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486" w:rsidRDefault="007F2527" w:rsidP="007F2527">
      <w:pPr>
        <w:jc w:val="center"/>
        <w:rPr>
          <w:b/>
          <w:sz w:val="32"/>
        </w:rPr>
      </w:pPr>
      <w:r w:rsidRPr="007F2527">
        <w:rPr>
          <w:rFonts w:hint="eastAsia"/>
          <w:b/>
          <w:sz w:val="32"/>
        </w:rPr>
        <w:t>原始研究：孕妇无线生命体征监测：功能和</w:t>
      </w:r>
      <w:proofErr w:type="gramStart"/>
      <w:r w:rsidRPr="007F2527">
        <w:rPr>
          <w:rFonts w:hint="eastAsia"/>
          <w:b/>
          <w:sz w:val="32"/>
        </w:rPr>
        <w:t>可</w:t>
      </w:r>
      <w:proofErr w:type="gramEnd"/>
      <w:r w:rsidRPr="007F2527">
        <w:rPr>
          <w:rFonts w:hint="eastAsia"/>
          <w:b/>
          <w:sz w:val="32"/>
        </w:rPr>
        <w:t>接受性研究</w:t>
      </w:r>
    </w:p>
    <w:p w:rsidR="007F2527" w:rsidRDefault="007F2527" w:rsidP="007F2527">
      <w:pPr>
        <w:rPr>
          <w:b/>
          <w:sz w:val="32"/>
        </w:rPr>
      </w:pPr>
      <w:r>
        <w:rPr>
          <w:rFonts w:hint="eastAsia"/>
          <w:b/>
          <w:sz w:val="32"/>
        </w:rPr>
        <w:t>摘要：</w:t>
      </w:r>
    </w:p>
    <w:p w:rsidR="007F2527" w:rsidRDefault="007F2527" w:rsidP="007F2527">
      <w:pPr>
        <w:ind w:firstLineChars="200" w:firstLine="480"/>
        <w:rPr>
          <w:sz w:val="24"/>
        </w:rPr>
      </w:pPr>
      <w:r w:rsidRPr="007F2527">
        <w:rPr>
          <w:rFonts w:hint="eastAsia"/>
          <w:sz w:val="24"/>
        </w:rPr>
        <w:t>目的：测试住院产科设备中无线生命体征监护仪的功能和</w:t>
      </w:r>
      <w:proofErr w:type="gramStart"/>
      <w:r w:rsidRPr="007F2527">
        <w:rPr>
          <w:rFonts w:hint="eastAsia"/>
          <w:sz w:val="24"/>
        </w:rPr>
        <w:t>可</w:t>
      </w:r>
      <w:proofErr w:type="gramEnd"/>
      <w:r w:rsidRPr="007F2527">
        <w:rPr>
          <w:rFonts w:hint="eastAsia"/>
          <w:sz w:val="24"/>
        </w:rPr>
        <w:t>接受性。</w:t>
      </w:r>
      <w:r w:rsidRPr="007F2527">
        <w:rPr>
          <w:sz w:val="24"/>
        </w:rPr>
        <w:t xml:space="preserve"> 材料和方法：美国三级医院的孕妇戴着无线生命体征传感器，可捕获心率，呼吸频率和体温。 将测量结果与通过标准设备获得的生命体征进行比较。 我们定义了在30分钟内连续捕获生命体征并将无线数据传输到中央监视器的功能成功。 根据观察该装置的孕妇和护士评估可接受性。 构造了Bland-Altman图，以评估无线传感器与标准测量之间的一致性。</w:t>
      </w:r>
    </w:p>
    <w:p w:rsidR="007F2527" w:rsidRPr="007F2527" w:rsidRDefault="007F2527" w:rsidP="007F2527">
      <w:pPr>
        <w:rPr>
          <w:rFonts w:hint="eastAsia"/>
          <w:b/>
          <w:sz w:val="32"/>
        </w:rPr>
      </w:pPr>
      <w:r w:rsidRPr="007F2527">
        <w:rPr>
          <w:rFonts w:hint="eastAsia"/>
          <w:b/>
          <w:sz w:val="32"/>
        </w:rPr>
        <w:t>介绍：</w:t>
      </w:r>
    </w:p>
    <w:p w:rsidR="007F2527" w:rsidRDefault="007F2527" w:rsidP="007F2527">
      <w:pPr>
        <w:ind w:firstLineChars="200" w:firstLine="480"/>
        <w:rPr>
          <w:sz w:val="24"/>
        </w:rPr>
      </w:pPr>
      <w:r w:rsidRPr="007F2527">
        <w:rPr>
          <w:rFonts w:hint="eastAsia"/>
          <w:sz w:val="24"/>
        </w:rPr>
        <w:t>每年有</w:t>
      </w:r>
      <w:r w:rsidRPr="007F2527">
        <w:rPr>
          <w:sz w:val="24"/>
        </w:rPr>
        <w:t>4</w:t>
      </w:r>
      <w:proofErr w:type="gramStart"/>
      <w:r w:rsidRPr="007F2527">
        <w:rPr>
          <w:sz w:val="24"/>
        </w:rPr>
        <w:t>百万例入</w:t>
      </w:r>
      <w:proofErr w:type="gramEnd"/>
      <w:r w:rsidRPr="007F2527">
        <w:rPr>
          <w:sz w:val="24"/>
        </w:rPr>
        <w:t>院，分娩是美国境内医院进行住院监护的最常见原因。 在这种类型的入场期间，监控通常会很激烈。 可以监测每30个有心的活跃劳动以及在分娩后的1-2小时立即每15分钟监测一次包括心率（HR），血压（BP）和体温在内的生命体征。 保持这种监控水平需要大量的人力资源。 美国现行的产科护理标准要求，活动期分娩的孕妇与病人的比例为2：1，而第二阶段分娩（从完全宫颈扩张到分娩）的孕妇与病人的比例为1：1。 在卫生服务提供者短缺的情况下，实现这样的覆盖范围既昂贵又无法实现。</w:t>
      </w:r>
    </w:p>
    <w:p w:rsidR="007F2527" w:rsidRDefault="007F2527" w:rsidP="007F2527">
      <w:pPr>
        <w:ind w:firstLineChars="200" w:firstLine="480"/>
        <w:rPr>
          <w:sz w:val="24"/>
        </w:rPr>
      </w:pPr>
      <w:r w:rsidRPr="007F2527">
        <w:rPr>
          <w:rFonts w:hint="eastAsia"/>
          <w:sz w:val="24"/>
        </w:rPr>
        <w:t>技术的进步使得可以连续监测生命体征。例如，自动监测仪通常用于连续记录心率，血氧饱和度和温度，并可以间歇性记录血压。这些设备接线，体积庞大且限制了患者的活动能力。在过去的十年中，人们越来越关注各种医疗环境中的无线监控。大多数研究工作已使用这种技术将生命体征监测扩展到传统医疗机构的范围之外，例如在灾难情况下或对最近出院的患者进行监测。</w:t>
      </w:r>
    </w:p>
    <w:p w:rsidR="007F2527" w:rsidRPr="007F2527" w:rsidRDefault="007F2527" w:rsidP="007F2527">
      <w:pPr>
        <w:ind w:firstLineChars="200" w:firstLine="480"/>
        <w:rPr>
          <w:sz w:val="24"/>
        </w:rPr>
      </w:pPr>
      <w:r w:rsidRPr="007F2527">
        <w:rPr>
          <w:rFonts w:hint="eastAsia"/>
          <w:sz w:val="24"/>
        </w:rPr>
        <w:t>这些研究表明，无线技术是安全的，具有成本效益的，可行的并且对患者而</w:t>
      </w:r>
      <w:r w:rsidRPr="007F2527">
        <w:rPr>
          <w:rFonts w:hint="eastAsia"/>
          <w:sz w:val="24"/>
        </w:rPr>
        <w:lastRenderedPageBreak/>
        <w:t>言是可以接受的。在住院产科人群中研究用于生命体征监测的无线技术代表了该技术的一种新颖应用。在这种特殊情况下，患者大部分都是健康的，并且有可能在住院期间工作</w:t>
      </w:r>
      <w:r w:rsidRPr="007F2527">
        <w:rPr>
          <w:sz w:val="24"/>
        </w:rPr>
        <w:t>24小时或更长时间。因此，非常需要移动性。但是，监视仍然很重要，因为可能会发生败血症，出血或栓塞等并发症。在这种情况下，生命体征异常可能预示着需要紧急处理的灾难性事件。</w:t>
      </w:r>
    </w:p>
    <w:p w:rsidR="007F2527" w:rsidRDefault="007F2527" w:rsidP="007F2527">
      <w:pPr>
        <w:ind w:firstLineChars="200" w:firstLine="480"/>
        <w:rPr>
          <w:sz w:val="24"/>
        </w:rPr>
      </w:pPr>
      <w:r w:rsidRPr="007F2527">
        <w:rPr>
          <w:rFonts w:hint="eastAsia"/>
          <w:sz w:val="24"/>
        </w:rPr>
        <w:t>因此，对孕产妇生命体征的无线监测具有三重优势：可以显着减少进行强化监测所需的人力资源负担，同时保持较高的监测水平，并具有为患者提供更大灵活性和灵活性的附加好处。功能，并评估了美国三级住院产科病房中无线</w:t>
      </w:r>
      <w:proofErr w:type="gramStart"/>
      <w:r w:rsidRPr="007F2527">
        <w:rPr>
          <w:rFonts w:hint="eastAsia"/>
          <w:sz w:val="24"/>
        </w:rPr>
        <w:t>孕</w:t>
      </w:r>
      <w:proofErr w:type="gramEnd"/>
      <w:r w:rsidRPr="007F2527">
        <w:rPr>
          <w:rFonts w:hint="eastAsia"/>
          <w:sz w:val="24"/>
        </w:rPr>
        <w:t>产妇生命体征监测系统的可接受性。</w:t>
      </w:r>
    </w:p>
    <w:p w:rsidR="007F2527" w:rsidRPr="007F2527" w:rsidRDefault="007F2527" w:rsidP="007F2527">
      <w:pPr>
        <w:rPr>
          <w:rFonts w:hint="eastAsia"/>
          <w:b/>
          <w:sz w:val="32"/>
        </w:rPr>
      </w:pPr>
      <w:r w:rsidRPr="007F2527">
        <w:rPr>
          <w:rFonts w:hint="eastAsia"/>
          <w:b/>
          <w:sz w:val="32"/>
        </w:rPr>
        <w:t>材料与方法：</w:t>
      </w:r>
    </w:p>
    <w:p w:rsidR="007F2527" w:rsidRDefault="007F2527" w:rsidP="007F2527">
      <w:pPr>
        <w:ind w:firstLineChars="200" w:firstLine="480"/>
        <w:rPr>
          <w:sz w:val="24"/>
        </w:rPr>
      </w:pPr>
      <w:r w:rsidRPr="007F2527">
        <w:rPr>
          <w:rFonts w:hint="eastAsia"/>
          <w:sz w:val="24"/>
        </w:rPr>
        <w:t>研究设计和参加者</w:t>
      </w:r>
      <w:r>
        <w:rPr>
          <w:rFonts w:hint="eastAsia"/>
          <w:sz w:val="24"/>
        </w:rPr>
        <w:t>：</w:t>
      </w:r>
    </w:p>
    <w:p w:rsidR="007F2527" w:rsidRDefault="007F2527" w:rsidP="007F2527">
      <w:pPr>
        <w:ind w:firstLineChars="200" w:firstLine="480"/>
        <w:rPr>
          <w:sz w:val="24"/>
        </w:rPr>
      </w:pPr>
      <w:r w:rsidRPr="007F2527">
        <w:rPr>
          <w:rFonts w:hint="eastAsia"/>
          <w:sz w:val="24"/>
        </w:rPr>
        <w:t>我们进行了一项横截面混合方法研究，以测试美国三级医院住院产科病房中无线生命体征监测系统的功能和</w:t>
      </w:r>
      <w:proofErr w:type="gramStart"/>
      <w:r w:rsidRPr="007F2527">
        <w:rPr>
          <w:rFonts w:hint="eastAsia"/>
          <w:sz w:val="24"/>
        </w:rPr>
        <w:t>可</w:t>
      </w:r>
      <w:proofErr w:type="gramEnd"/>
      <w:r w:rsidRPr="007F2527">
        <w:rPr>
          <w:rFonts w:hint="eastAsia"/>
          <w:sz w:val="24"/>
        </w:rPr>
        <w:t>接受性。研究了两组参与者：（</w:t>
      </w:r>
      <w:r w:rsidRPr="007F2527">
        <w:rPr>
          <w:sz w:val="24"/>
        </w:rPr>
        <w:t>1）18岁及以上的健康，足月孕妇，携带单胎妊娠并且在开始积极分娩之前曾在马萨诸塞州总医院的分娩</w:t>
      </w:r>
      <w:proofErr w:type="gramStart"/>
      <w:r w:rsidRPr="007F2527">
        <w:rPr>
          <w:sz w:val="24"/>
        </w:rPr>
        <w:t>分诊部就诊</w:t>
      </w:r>
      <w:proofErr w:type="gramEnd"/>
      <w:r w:rsidRPr="007F2527">
        <w:rPr>
          <w:sz w:val="24"/>
        </w:rPr>
        <w:t>，以及（2）非研究型护士，他们对这些孕妇进行了监测。在非研究机构评估孕妇并认为她们没有积极劳动证据后，她们在临床上稳定之后，招募了孕妇佩戴无线传感器并评论其可接受性。招募非专业人士来评估临床医生对该设备的可接受性。两组参与者均作为方便样本入组，直到获得足够的数据来评估研究目标（即，其</w:t>
      </w:r>
      <w:r w:rsidRPr="007F2527">
        <w:rPr>
          <w:rFonts w:hint="eastAsia"/>
          <w:sz w:val="24"/>
        </w:rPr>
        <w:t>他数据不会改变数据解释）。</w:t>
      </w:r>
    </w:p>
    <w:p w:rsidR="00F306A6" w:rsidRDefault="00F306A6" w:rsidP="00F306A6">
      <w:pPr>
        <w:ind w:firstLineChars="200" w:firstLine="480"/>
        <w:rPr>
          <w:sz w:val="24"/>
        </w:rPr>
      </w:pPr>
      <w:r>
        <w:rPr>
          <w:rFonts w:hint="eastAsia"/>
          <w:sz w:val="24"/>
        </w:rPr>
        <w:t>研究程序：</w:t>
      </w:r>
    </w:p>
    <w:p w:rsidR="00F306A6" w:rsidRDefault="00F306A6" w:rsidP="00F306A6">
      <w:pPr>
        <w:ind w:firstLineChars="200" w:firstLine="480"/>
        <w:rPr>
          <w:sz w:val="24"/>
        </w:rPr>
      </w:pPr>
      <w:r w:rsidRPr="00F306A6">
        <w:rPr>
          <w:rFonts w:hint="eastAsia"/>
          <w:sz w:val="24"/>
        </w:rPr>
        <w:t>孕妇被要求佩戴无线传感器</w:t>
      </w:r>
      <w:r w:rsidRPr="00F306A6">
        <w:rPr>
          <w:sz w:val="24"/>
        </w:rPr>
        <w:t>30分钟。我们选择此时间范围是为了让参与者有足够的时间与设备进行交互，并在可行性研究的约束范围内获得合理的生命体</w:t>
      </w:r>
      <w:r w:rsidRPr="00F306A6">
        <w:rPr>
          <w:sz w:val="24"/>
        </w:rPr>
        <w:lastRenderedPageBreak/>
        <w:t>征数据收集。受过使用研究设备培训的产科护士（以下称为“研究护士”）负责将传感器应用于女性并使用标准设备测量生命体征。在研究期间，常规临床护理一直持续进行（包括由非研究型护士进行的患者监护）。应用了传感器，研究护士确认将数据传输到中央监控器。研究护士还负责将参与者数据输入中央监控器，以追踪生命体征。然后，他们使用标准的人工和输送设备获得了HR，RR，温度和BP。具体而言，使用</w:t>
      </w:r>
      <w:r w:rsidRPr="00F306A6">
        <w:rPr>
          <w:rFonts w:hint="eastAsia"/>
          <w:sz w:val="24"/>
        </w:rPr>
        <w:t>有线脉搏血氧仪和</w:t>
      </w:r>
      <w:r w:rsidRPr="00F306A6">
        <w:rPr>
          <w:sz w:val="24"/>
        </w:rPr>
        <w:t>BP袖带测量HR和BP。 RR是手动计算的。使用红外扫描仪测量温度，该扫描仪测量</w:t>
      </w:r>
      <w:proofErr w:type="gramStart"/>
      <w:r w:rsidRPr="00F306A6">
        <w:rPr>
          <w:sz w:val="24"/>
        </w:rPr>
        <w:t>颞</w:t>
      </w:r>
      <w:proofErr w:type="gramEnd"/>
      <w:r w:rsidRPr="00F306A6">
        <w:rPr>
          <w:sz w:val="24"/>
        </w:rPr>
        <w:t>动脉的温度。在监测的0（基线），15和30分钟进行标准生命体征评估，包括HR，RR，温度和BP。作为监测的一部分，孕妇还佩戴了无线胎儿心率监测器，其结果已在其他地方报道。11在监测之后，参与者完成了一项封闭式问卷调查，以评估其对监测器的接受程度。使用5分制的量表，调查表调查了用户对设备的舒适度，实用性和整体相似性的看法。与标准生命体征监测相比，五名参与者完成了更长的采访，采访了关于测试设备好恶的开放式问题。这些</w:t>
      </w:r>
      <w:r w:rsidRPr="00F306A6">
        <w:rPr>
          <w:rFonts w:hint="eastAsia"/>
          <w:sz w:val="24"/>
        </w:rPr>
        <w:t>参与者是根据他们的兴趣水平和时间来选择的。非研究型护士参与者完成了关于可接受性的类似的封闭式和开放式问卷。</w:t>
      </w:r>
    </w:p>
    <w:p w:rsidR="00F306A6" w:rsidRDefault="00F306A6" w:rsidP="00F306A6">
      <w:pPr>
        <w:ind w:firstLineChars="200" w:firstLine="420"/>
        <w:jc w:val="center"/>
        <w:rPr>
          <w:sz w:val="24"/>
        </w:rPr>
      </w:pPr>
      <w:r>
        <w:rPr>
          <w:noProof/>
        </w:rPr>
        <w:drawing>
          <wp:inline distT="0" distB="0" distL="0" distR="0" wp14:anchorId="03C19BD7" wp14:editId="4030FD2D">
            <wp:extent cx="5274310" cy="2882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82265"/>
                    </a:xfrm>
                    <a:prstGeom prst="rect">
                      <a:avLst/>
                    </a:prstGeom>
                  </pic:spPr>
                </pic:pic>
              </a:graphicData>
            </a:graphic>
          </wp:inline>
        </w:drawing>
      </w:r>
    </w:p>
    <w:p w:rsidR="00F306A6" w:rsidRDefault="00F306A6" w:rsidP="00F306A6">
      <w:pPr>
        <w:ind w:firstLineChars="200" w:firstLine="480"/>
        <w:jc w:val="center"/>
        <w:rPr>
          <w:sz w:val="24"/>
        </w:rPr>
      </w:pPr>
      <w:r>
        <w:rPr>
          <w:rFonts w:hint="eastAsia"/>
          <w:sz w:val="24"/>
        </w:rPr>
        <w:t>图1</w:t>
      </w:r>
    </w:p>
    <w:p w:rsidR="00F306A6" w:rsidRDefault="00F306A6" w:rsidP="00F306A6">
      <w:pPr>
        <w:ind w:firstLineChars="200" w:firstLine="480"/>
        <w:rPr>
          <w:sz w:val="24"/>
        </w:rPr>
      </w:pPr>
      <w:r>
        <w:rPr>
          <w:rFonts w:hint="eastAsia"/>
          <w:sz w:val="24"/>
        </w:rPr>
        <w:lastRenderedPageBreak/>
        <w:t>数据分析：</w:t>
      </w:r>
    </w:p>
    <w:p w:rsidR="00F306A6" w:rsidRDefault="00F306A6" w:rsidP="00F306A6">
      <w:pPr>
        <w:ind w:firstLineChars="200" w:firstLine="480"/>
        <w:rPr>
          <w:sz w:val="24"/>
        </w:rPr>
      </w:pPr>
      <w:r w:rsidRPr="00F306A6">
        <w:rPr>
          <w:rFonts w:hint="eastAsia"/>
          <w:sz w:val="24"/>
        </w:rPr>
        <w:t>我们定义了一次成功的监测会议，即连续捕获母体</w:t>
      </w:r>
      <w:r w:rsidRPr="00F306A6">
        <w:rPr>
          <w:sz w:val="24"/>
        </w:rPr>
        <w:t>HR，RR和体温至少30分钟，然后将这些数据传输至中央监测仪。为了评估功能，我们确定了</w:t>
      </w:r>
      <w:proofErr w:type="gramStart"/>
      <w:r w:rsidRPr="00F306A6">
        <w:rPr>
          <w:sz w:val="24"/>
        </w:rPr>
        <w:t>总生命</w:t>
      </w:r>
      <w:proofErr w:type="gramEnd"/>
      <w:r w:rsidRPr="00F306A6">
        <w:rPr>
          <w:sz w:val="24"/>
        </w:rPr>
        <w:t>体征监测会议的成功次数尝试，以及通过无线传感器和通过标准设备获得的测量结果的可比性。用布兰德-奥特曼（Bland-Altman）图来评估标准设备进行的生命体征测量与无线传感器测量的相应值之间的一致性。</w:t>
      </w:r>
    </w:p>
    <w:p w:rsidR="00F306A6" w:rsidRDefault="00F306A6" w:rsidP="00F306A6">
      <w:pPr>
        <w:ind w:firstLineChars="200" w:firstLine="480"/>
        <w:rPr>
          <w:sz w:val="24"/>
        </w:rPr>
      </w:pPr>
      <w:r w:rsidRPr="00F306A6">
        <w:rPr>
          <w:sz w:val="24"/>
        </w:rPr>
        <w:t>将来自无线传感器的</w:t>
      </w:r>
      <w:proofErr w:type="spellStart"/>
      <w:r w:rsidRPr="00F306A6">
        <w:rPr>
          <w:sz w:val="24"/>
        </w:rPr>
        <w:t>Vitalsign</w:t>
      </w:r>
      <w:proofErr w:type="spellEnd"/>
      <w:r w:rsidRPr="00F306A6">
        <w:rPr>
          <w:sz w:val="24"/>
        </w:rPr>
        <w:t>数据在整个分钟内取平均值，该时间与标准基准测量所记录的时间相对应。图形化和斯皮尔曼等级相关分析支持了测量值的均值差和平均值之间的趋势。没有通</w:t>
      </w:r>
      <w:r w:rsidRPr="00F306A6">
        <w:rPr>
          <w:rFonts w:hint="eastAsia"/>
          <w:sz w:val="24"/>
        </w:rPr>
        <w:t>过对数转换来纠正这种趋势，因此，通过回归调整来计算均值差异线和协议差异线。</w:t>
      </w:r>
    </w:p>
    <w:p w:rsidR="00F306A6" w:rsidRDefault="00F306A6" w:rsidP="00F306A6">
      <w:pPr>
        <w:ind w:firstLineChars="200" w:firstLine="480"/>
        <w:rPr>
          <w:sz w:val="24"/>
        </w:rPr>
      </w:pPr>
      <w:r w:rsidRPr="00F306A6">
        <w:rPr>
          <w:rFonts w:hint="eastAsia"/>
          <w:sz w:val="24"/>
        </w:rPr>
        <w:t>该方法首先通过均值对平均值的线性回归来说明均值对度量大小的依赖性。其次，它通过平均第一个模型的绝对残差回归来解释平均差的异方差性。这些回归共同产生了均值差和一致极限线的方程式。</w:t>
      </w:r>
      <w:proofErr w:type="gramStart"/>
      <w:r w:rsidRPr="00F306A6">
        <w:rPr>
          <w:rFonts w:hint="eastAsia"/>
          <w:sz w:val="24"/>
        </w:rPr>
        <w:t>均值差线的</w:t>
      </w:r>
      <w:proofErr w:type="gramEnd"/>
      <w:r w:rsidRPr="00F306A6">
        <w:rPr>
          <w:rFonts w:hint="eastAsia"/>
          <w:sz w:val="24"/>
        </w:rPr>
        <w:t>斜率反映了均值差对度量大小的依赖性，并且协议界线的斜率反映了异方差性。对于临床可解释性，我们分别使用每个生命体征的第</w:t>
      </w:r>
      <w:r w:rsidRPr="00F306A6">
        <w:rPr>
          <w:sz w:val="24"/>
        </w:rPr>
        <w:t>25个百分位数和第75个百分位数的平均值（无线和标准），从每个回归方程计算均值差和</w:t>
      </w:r>
      <w:r w:rsidRPr="00F306A6">
        <w:rPr>
          <w:rFonts w:ascii="MS Mincho" w:eastAsia="MS Mincho" w:hAnsi="MS Mincho" w:cs="MS Mincho" w:hint="eastAsia"/>
          <w:sz w:val="24"/>
        </w:rPr>
        <w:t>​​</w:t>
      </w:r>
      <w:r w:rsidRPr="00F306A6">
        <w:rPr>
          <w:sz w:val="24"/>
        </w:rPr>
        <w:t>一致性极限。</w:t>
      </w:r>
      <w:r w:rsidRPr="00F306A6">
        <w:rPr>
          <w:rFonts w:hint="eastAsia"/>
          <w:sz w:val="24"/>
        </w:rPr>
        <w:t>为了确定设备的可接受性，对描述性的定量问卷数据进行了总结。</w:t>
      </w:r>
      <w:r w:rsidRPr="00F306A6">
        <w:rPr>
          <w:sz w:val="24"/>
        </w:rPr>
        <w:t xml:space="preserve"> 对不限成员名额的答复进行了通用主题的审查并进行了总结。</w:t>
      </w:r>
    </w:p>
    <w:p w:rsidR="00F306A6" w:rsidRPr="00F306A6" w:rsidRDefault="00F306A6" w:rsidP="00F306A6">
      <w:pPr>
        <w:rPr>
          <w:b/>
          <w:sz w:val="32"/>
        </w:rPr>
      </w:pPr>
      <w:r w:rsidRPr="00F306A6">
        <w:rPr>
          <w:rFonts w:hint="eastAsia"/>
          <w:b/>
          <w:sz w:val="32"/>
        </w:rPr>
        <w:t>结论：</w:t>
      </w:r>
    </w:p>
    <w:p w:rsidR="00F306A6" w:rsidRDefault="00F306A6" w:rsidP="00F306A6">
      <w:pPr>
        <w:ind w:firstLineChars="200" w:firstLine="480"/>
        <w:rPr>
          <w:sz w:val="24"/>
        </w:rPr>
      </w:pPr>
      <w:r w:rsidRPr="00F306A6">
        <w:rPr>
          <w:rFonts w:hint="eastAsia"/>
          <w:sz w:val="24"/>
        </w:rPr>
        <w:t>参与者特征</w:t>
      </w:r>
      <w:r>
        <w:rPr>
          <w:rFonts w:hint="eastAsia"/>
          <w:sz w:val="24"/>
        </w:rPr>
        <w:t>：</w:t>
      </w:r>
    </w:p>
    <w:p w:rsidR="00F306A6" w:rsidRDefault="00F306A6" w:rsidP="00F306A6">
      <w:pPr>
        <w:ind w:firstLineChars="200" w:firstLine="480"/>
        <w:rPr>
          <w:sz w:val="24"/>
        </w:rPr>
      </w:pPr>
      <w:r w:rsidRPr="00F306A6">
        <w:rPr>
          <w:rFonts w:hint="eastAsia"/>
          <w:sz w:val="24"/>
        </w:rPr>
        <w:t>总共有</w:t>
      </w:r>
      <w:r w:rsidRPr="00F306A6">
        <w:rPr>
          <w:sz w:val="24"/>
        </w:rPr>
        <w:t>38名参与者被招募； 32名孕妇戴着传感器，六名非研究型护士观察了监测过程。 表1列出了参与者的基线和人口统计学特征。</w:t>
      </w:r>
    </w:p>
    <w:p w:rsidR="00F306A6" w:rsidRDefault="00F306A6" w:rsidP="00F306A6">
      <w:pPr>
        <w:ind w:firstLineChars="200" w:firstLine="420"/>
        <w:jc w:val="center"/>
      </w:pPr>
      <w:r>
        <w:rPr>
          <w:noProof/>
        </w:rPr>
        <w:lastRenderedPageBreak/>
        <w:drawing>
          <wp:inline distT="0" distB="0" distL="0" distR="0" wp14:anchorId="320CA0A2" wp14:editId="7756D004">
            <wp:extent cx="3675916" cy="8468139"/>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0857" cy="8479521"/>
                    </a:xfrm>
                    <a:prstGeom prst="rect">
                      <a:avLst/>
                    </a:prstGeom>
                  </pic:spPr>
                </pic:pic>
              </a:graphicData>
            </a:graphic>
          </wp:inline>
        </w:drawing>
      </w:r>
    </w:p>
    <w:p w:rsidR="00F306A6" w:rsidRDefault="00F306A6" w:rsidP="00F306A6">
      <w:pPr>
        <w:ind w:firstLineChars="200" w:firstLine="420"/>
        <w:jc w:val="center"/>
      </w:pPr>
      <w:r w:rsidRPr="00F306A6">
        <w:rPr>
          <w:rFonts w:hint="eastAsia"/>
        </w:rPr>
        <w:t>表1</w:t>
      </w:r>
    </w:p>
    <w:p w:rsidR="00F306A6" w:rsidRDefault="00F306A6" w:rsidP="00F306A6">
      <w:pPr>
        <w:ind w:firstLineChars="200" w:firstLine="480"/>
        <w:rPr>
          <w:sz w:val="24"/>
        </w:rPr>
      </w:pPr>
      <w:r w:rsidRPr="00F306A6">
        <w:rPr>
          <w:rFonts w:hint="eastAsia"/>
          <w:sz w:val="24"/>
        </w:rPr>
        <w:lastRenderedPageBreak/>
        <w:t>可接受的设备</w:t>
      </w:r>
      <w:r>
        <w:rPr>
          <w:rFonts w:hint="eastAsia"/>
          <w:sz w:val="24"/>
        </w:rPr>
        <w:t>：</w:t>
      </w:r>
    </w:p>
    <w:p w:rsidR="00F306A6" w:rsidRDefault="00F306A6" w:rsidP="00F306A6">
      <w:pPr>
        <w:ind w:firstLineChars="200" w:firstLine="480"/>
        <w:rPr>
          <w:sz w:val="24"/>
        </w:rPr>
      </w:pPr>
      <w:r w:rsidRPr="00F306A6">
        <w:rPr>
          <w:rFonts w:hint="eastAsia"/>
          <w:sz w:val="24"/>
        </w:rPr>
        <w:t>监测系统的参与者评分列于表</w:t>
      </w:r>
      <w:r w:rsidRPr="00F306A6">
        <w:rPr>
          <w:sz w:val="24"/>
        </w:rPr>
        <w:t>4。大多数孕妇感到舒适或非常舒适（78％），尽管许多人保持中立。 大多数孕妇和临床医生发现传感器可喜或非常可喜（分别为81％和84％）以及有用或非常有用（分别为97％和67％）。 大多数人要么再次佩戴传感器，要么让另一位患者佩戴（分别为78％和83％）。 所有评估均为阳性或中性。</w:t>
      </w:r>
    </w:p>
    <w:p w:rsidR="00F306A6" w:rsidRDefault="00F306A6" w:rsidP="00F306A6">
      <w:pPr>
        <w:ind w:firstLineChars="200" w:firstLine="420"/>
        <w:jc w:val="center"/>
        <w:rPr>
          <w:sz w:val="24"/>
        </w:rPr>
      </w:pPr>
      <w:r>
        <w:rPr>
          <w:noProof/>
        </w:rPr>
        <w:drawing>
          <wp:inline distT="0" distB="0" distL="0" distR="0" wp14:anchorId="79E2A7EE" wp14:editId="57897E55">
            <wp:extent cx="3314987" cy="61041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987" cy="6104149"/>
                    </a:xfrm>
                    <a:prstGeom prst="rect">
                      <a:avLst/>
                    </a:prstGeom>
                  </pic:spPr>
                </pic:pic>
              </a:graphicData>
            </a:graphic>
          </wp:inline>
        </w:drawing>
      </w:r>
    </w:p>
    <w:p w:rsidR="00F306A6" w:rsidRDefault="00F306A6" w:rsidP="00F306A6">
      <w:pPr>
        <w:ind w:firstLineChars="200" w:firstLine="420"/>
        <w:jc w:val="center"/>
      </w:pPr>
      <w:r w:rsidRPr="00F306A6">
        <w:rPr>
          <w:rFonts w:hint="eastAsia"/>
        </w:rPr>
        <w:t>表4</w:t>
      </w:r>
    </w:p>
    <w:p w:rsidR="00F306A6" w:rsidRPr="00F306A6" w:rsidRDefault="00F306A6" w:rsidP="00F306A6">
      <w:pPr>
        <w:ind w:firstLineChars="200" w:firstLine="480"/>
        <w:rPr>
          <w:rFonts w:hint="eastAsia"/>
          <w:sz w:val="24"/>
        </w:rPr>
      </w:pPr>
      <w:r w:rsidRPr="00F306A6">
        <w:rPr>
          <w:rFonts w:hint="eastAsia"/>
          <w:sz w:val="24"/>
        </w:rPr>
        <w:lastRenderedPageBreak/>
        <w:t>总之，我们发现所研究的无线监护仪具有在产科住院患者中使用的潜力。</w:t>
      </w:r>
      <w:r w:rsidRPr="00F306A6">
        <w:rPr>
          <w:sz w:val="24"/>
        </w:rPr>
        <w:t xml:space="preserve"> 我们发现该监护</w:t>
      </w:r>
      <w:proofErr w:type="gramStart"/>
      <w:r w:rsidRPr="00F306A6">
        <w:rPr>
          <w:sz w:val="24"/>
        </w:rPr>
        <w:t>仪受到</w:t>
      </w:r>
      <w:proofErr w:type="gramEnd"/>
      <w:r w:rsidRPr="00F306A6">
        <w:rPr>
          <w:sz w:val="24"/>
        </w:rPr>
        <w:t>孕妇和护士的好评，并且没有发现生命体征无线中继方面的任何困难。需要进行进一步的研究，以确保通过无线传感器进行的生命体征评估在孕妇以及分娩的各个阶段都是有效和准确的 此外，进一步研究比较成本和对临床结果的潜在影响将有助于评估该技术的潜在附加值。</w:t>
      </w:r>
      <w:bookmarkStart w:id="0" w:name="_GoBack"/>
      <w:bookmarkEnd w:id="0"/>
    </w:p>
    <w:sectPr w:rsidR="00F306A6" w:rsidRPr="00F30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2B"/>
    <w:rsid w:val="0035032B"/>
    <w:rsid w:val="007F2527"/>
    <w:rsid w:val="00A07486"/>
    <w:rsid w:val="00F30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8D08"/>
  <w15:chartTrackingRefBased/>
  <w15:docId w15:val="{78A39320-4B24-4E52-8291-C2F19FA1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671977">
      <w:bodyDiv w:val="1"/>
      <w:marLeft w:val="0"/>
      <w:marRight w:val="0"/>
      <w:marTop w:val="0"/>
      <w:marBottom w:val="0"/>
      <w:divBdr>
        <w:top w:val="none" w:sz="0" w:space="0" w:color="auto"/>
        <w:left w:val="none" w:sz="0" w:space="0" w:color="auto"/>
        <w:bottom w:val="none" w:sz="0" w:space="0" w:color="auto"/>
        <w:right w:val="none" w:sz="0" w:space="0" w:color="auto"/>
      </w:divBdr>
      <w:divsChild>
        <w:div w:id="1018852795">
          <w:marLeft w:val="0"/>
          <w:marRight w:val="0"/>
          <w:marTop w:val="100"/>
          <w:marBottom w:val="0"/>
          <w:divBdr>
            <w:top w:val="none" w:sz="0" w:space="0" w:color="auto"/>
            <w:left w:val="none" w:sz="0" w:space="0" w:color="auto"/>
            <w:bottom w:val="none" w:sz="0" w:space="0" w:color="auto"/>
            <w:right w:val="none" w:sz="0" w:space="0" w:color="auto"/>
          </w:divBdr>
          <w:divsChild>
            <w:div w:id="465587217">
              <w:marLeft w:val="0"/>
              <w:marRight w:val="0"/>
              <w:marTop w:val="60"/>
              <w:marBottom w:val="0"/>
              <w:divBdr>
                <w:top w:val="none" w:sz="0" w:space="0" w:color="auto"/>
                <w:left w:val="none" w:sz="0" w:space="0" w:color="auto"/>
                <w:bottom w:val="none" w:sz="0" w:space="0" w:color="auto"/>
                <w:right w:val="none" w:sz="0" w:space="0" w:color="auto"/>
              </w:divBdr>
            </w:div>
          </w:divsChild>
        </w:div>
        <w:div w:id="1098260374">
          <w:marLeft w:val="0"/>
          <w:marRight w:val="0"/>
          <w:marTop w:val="0"/>
          <w:marBottom w:val="0"/>
          <w:divBdr>
            <w:top w:val="none" w:sz="0" w:space="0" w:color="auto"/>
            <w:left w:val="none" w:sz="0" w:space="0" w:color="auto"/>
            <w:bottom w:val="none" w:sz="0" w:space="0" w:color="auto"/>
            <w:right w:val="none" w:sz="0" w:space="0" w:color="auto"/>
          </w:divBdr>
          <w:divsChild>
            <w:div w:id="337588379">
              <w:marLeft w:val="0"/>
              <w:marRight w:val="0"/>
              <w:marTop w:val="0"/>
              <w:marBottom w:val="0"/>
              <w:divBdr>
                <w:top w:val="none" w:sz="0" w:space="0" w:color="auto"/>
                <w:left w:val="none" w:sz="0" w:space="0" w:color="auto"/>
                <w:bottom w:val="none" w:sz="0" w:space="0" w:color="auto"/>
                <w:right w:val="none" w:sz="0" w:space="0" w:color="auto"/>
              </w:divBdr>
              <w:divsChild>
                <w:div w:id="7629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783">
      <w:bodyDiv w:val="1"/>
      <w:marLeft w:val="0"/>
      <w:marRight w:val="0"/>
      <w:marTop w:val="0"/>
      <w:marBottom w:val="0"/>
      <w:divBdr>
        <w:top w:val="none" w:sz="0" w:space="0" w:color="auto"/>
        <w:left w:val="none" w:sz="0" w:space="0" w:color="auto"/>
        <w:bottom w:val="none" w:sz="0" w:space="0" w:color="auto"/>
        <w:right w:val="none" w:sz="0" w:space="0" w:color="auto"/>
      </w:divBdr>
      <w:divsChild>
        <w:div w:id="1955013694">
          <w:marLeft w:val="0"/>
          <w:marRight w:val="0"/>
          <w:marTop w:val="100"/>
          <w:marBottom w:val="0"/>
          <w:divBdr>
            <w:top w:val="none" w:sz="0" w:space="0" w:color="auto"/>
            <w:left w:val="none" w:sz="0" w:space="0" w:color="auto"/>
            <w:bottom w:val="none" w:sz="0" w:space="0" w:color="auto"/>
            <w:right w:val="none" w:sz="0" w:space="0" w:color="auto"/>
          </w:divBdr>
          <w:divsChild>
            <w:div w:id="122042668">
              <w:marLeft w:val="0"/>
              <w:marRight w:val="0"/>
              <w:marTop w:val="60"/>
              <w:marBottom w:val="0"/>
              <w:divBdr>
                <w:top w:val="none" w:sz="0" w:space="0" w:color="auto"/>
                <w:left w:val="none" w:sz="0" w:space="0" w:color="auto"/>
                <w:bottom w:val="none" w:sz="0" w:space="0" w:color="auto"/>
                <w:right w:val="none" w:sz="0" w:space="0" w:color="auto"/>
              </w:divBdr>
            </w:div>
          </w:divsChild>
        </w:div>
        <w:div w:id="673846549">
          <w:marLeft w:val="0"/>
          <w:marRight w:val="0"/>
          <w:marTop w:val="0"/>
          <w:marBottom w:val="0"/>
          <w:divBdr>
            <w:top w:val="none" w:sz="0" w:space="0" w:color="auto"/>
            <w:left w:val="none" w:sz="0" w:space="0" w:color="auto"/>
            <w:bottom w:val="none" w:sz="0" w:space="0" w:color="auto"/>
            <w:right w:val="none" w:sz="0" w:space="0" w:color="auto"/>
          </w:divBdr>
          <w:divsChild>
            <w:div w:id="1626811519">
              <w:marLeft w:val="0"/>
              <w:marRight w:val="0"/>
              <w:marTop w:val="0"/>
              <w:marBottom w:val="0"/>
              <w:divBdr>
                <w:top w:val="none" w:sz="0" w:space="0" w:color="auto"/>
                <w:left w:val="none" w:sz="0" w:space="0" w:color="auto"/>
                <w:bottom w:val="none" w:sz="0" w:space="0" w:color="auto"/>
                <w:right w:val="none" w:sz="0" w:space="0" w:color="auto"/>
              </w:divBdr>
              <w:divsChild>
                <w:div w:id="21094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6517">
      <w:bodyDiv w:val="1"/>
      <w:marLeft w:val="0"/>
      <w:marRight w:val="0"/>
      <w:marTop w:val="0"/>
      <w:marBottom w:val="0"/>
      <w:divBdr>
        <w:top w:val="none" w:sz="0" w:space="0" w:color="auto"/>
        <w:left w:val="none" w:sz="0" w:space="0" w:color="auto"/>
        <w:bottom w:val="none" w:sz="0" w:space="0" w:color="auto"/>
        <w:right w:val="none" w:sz="0" w:space="0" w:color="auto"/>
      </w:divBdr>
      <w:divsChild>
        <w:div w:id="1780685209">
          <w:marLeft w:val="0"/>
          <w:marRight w:val="0"/>
          <w:marTop w:val="100"/>
          <w:marBottom w:val="0"/>
          <w:divBdr>
            <w:top w:val="none" w:sz="0" w:space="0" w:color="auto"/>
            <w:left w:val="none" w:sz="0" w:space="0" w:color="auto"/>
            <w:bottom w:val="none" w:sz="0" w:space="0" w:color="auto"/>
            <w:right w:val="none" w:sz="0" w:space="0" w:color="auto"/>
          </w:divBdr>
          <w:divsChild>
            <w:div w:id="1353191157">
              <w:marLeft w:val="0"/>
              <w:marRight w:val="0"/>
              <w:marTop w:val="60"/>
              <w:marBottom w:val="0"/>
              <w:divBdr>
                <w:top w:val="none" w:sz="0" w:space="0" w:color="auto"/>
                <w:left w:val="none" w:sz="0" w:space="0" w:color="auto"/>
                <w:bottom w:val="none" w:sz="0" w:space="0" w:color="auto"/>
                <w:right w:val="none" w:sz="0" w:space="0" w:color="auto"/>
              </w:divBdr>
            </w:div>
          </w:divsChild>
        </w:div>
        <w:div w:id="1061564215">
          <w:marLeft w:val="0"/>
          <w:marRight w:val="0"/>
          <w:marTop w:val="0"/>
          <w:marBottom w:val="0"/>
          <w:divBdr>
            <w:top w:val="none" w:sz="0" w:space="0" w:color="auto"/>
            <w:left w:val="none" w:sz="0" w:space="0" w:color="auto"/>
            <w:bottom w:val="none" w:sz="0" w:space="0" w:color="auto"/>
            <w:right w:val="none" w:sz="0" w:space="0" w:color="auto"/>
          </w:divBdr>
          <w:divsChild>
            <w:div w:id="1407267168">
              <w:marLeft w:val="0"/>
              <w:marRight w:val="0"/>
              <w:marTop w:val="0"/>
              <w:marBottom w:val="0"/>
              <w:divBdr>
                <w:top w:val="none" w:sz="0" w:space="0" w:color="auto"/>
                <w:left w:val="none" w:sz="0" w:space="0" w:color="auto"/>
                <w:bottom w:val="none" w:sz="0" w:space="0" w:color="auto"/>
                <w:right w:val="none" w:sz="0" w:space="0" w:color="auto"/>
              </w:divBdr>
              <w:divsChild>
                <w:div w:id="4170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4979">
      <w:bodyDiv w:val="1"/>
      <w:marLeft w:val="0"/>
      <w:marRight w:val="0"/>
      <w:marTop w:val="0"/>
      <w:marBottom w:val="0"/>
      <w:divBdr>
        <w:top w:val="none" w:sz="0" w:space="0" w:color="auto"/>
        <w:left w:val="none" w:sz="0" w:space="0" w:color="auto"/>
        <w:bottom w:val="none" w:sz="0" w:space="0" w:color="auto"/>
        <w:right w:val="none" w:sz="0" w:space="0" w:color="auto"/>
      </w:divBdr>
      <w:divsChild>
        <w:div w:id="2001885006">
          <w:marLeft w:val="0"/>
          <w:marRight w:val="0"/>
          <w:marTop w:val="100"/>
          <w:marBottom w:val="0"/>
          <w:divBdr>
            <w:top w:val="none" w:sz="0" w:space="0" w:color="auto"/>
            <w:left w:val="none" w:sz="0" w:space="0" w:color="auto"/>
            <w:bottom w:val="none" w:sz="0" w:space="0" w:color="auto"/>
            <w:right w:val="none" w:sz="0" w:space="0" w:color="auto"/>
          </w:divBdr>
          <w:divsChild>
            <w:div w:id="622080560">
              <w:marLeft w:val="0"/>
              <w:marRight w:val="0"/>
              <w:marTop w:val="60"/>
              <w:marBottom w:val="0"/>
              <w:divBdr>
                <w:top w:val="none" w:sz="0" w:space="0" w:color="auto"/>
                <w:left w:val="none" w:sz="0" w:space="0" w:color="auto"/>
                <w:bottom w:val="none" w:sz="0" w:space="0" w:color="auto"/>
                <w:right w:val="none" w:sz="0" w:space="0" w:color="auto"/>
              </w:divBdr>
            </w:div>
          </w:divsChild>
        </w:div>
        <w:div w:id="867331209">
          <w:marLeft w:val="0"/>
          <w:marRight w:val="0"/>
          <w:marTop w:val="0"/>
          <w:marBottom w:val="0"/>
          <w:divBdr>
            <w:top w:val="none" w:sz="0" w:space="0" w:color="auto"/>
            <w:left w:val="none" w:sz="0" w:space="0" w:color="auto"/>
            <w:bottom w:val="none" w:sz="0" w:space="0" w:color="auto"/>
            <w:right w:val="none" w:sz="0" w:space="0" w:color="auto"/>
          </w:divBdr>
          <w:divsChild>
            <w:div w:id="1151286858">
              <w:marLeft w:val="0"/>
              <w:marRight w:val="0"/>
              <w:marTop w:val="0"/>
              <w:marBottom w:val="0"/>
              <w:divBdr>
                <w:top w:val="none" w:sz="0" w:space="0" w:color="auto"/>
                <w:left w:val="none" w:sz="0" w:space="0" w:color="auto"/>
                <w:bottom w:val="none" w:sz="0" w:space="0" w:color="auto"/>
                <w:right w:val="none" w:sz="0" w:space="0" w:color="auto"/>
              </w:divBdr>
              <w:divsChild>
                <w:div w:id="19464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2021-04-25T13:43:00Z</dcterms:created>
  <dcterms:modified xsi:type="dcterms:W3CDTF">2021-04-25T14:05:00Z</dcterms:modified>
</cp:coreProperties>
</file>