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CCD" w:rsidRPr="000B77B2" w:rsidRDefault="008B06E9" w:rsidP="000B77B2">
      <w:pPr>
        <w:tabs>
          <w:tab w:val="left" w:pos="1146"/>
        </w:tabs>
        <w:rPr>
          <w:b/>
          <w:sz w:val="24"/>
        </w:rPr>
      </w:pPr>
      <w:r w:rsidRPr="000B77B2">
        <w:rPr>
          <w:rFonts w:hint="eastAsia"/>
          <w:b/>
          <w:sz w:val="24"/>
        </w:rPr>
        <w:t>1.</w:t>
      </w:r>
      <w:r w:rsidRPr="000B77B2">
        <w:rPr>
          <w:b/>
          <w:sz w:val="24"/>
        </w:rPr>
        <w:t xml:space="preserve"> </w:t>
      </w:r>
      <w:r w:rsidR="000B77B2" w:rsidRPr="000B77B2">
        <w:rPr>
          <w:b/>
          <w:sz w:val="24"/>
        </w:rPr>
        <w:tab/>
      </w:r>
    </w:p>
    <w:p w:rsidR="00423FAF" w:rsidRPr="0018003D" w:rsidRDefault="00055DB1">
      <w:pPr>
        <w:rPr>
          <w:sz w:val="24"/>
        </w:rPr>
      </w:pPr>
      <w:r w:rsidRPr="0018003D">
        <w:rPr>
          <w:sz w:val="24"/>
        </w:rPr>
        <w:t xml:space="preserve">My choice of agent is coyote. </w:t>
      </w:r>
      <w:r w:rsidR="00C710AA">
        <w:rPr>
          <w:sz w:val="24"/>
        </w:rPr>
        <w:t>The logic that it</w:t>
      </w:r>
      <w:r w:rsidR="00277FEF" w:rsidRPr="0018003D">
        <w:rPr>
          <w:sz w:val="24"/>
        </w:rPr>
        <w:t xml:space="preserve"> fits into the simulation </w:t>
      </w:r>
      <w:r w:rsidR="00C710AA">
        <w:rPr>
          <w:sz w:val="24"/>
        </w:rPr>
        <w:t xml:space="preserve">is that </w:t>
      </w:r>
      <w:r w:rsidR="005912D5">
        <w:rPr>
          <w:sz w:val="24"/>
        </w:rPr>
        <w:t>coyotes eat</w:t>
      </w:r>
      <w:r w:rsidR="000112D5" w:rsidRPr="0018003D">
        <w:rPr>
          <w:sz w:val="24"/>
        </w:rPr>
        <w:t xml:space="preserve"> deer</w:t>
      </w:r>
      <w:r w:rsidR="009F6764" w:rsidRPr="0018003D">
        <w:rPr>
          <w:sz w:val="24"/>
        </w:rPr>
        <w:t xml:space="preserve">, </w:t>
      </w:r>
      <w:r w:rsidR="00FC09DA">
        <w:rPr>
          <w:sz w:val="24"/>
        </w:rPr>
        <w:t>and</w:t>
      </w:r>
      <w:r w:rsidR="00AA2F56">
        <w:rPr>
          <w:sz w:val="24"/>
        </w:rPr>
        <w:t xml:space="preserve"> </w:t>
      </w:r>
      <w:r w:rsidR="009F6764" w:rsidRPr="0018003D">
        <w:rPr>
          <w:sz w:val="24"/>
        </w:rPr>
        <w:t>thus directly impacts deer number and indirectly impacts grain height</w:t>
      </w:r>
      <w:r w:rsidR="000112D5" w:rsidRPr="0018003D">
        <w:rPr>
          <w:sz w:val="24"/>
        </w:rPr>
        <w:t>. I</w:t>
      </w:r>
      <w:r w:rsidR="00277FEF" w:rsidRPr="0018003D">
        <w:rPr>
          <w:sz w:val="24"/>
        </w:rPr>
        <w:t>f coyotes are too few</w:t>
      </w:r>
      <w:r w:rsidR="007357E0" w:rsidRPr="0018003D">
        <w:rPr>
          <w:sz w:val="24"/>
        </w:rPr>
        <w:t xml:space="preserve"> and </w:t>
      </w:r>
      <w:r w:rsidR="000112D5" w:rsidRPr="0018003D">
        <w:rPr>
          <w:sz w:val="24"/>
        </w:rPr>
        <w:t xml:space="preserve">the </w:t>
      </w:r>
      <w:r w:rsidR="007357E0" w:rsidRPr="0018003D">
        <w:rPr>
          <w:sz w:val="24"/>
        </w:rPr>
        <w:t>season is favorable</w:t>
      </w:r>
      <w:r w:rsidR="00277FEF" w:rsidRPr="0018003D">
        <w:rPr>
          <w:sz w:val="24"/>
        </w:rPr>
        <w:t xml:space="preserve">, deer </w:t>
      </w:r>
      <w:r w:rsidR="003A7F4C">
        <w:rPr>
          <w:sz w:val="24"/>
        </w:rPr>
        <w:t xml:space="preserve">population </w:t>
      </w:r>
      <w:r w:rsidR="00277FEF" w:rsidRPr="0018003D">
        <w:rPr>
          <w:sz w:val="24"/>
        </w:rPr>
        <w:t>increases fast</w:t>
      </w:r>
      <w:r w:rsidR="007357E0" w:rsidRPr="0018003D">
        <w:rPr>
          <w:sz w:val="24"/>
        </w:rPr>
        <w:t xml:space="preserve"> (by 30%)</w:t>
      </w:r>
      <w:r w:rsidR="00277FEF" w:rsidRPr="0018003D">
        <w:rPr>
          <w:sz w:val="24"/>
        </w:rPr>
        <w:t>.</w:t>
      </w:r>
      <w:r w:rsidR="00CD6674">
        <w:rPr>
          <w:sz w:val="24"/>
        </w:rPr>
        <w:t xml:space="preserve"> If deer number </w:t>
      </w:r>
      <w:r w:rsidR="00277FEF" w:rsidRPr="0018003D">
        <w:rPr>
          <w:sz w:val="24"/>
        </w:rPr>
        <w:t>more than double</w:t>
      </w:r>
      <w:r w:rsidR="00CD6674">
        <w:rPr>
          <w:sz w:val="24"/>
        </w:rPr>
        <w:t>s</w:t>
      </w:r>
      <w:r w:rsidR="008356C7" w:rsidRPr="0018003D">
        <w:rPr>
          <w:sz w:val="24"/>
        </w:rPr>
        <w:t xml:space="preserve"> the</w:t>
      </w:r>
      <w:r w:rsidR="00277FEF" w:rsidRPr="0018003D">
        <w:rPr>
          <w:sz w:val="24"/>
        </w:rPr>
        <w:t xml:space="preserve"> coyote number, coyote population also increases. </w:t>
      </w:r>
      <w:r w:rsidR="00123FC5" w:rsidRPr="0018003D">
        <w:rPr>
          <w:sz w:val="24"/>
        </w:rPr>
        <w:t>Meanwhile, if coyote population is larger</w:t>
      </w:r>
      <w:r w:rsidR="00277FEF" w:rsidRPr="0018003D">
        <w:rPr>
          <w:sz w:val="24"/>
        </w:rPr>
        <w:t xml:space="preserve"> than</w:t>
      </w:r>
      <w:r w:rsidR="00AF0780">
        <w:rPr>
          <w:sz w:val="24"/>
        </w:rPr>
        <w:t xml:space="preserve"> the</w:t>
      </w:r>
      <w:r w:rsidR="00277FEF" w:rsidRPr="0018003D">
        <w:rPr>
          <w:sz w:val="24"/>
        </w:rPr>
        <w:t xml:space="preserve"> deer</w:t>
      </w:r>
      <w:r w:rsidR="00123FC5" w:rsidRPr="0018003D">
        <w:rPr>
          <w:sz w:val="24"/>
        </w:rPr>
        <w:t>’s</w:t>
      </w:r>
      <w:r w:rsidR="00277FEF" w:rsidRPr="0018003D">
        <w:rPr>
          <w:sz w:val="24"/>
        </w:rPr>
        <w:t>, deer number drop by 1. Specific q</w:t>
      </w:r>
      <w:r w:rsidR="00AB1A13" w:rsidRPr="0018003D">
        <w:rPr>
          <w:sz w:val="24"/>
        </w:rPr>
        <w:t>uantity</w:t>
      </w:r>
      <w:r w:rsidR="004A0259" w:rsidRPr="0018003D">
        <w:rPr>
          <w:sz w:val="24"/>
        </w:rPr>
        <w:t xml:space="preserve"> interaction </w:t>
      </w:r>
      <w:r w:rsidR="00AB1A13" w:rsidRPr="0018003D">
        <w:rPr>
          <w:sz w:val="24"/>
        </w:rPr>
        <w:t>is as follows:</w:t>
      </w:r>
    </w:p>
    <w:p w:rsidR="00B03476" w:rsidRPr="0018003D" w:rsidRDefault="005E2D9C">
      <w:pPr>
        <w:rPr>
          <w:sz w:val="24"/>
        </w:rPr>
      </w:pPr>
      <w:r w:rsidRPr="0018003D">
        <w:rPr>
          <w:sz w:val="24"/>
        </w:rPr>
        <w:t>In GrainDeer()</w:t>
      </w:r>
    </w:p>
    <w:p w:rsidR="00ED2A74" w:rsidRPr="0018003D" w:rsidRDefault="00ED2A74">
      <w:pPr>
        <w:rPr>
          <w:sz w:val="24"/>
        </w:rPr>
      </w:pPr>
      <w:r w:rsidRPr="0018003D">
        <w:rPr>
          <w:noProof/>
          <w:sz w:val="24"/>
        </w:rPr>
        <w:drawing>
          <wp:inline distT="0" distB="0" distL="0" distR="0" wp14:anchorId="79006E31" wp14:editId="69BFF1EC">
            <wp:extent cx="4488413" cy="10439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537" cy="10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1D5" w:rsidRPr="0018003D" w:rsidRDefault="006718FB">
      <w:pPr>
        <w:rPr>
          <w:sz w:val="24"/>
        </w:rPr>
      </w:pPr>
      <w:r w:rsidRPr="0018003D">
        <w:rPr>
          <w:sz w:val="24"/>
        </w:rPr>
        <w:t>In coyoteBoost()</w:t>
      </w:r>
    </w:p>
    <w:p w:rsidR="00055DB1" w:rsidRPr="0018003D" w:rsidRDefault="0011296C">
      <w:pPr>
        <w:rPr>
          <w:sz w:val="24"/>
        </w:rPr>
      </w:pPr>
      <w:r w:rsidRPr="0018003D">
        <w:rPr>
          <w:noProof/>
          <w:sz w:val="24"/>
        </w:rPr>
        <w:drawing>
          <wp:inline distT="0" distB="0" distL="0" distR="0" wp14:anchorId="3AEE3D3A" wp14:editId="1A18C389">
            <wp:extent cx="3059430" cy="88645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261" cy="89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FEF" w:rsidRPr="0018003D" w:rsidRDefault="00277FEF">
      <w:pPr>
        <w:rPr>
          <w:sz w:val="24"/>
        </w:rPr>
      </w:pPr>
    </w:p>
    <w:p w:rsidR="002F6A9A" w:rsidRPr="000B77B2" w:rsidRDefault="00CF76BA">
      <w:pPr>
        <w:rPr>
          <w:b/>
          <w:sz w:val="24"/>
        </w:rPr>
      </w:pPr>
      <w:r w:rsidRPr="000B77B2">
        <w:rPr>
          <w:b/>
          <w:sz w:val="24"/>
        </w:rPr>
        <w:t>2.</w:t>
      </w:r>
    </w:p>
    <w:tbl>
      <w:tblPr>
        <w:tblW w:w="78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2315"/>
        <w:gridCol w:w="1904"/>
        <w:gridCol w:w="1000"/>
        <w:gridCol w:w="1000"/>
        <w:gridCol w:w="1299"/>
      </w:tblGrid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9A006A">
            <w:pPr>
              <w:rPr>
                <w:rFonts w:ascii="Calibri" w:hAnsi="Calibri" w:cs="Calibri"/>
                <w:color w:val="000000"/>
                <w:sz w:val="24"/>
              </w:rPr>
            </w:pPr>
            <w:r w:rsidRPr="0018003D">
              <w:rPr>
                <w:rFonts w:ascii="Calibri" w:hAnsi="Calibri" w:cs="Calibri"/>
                <w:color w:val="000000"/>
                <w:sz w:val="24"/>
              </w:rPr>
              <w:t>Time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9A006A">
            <w:pPr>
              <w:rPr>
                <w:rFonts w:ascii="Calibri" w:hAnsi="Calibri" w:cs="Calibri"/>
                <w:color w:val="000000"/>
                <w:sz w:val="24"/>
              </w:rPr>
            </w:pPr>
            <w:r w:rsidRPr="0018003D">
              <w:rPr>
                <w:rFonts w:ascii="Calibri" w:hAnsi="Calibri" w:cs="Calibri"/>
                <w:color w:val="000000"/>
                <w:sz w:val="24"/>
              </w:rPr>
              <w:t>Temperature(Celsius)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9A006A">
            <w:pPr>
              <w:rPr>
                <w:rFonts w:ascii="Calibri" w:hAnsi="Calibri" w:cs="Calibri"/>
                <w:color w:val="000000"/>
                <w:sz w:val="24"/>
              </w:rPr>
            </w:pPr>
            <w:r w:rsidRPr="0018003D">
              <w:rPr>
                <w:rFonts w:ascii="Calibri" w:hAnsi="Calibri" w:cs="Calibri"/>
                <w:color w:val="000000"/>
                <w:sz w:val="24"/>
              </w:rPr>
              <w:t>Precipitation(cm)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9A006A">
            <w:pPr>
              <w:rPr>
                <w:rFonts w:ascii="Calibri" w:hAnsi="Calibri" w:cs="Calibri"/>
                <w:color w:val="000000"/>
                <w:sz w:val="24"/>
              </w:rPr>
            </w:pPr>
            <w:r w:rsidRPr="0018003D">
              <w:rPr>
                <w:rFonts w:ascii="Calibri" w:hAnsi="Calibri" w:cs="Calibri"/>
                <w:color w:val="000000"/>
                <w:sz w:val="24"/>
              </w:rPr>
              <w:t>Coyote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9A006A">
            <w:pPr>
              <w:rPr>
                <w:rFonts w:ascii="Calibri" w:hAnsi="Calibri" w:cs="Calibri"/>
                <w:color w:val="000000"/>
                <w:sz w:val="24"/>
              </w:rPr>
            </w:pPr>
            <w:r w:rsidRPr="0018003D">
              <w:rPr>
                <w:rFonts w:ascii="Calibri" w:hAnsi="Calibri" w:cs="Calibri"/>
                <w:color w:val="000000"/>
                <w:sz w:val="24"/>
              </w:rPr>
              <w:t>Deer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9A006A">
            <w:pPr>
              <w:rPr>
                <w:rFonts w:ascii="Calibri" w:hAnsi="Calibri" w:cs="Calibri"/>
                <w:color w:val="000000"/>
                <w:sz w:val="24"/>
              </w:rPr>
            </w:pPr>
            <w:r w:rsidRPr="0018003D">
              <w:rPr>
                <w:rFonts w:ascii="Calibri" w:hAnsi="Calibri" w:cs="Calibri"/>
                <w:color w:val="000000"/>
                <w:sz w:val="24"/>
              </w:rPr>
              <w:t>Height(cm)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Jan-20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-17.78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Feb-20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2.15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31.6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15.62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Mar-20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16.4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28.51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15.84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Apr-20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21.36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33.87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15.84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May-20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22.61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33.63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15.84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Jun-20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28.2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20.04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13.3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Jul-20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23.52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14.44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10.76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Aug-20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20.56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5.33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5.68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Sep-20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18.92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0.8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Oct-20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15.85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1.53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Nov-20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5.02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11.72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14.38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Dec-20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8.81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10.29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23.03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Jan-21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8.4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19.23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36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Feb-21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12.84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33.11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38.13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Mar-21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11.17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37.36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39.81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lastRenderedPageBreak/>
              <w:t>Apr-21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23.2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36.16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37.27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May-21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27.99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32.24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32.19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Jun-21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26.79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26.53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24.57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Jul-21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21.39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9.55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14.41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Aug-21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27.79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7.1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Sep-21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19.53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Oct-21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17.16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3.76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Nov-21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9.13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8.21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Dec-21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6.27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18.75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14.08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Jan-22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6.17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19.37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31.16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Feb-22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10.46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31.08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32.82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Mar-22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17.86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36.56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25.26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Apr-22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21.36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33.12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15.1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May-22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23.19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30.37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2.4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Jun-22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25.69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26.26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Jul-22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11.05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Aug-22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28.73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6.8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Sep-22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15.68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Oct-22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10.78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4.03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Nov-22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6.89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11.79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11.6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Dec-22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2.99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13.85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28.95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Jan-23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3.75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21.85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51.03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Feb-23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2.26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30.35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69.88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Mar-23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14.74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33.92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68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Apr-23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19.27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32.18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65.48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May-23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24.56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28.16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60.4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Jun-23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28.44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19.53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52.78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Jul-23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27.49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18.2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42.62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Aug-23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22.77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10.77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7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27.38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Sep-23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18.77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6.73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8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9.61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Oct-23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12.54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7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Nov-23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5.6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Dec-23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10.25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12.9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Jan-24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6.97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18.63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4.61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Feb-24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10.09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27.76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2.51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Mar-24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11.51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32.57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Apr-24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22.75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33.03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May-24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20.5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28.98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Jun-24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23.32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24.6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Jul-24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29.11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16.06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Aug-24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26.24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Sep-24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21.31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4.51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lastRenderedPageBreak/>
              <w:t>Oct-24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15.3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2.67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Nov-24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6.49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7.28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12.01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Dec-24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4.22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16.61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32.25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Jan-25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0.6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26.44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46.38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Feb-25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2.97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29.26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9A006A" w:rsidRPr="0018003D" w:rsidRDefault="009A006A" w:rsidP="00F337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18003D">
              <w:rPr>
                <w:rFonts w:ascii="Calibri" w:eastAsia="Times New Roman" w:hAnsi="Calibri" w:cs="Calibri"/>
                <w:color w:val="000000"/>
                <w:sz w:val="24"/>
              </w:rPr>
              <w:t>67.19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Mar-25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9.66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12.93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73.34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Apr-25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17.11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13.64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70.92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May-25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20.7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12.28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65.84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Jun-25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27.02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9.37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58.22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Jul-25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30.95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7.08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48.06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Aug-25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27.35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1.17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7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32.82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Sep-25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23.91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8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15.04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Oct-25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10.54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1.28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7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Nov-25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9.54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2.57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6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0</w:t>
            </w:r>
          </w:p>
        </w:tc>
      </w:tr>
      <w:tr w:rsidR="0018003D" w:rsidRPr="0018003D" w:rsidTr="009A006A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Dec-25</w:t>
            </w:r>
          </w:p>
        </w:tc>
        <w:tc>
          <w:tcPr>
            <w:tcW w:w="1642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3.08</w:t>
            </w:r>
          </w:p>
        </w:tc>
        <w:tc>
          <w:tcPr>
            <w:tcW w:w="1361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6.31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4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5</w:t>
            </w:r>
          </w:p>
        </w:tc>
        <w:tc>
          <w:tcPr>
            <w:tcW w:w="1209" w:type="dxa"/>
            <w:shd w:val="clear" w:color="auto" w:fill="auto"/>
            <w:noWrap/>
            <w:vAlign w:val="bottom"/>
            <w:hideMark/>
          </w:tcPr>
          <w:p w:rsidR="00CF76BA" w:rsidRPr="00CF76BA" w:rsidRDefault="00CF76BA" w:rsidP="00CF76B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</w:rPr>
            </w:pPr>
            <w:r w:rsidRPr="00CF76BA">
              <w:rPr>
                <w:rFonts w:ascii="Calibri" w:eastAsia="Times New Roman" w:hAnsi="Calibri" w:cs="Calibri"/>
                <w:color w:val="000000"/>
                <w:sz w:val="24"/>
              </w:rPr>
              <w:t>3.54</w:t>
            </w:r>
          </w:p>
        </w:tc>
      </w:tr>
    </w:tbl>
    <w:p w:rsidR="00CF76BA" w:rsidRPr="0018003D" w:rsidRDefault="00CF76BA">
      <w:pPr>
        <w:rPr>
          <w:sz w:val="24"/>
        </w:rPr>
      </w:pPr>
    </w:p>
    <w:p w:rsidR="00EE0CCD" w:rsidRPr="0018003D" w:rsidRDefault="00EE0CCD">
      <w:pPr>
        <w:rPr>
          <w:sz w:val="24"/>
        </w:rPr>
      </w:pPr>
    </w:p>
    <w:p w:rsidR="00EE0CCD" w:rsidRPr="000B77B2" w:rsidRDefault="001042C4" w:rsidP="000B77B2">
      <w:pPr>
        <w:tabs>
          <w:tab w:val="left" w:pos="1632"/>
        </w:tabs>
        <w:rPr>
          <w:b/>
          <w:sz w:val="24"/>
        </w:rPr>
      </w:pPr>
      <w:r w:rsidRPr="000B77B2">
        <w:rPr>
          <w:b/>
          <w:sz w:val="24"/>
        </w:rPr>
        <w:t>3.</w:t>
      </w:r>
      <w:r w:rsidR="000B77B2" w:rsidRPr="000B77B2">
        <w:rPr>
          <w:b/>
          <w:sz w:val="24"/>
        </w:rPr>
        <w:tab/>
      </w:r>
    </w:p>
    <w:p w:rsidR="001042C4" w:rsidRPr="0018003D" w:rsidRDefault="00A65B3C">
      <w:pPr>
        <w:rPr>
          <w:sz w:val="24"/>
        </w:rPr>
      </w:pPr>
      <w:r w:rsidRPr="0018003D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554355</wp:posOffset>
                </wp:positionV>
                <wp:extent cx="2640330" cy="377190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330" cy="3771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1112B6" id="Rectangle 6" o:spid="_x0000_s1026" style="position:absolute;margin-left:225.6pt;margin-top:43.65pt;width:207.9pt;height:2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" filled="f" strokecolor="#1f4d78 [1604]" strokeweight="1pt"/>
            </w:pict>
          </mc:Fallback>
        </mc:AlternateContent>
      </w:r>
      <w:r w:rsidR="001042C4" w:rsidRPr="0018003D">
        <w:rPr>
          <w:noProof/>
          <w:sz w:val="24"/>
        </w:rPr>
        <w:drawing>
          <wp:inline distT="0" distB="0" distL="0" distR="0" wp14:anchorId="23C159AD" wp14:editId="196B1C9F">
            <wp:extent cx="5943600" cy="3665220"/>
            <wp:effectExtent l="0" t="0" r="0" b="1143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337D7" w:rsidRPr="0018003D" w:rsidRDefault="00F337D7">
      <w:pPr>
        <w:rPr>
          <w:sz w:val="24"/>
        </w:rPr>
      </w:pPr>
    </w:p>
    <w:p w:rsidR="00E6642A" w:rsidRPr="0018003D" w:rsidRDefault="00E6642A">
      <w:pPr>
        <w:rPr>
          <w:sz w:val="24"/>
        </w:rPr>
      </w:pPr>
    </w:p>
    <w:p w:rsidR="00F337D7" w:rsidRPr="000B77B2" w:rsidRDefault="00F337D7">
      <w:pPr>
        <w:rPr>
          <w:b/>
          <w:sz w:val="24"/>
        </w:rPr>
      </w:pPr>
      <w:r w:rsidRPr="000B77B2">
        <w:rPr>
          <w:b/>
          <w:sz w:val="24"/>
        </w:rPr>
        <w:lastRenderedPageBreak/>
        <w:t>4.</w:t>
      </w:r>
    </w:p>
    <w:p w:rsidR="002B21C7" w:rsidRPr="0018003D" w:rsidRDefault="00E6642A">
      <w:pPr>
        <w:rPr>
          <w:sz w:val="24"/>
        </w:rPr>
      </w:pPr>
      <w:r w:rsidRPr="0018003D">
        <w:rPr>
          <w:noProof/>
          <w:sz w:val="24"/>
        </w:rPr>
        <w:drawing>
          <wp:inline distT="0" distB="0" distL="0" distR="0" wp14:anchorId="38EDB203" wp14:editId="75833A3A">
            <wp:extent cx="5943600" cy="2916555"/>
            <wp:effectExtent l="0" t="0" r="0" b="1714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85C91" w:rsidRPr="000B77B2" w:rsidRDefault="00A85C91">
      <w:pPr>
        <w:rPr>
          <w:b/>
          <w:sz w:val="24"/>
        </w:rPr>
      </w:pPr>
      <w:r w:rsidRPr="000B77B2">
        <w:rPr>
          <w:b/>
          <w:sz w:val="24"/>
        </w:rPr>
        <w:t>Pattern of graph without coyote</w:t>
      </w:r>
      <w:r w:rsidR="00C36C8A" w:rsidRPr="000B77B2">
        <w:rPr>
          <w:b/>
          <w:sz w:val="24"/>
        </w:rPr>
        <w:t xml:space="preserve"> and reason</w:t>
      </w:r>
      <w:r w:rsidRPr="000B77B2">
        <w:rPr>
          <w:b/>
          <w:sz w:val="24"/>
        </w:rPr>
        <w:t xml:space="preserve">: </w:t>
      </w:r>
    </w:p>
    <w:p w:rsidR="00F337D7" w:rsidRPr="0018003D" w:rsidRDefault="00A85C91">
      <w:pPr>
        <w:rPr>
          <w:sz w:val="24"/>
        </w:rPr>
      </w:pPr>
      <w:r w:rsidRPr="0018003D">
        <w:rPr>
          <w:sz w:val="24"/>
        </w:rPr>
        <w:t>Temperature and precipitation fluctuates as time goes on. We can observe generally that as temperature and precipitation go up, grain height go</w:t>
      </w:r>
      <w:r w:rsidR="00E3264B">
        <w:rPr>
          <w:sz w:val="24"/>
        </w:rPr>
        <w:t>es</w:t>
      </w:r>
      <w:r w:rsidRPr="0018003D">
        <w:rPr>
          <w:sz w:val="24"/>
        </w:rPr>
        <w:t xml:space="preserve"> </w:t>
      </w:r>
      <w:r w:rsidR="0060183F">
        <w:rPr>
          <w:sz w:val="24"/>
        </w:rPr>
        <w:t xml:space="preserve">up </w:t>
      </w:r>
      <w:r w:rsidRPr="0018003D">
        <w:rPr>
          <w:sz w:val="24"/>
        </w:rPr>
        <w:t>thereafter. This is followed by an increase of deer popula</w:t>
      </w:r>
      <w:r w:rsidR="0056330D">
        <w:rPr>
          <w:sz w:val="24"/>
        </w:rPr>
        <w:t>tion. As deer consume</w:t>
      </w:r>
      <w:r w:rsidRPr="0018003D">
        <w:rPr>
          <w:sz w:val="24"/>
        </w:rPr>
        <w:t xml:space="preserve"> more grain</w:t>
      </w:r>
      <w:r w:rsidR="001011BE">
        <w:rPr>
          <w:sz w:val="24"/>
        </w:rPr>
        <w:t>,</w:t>
      </w:r>
      <w:r w:rsidRPr="0018003D">
        <w:rPr>
          <w:sz w:val="24"/>
        </w:rPr>
        <w:t xml:space="preserve"> and temperature and precipitation</w:t>
      </w:r>
      <w:r w:rsidR="008C5AE4" w:rsidRPr="0018003D">
        <w:rPr>
          <w:sz w:val="24"/>
        </w:rPr>
        <w:t xml:space="preserve"> drop</w:t>
      </w:r>
      <w:r w:rsidRPr="0018003D">
        <w:rPr>
          <w:sz w:val="24"/>
        </w:rPr>
        <w:t xml:space="preserve">, grain height </w:t>
      </w:r>
      <w:r w:rsidR="00B274F4">
        <w:rPr>
          <w:sz w:val="24"/>
        </w:rPr>
        <w:t>decreases, followed by a drop in</w:t>
      </w:r>
      <w:r w:rsidRPr="0018003D">
        <w:rPr>
          <w:sz w:val="24"/>
        </w:rPr>
        <w:t xml:space="preserve"> deer population. </w:t>
      </w:r>
      <w:r w:rsidR="008E36DA" w:rsidRPr="0018003D">
        <w:rPr>
          <w:sz w:val="24"/>
        </w:rPr>
        <w:t>As the</w:t>
      </w:r>
      <w:r w:rsidRPr="0018003D">
        <w:rPr>
          <w:sz w:val="24"/>
        </w:rPr>
        <w:t xml:space="preserve"> simulation continues and temperature and precipitation </w:t>
      </w:r>
      <w:r w:rsidR="00ED32E6" w:rsidRPr="0018003D">
        <w:rPr>
          <w:sz w:val="24"/>
        </w:rPr>
        <w:t xml:space="preserve">gradually </w:t>
      </w:r>
      <w:r w:rsidR="005F2376">
        <w:rPr>
          <w:sz w:val="24"/>
        </w:rPr>
        <w:t>increase</w:t>
      </w:r>
      <w:r w:rsidRPr="0018003D">
        <w:rPr>
          <w:sz w:val="24"/>
        </w:rPr>
        <w:t xml:space="preserve">, the cycle goes on. </w:t>
      </w:r>
    </w:p>
    <w:p w:rsidR="005F0396" w:rsidRPr="0018003D" w:rsidRDefault="00CC4A94">
      <w:pPr>
        <w:rPr>
          <w:sz w:val="24"/>
        </w:rPr>
      </w:pPr>
      <w:r w:rsidRPr="0018003D">
        <w:rPr>
          <w:sz w:val="24"/>
        </w:rPr>
        <w:t xml:space="preserve">The graph has such pattern as we made the temperature and precipitation </w:t>
      </w:r>
      <w:r w:rsidR="0054309B" w:rsidRPr="0018003D">
        <w:rPr>
          <w:sz w:val="24"/>
        </w:rPr>
        <w:t xml:space="preserve">follow cosine and sine wave patterns with some randomness. </w:t>
      </w:r>
      <w:r w:rsidR="00B538D0" w:rsidRPr="0018003D">
        <w:rPr>
          <w:sz w:val="24"/>
        </w:rPr>
        <w:t xml:space="preserve">We also </w:t>
      </w:r>
      <w:r w:rsidR="0066652E" w:rsidRPr="0018003D">
        <w:rPr>
          <w:sz w:val="24"/>
        </w:rPr>
        <w:t xml:space="preserve">made grain height dependent on temperature, precipitation and deer population. If temperature and precipitation are close ideal, grain grows exponentially faster. </w:t>
      </w:r>
      <w:r w:rsidR="00063FB9" w:rsidRPr="0018003D">
        <w:rPr>
          <w:sz w:val="24"/>
        </w:rPr>
        <w:t xml:space="preserve">The quantity of deer and grain interacts. </w:t>
      </w:r>
      <w:r w:rsidR="0066652E" w:rsidRPr="0018003D">
        <w:rPr>
          <w:sz w:val="24"/>
        </w:rPr>
        <w:t>As grain</w:t>
      </w:r>
      <w:r w:rsidR="00293A14" w:rsidRPr="0018003D">
        <w:rPr>
          <w:sz w:val="24"/>
        </w:rPr>
        <w:t xml:space="preserve"> grow and</w:t>
      </w:r>
      <w:r w:rsidR="0066652E" w:rsidRPr="0018003D">
        <w:rPr>
          <w:sz w:val="24"/>
        </w:rPr>
        <w:t xml:space="preserve"> can carry more deer, deer population goes up. As deer consumes more grain, grain height goes down. This is the logic built in the simulation. </w:t>
      </w:r>
    </w:p>
    <w:p w:rsidR="00130986" w:rsidRPr="0066087B" w:rsidRDefault="00D61D63">
      <w:pPr>
        <w:rPr>
          <w:b/>
          <w:sz w:val="24"/>
        </w:rPr>
      </w:pPr>
      <w:r w:rsidRPr="0066087B">
        <w:rPr>
          <w:b/>
          <w:sz w:val="24"/>
        </w:rPr>
        <w:t>Simulation with coyote</w:t>
      </w:r>
      <w:r w:rsidR="00CF201A">
        <w:rPr>
          <w:b/>
          <w:sz w:val="24"/>
        </w:rPr>
        <w:t>,</w:t>
      </w:r>
      <w:r w:rsidR="00E154F9">
        <w:rPr>
          <w:b/>
          <w:sz w:val="24"/>
        </w:rPr>
        <w:t xml:space="preserve"> effec</w:t>
      </w:r>
      <w:r w:rsidR="00753B8B">
        <w:rPr>
          <w:b/>
          <w:sz w:val="24"/>
        </w:rPr>
        <w:t>t and evidence</w:t>
      </w:r>
      <w:r w:rsidRPr="0066087B">
        <w:rPr>
          <w:b/>
          <w:sz w:val="24"/>
        </w:rPr>
        <w:t>:</w:t>
      </w:r>
    </w:p>
    <w:p w:rsidR="00306A48" w:rsidRDefault="00263BB3">
      <w:pPr>
        <w:rPr>
          <w:sz w:val="24"/>
        </w:rPr>
      </w:pPr>
      <w:r w:rsidRPr="0018003D">
        <w:rPr>
          <w:sz w:val="24"/>
        </w:rPr>
        <w:t xml:space="preserve">Effect: </w:t>
      </w:r>
      <w:r w:rsidR="00C36C8A" w:rsidRPr="0018003D">
        <w:rPr>
          <w:sz w:val="24"/>
        </w:rPr>
        <w:t xml:space="preserve">Coyotes prey on deer, so it adds another check on deer population, making deer population peak less dominant. </w:t>
      </w:r>
      <w:r w:rsidR="00293A14" w:rsidRPr="0018003D">
        <w:rPr>
          <w:sz w:val="24"/>
        </w:rPr>
        <w:t>Deer num</w:t>
      </w:r>
      <w:r w:rsidR="00C3781C">
        <w:rPr>
          <w:sz w:val="24"/>
        </w:rPr>
        <w:t>ber increases less dramatically, so</w:t>
      </w:r>
      <w:r w:rsidR="00627502">
        <w:rPr>
          <w:sz w:val="24"/>
        </w:rPr>
        <w:t xml:space="preserve"> </w:t>
      </w:r>
      <w:r w:rsidR="00293A14" w:rsidRPr="0018003D">
        <w:rPr>
          <w:sz w:val="24"/>
        </w:rPr>
        <w:t>gr</w:t>
      </w:r>
      <w:r w:rsidR="007229B4">
        <w:rPr>
          <w:sz w:val="24"/>
        </w:rPr>
        <w:t>ain has a better chance of growing</w:t>
      </w:r>
      <w:r w:rsidR="00293A14" w:rsidRPr="0018003D">
        <w:rPr>
          <w:sz w:val="24"/>
        </w:rPr>
        <w:t xml:space="preserve"> higher. </w:t>
      </w:r>
    </w:p>
    <w:p w:rsidR="00D61D63" w:rsidRPr="0018003D" w:rsidRDefault="00263BB3">
      <w:pPr>
        <w:rPr>
          <w:sz w:val="24"/>
        </w:rPr>
      </w:pPr>
      <w:r w:rsidRPr="0018003D">
        <w:rPr>
          <w:sz w:val="24"/>
        </w:rPr>
        <w:t xml:space="preserve">Evidence: </w:t>
      </w:r>
      <w:r w:rsidR="004060A5" w:rsidRPr="0018003D">
        <w:rPr>
          <w:sz w:val="24"/>
        </w:rPr>
        <w:t xml:space="preserve">The </w:t>
      </w:r>
      <w:r w:rsidR="00FC10EC" w:rsidRPr="0018003D">
        <w:rPr>
          <w:sz w:val="24"/>
        </w:rPr>
        <w:t xml:space="preserve">two dark blue grain height </w:t>
      </w:r>
      <w:bookmarkStart w:id="0" w:name="_GoBack"/>
      <w:bookmarkEnd w:id="0"/>
      <w:r w:rsidR="00FC10EC" w:rsidRPr="0018003D">
        <w:rPr>
          <w:sz w:val="24"/>
        </w:rPr>
        <w:t xml:space="preserve">peaks </w:t>
      </w:r>
      <w:r w:rsidR="009E035D" w:rsidRPr="0018003D">
        <w:rPr>
          <w:sz w:val="24"/>
        </w:rPr>
        <w:t xml:space="preserve">are </w:t>
      </w:r>
      <w:r w:rsidR="00FC10EC" w:rsidRPr="0018003D">
        <w:rPr>
          <w:sz w:val="24"/>
        </w:rPr>
        <w:t>in the 70’</w:t>
      </w:r>
      <w:r w:rsidR="004060A5" w:rsidRPr="0018003D">
        <w:rPr>
          <w:sz w:val="24"/>
        </w:rPr>
        <w:t>s range</w:t>
      </w:r>
      <w:r w:rsidR="000902B0">
        <w:rPr>
          <w:sz w:val="24"/>
        </w:rPr>
        <w:t xml:space="preserve"> on the first graph</w:t>
      </w:r>
      <w:r w:rsidR="00FC10EC" w:rsidRPr="0018003D">
        <w:rPr>
          <w:sz w:val="24"/>
        </w:rPr>
        <w:t>. By contrast, the grain height in the</w:t>
      </w:r>
      <w:r w:rsidR="0084619C">
        <w:rPr>
          <w:sz w:val="24"/>
        </w:rPr>
        <w:t xml:space="preserve"> second</w:t>
      </w:r>
      <w:r w:rsidR="00FC10EC" w:rsidRPr="0018003D">
        <w:rPr>
          <w:sz w:val="24"/>
        </w:rPr>
        <w:t xml:space="preserve"> graph without coyote simulation only goes to 60’s </w:t>
      </w:r>
      <w:r w:rsidR="001750CD" w:rsidRPr="0018003D">
        <w:rPr>
          <w:sz w:val="24"/>
        </w:rPr>
        <w:t>ballpark</w:t>
      </w:r>
      <w:r w:rsidR="00FC10EC" w:rsidRPr="0018003D">
        <w:rPr>
          <w:sz w:val="24"/>
        </w:rPr>
        <w:t xml:space="preserve"> and never reaches 70. </w:t>
      </w:r>
    </w:p>
    <w:p w:rsidR="00A85C91" w:rsidRPr="0018003D" w:rsidRDefault="00A85C91">
      <w:pPr>
        <w:rPr>
          <w:sz w:val="24"/>
        </w:rPr>
      </w:pPr>
    </w:p>
    <w:sectPr w:rsidR="00A85C91" w:rsidRPr="0018003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1591" w:rsidRDefault="001C1591" w:rsidP="00334563">
      <w:pPr>
        <w:spacing w:after="0" w:line="240" w:lineRule="auto"/>
      </w:pPr>
      <w:r>
        <w:separator/>
      </w:r>
    </w:p>
  </w:endnote>
  <w:endnote w:type="continuationSeparator" w:id="0">
    <w:p w:rsidR="001C1591" w:rsidRDefault="001C1591" w:rsidP="0033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1591" w:rsidRDefault="001C1591" w:rsidP="00334563">
      <w:pPr>
        <w:spacing w:after="0" w:line="240" w:lineRule="auto"/>
      </w:pPr>
      <w:r>
        <w:separator/>
      </w:r>
    </w:p>
  </w:footnote>
  <w:footnote w:type="continuationSeparator" w:id="0">
    <w:p w:rsidR="001C1591" w:rsidRDefault="001C1591" w:rsidP="0033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4563" w:rsidRDefault="001C1591">
    <w:pPr>
      <w:pStyle w:val="Header"/>
    </w:pPr>
    <w:hyperlink r:id="rId1" w:history="1">
      <w:r w:rsidR="00334563" w:rsidRPr="00D412FC">
        <w:rPr>
          <w:rStyle w:val="Hyperlink"/>
        </w:rPr>
        <w:t>liuchenx@oregonstate.edu</w:t>
      </w:r>
    </w:hyperlink>
    <w:r w:rsidR="00334563">
      <w:tab/>
      <w:t xml:space="preserve">      Chenxing Liu  </w:t>
    </w:r>
    <w:r w:rsidR="00334563">
      <w:tab/>
      <w:t>Project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EA"/>
    <w:rsid w:val="00002FD3"/>
    <w:rsid w:val="000112D5"/>
    <w:rsid w:val="00055DB1"/>
    <w:rsid w:val="00063FB9"/>
    <w:rsid w:val="000902B0"/>
    <w:rsid w:val="00095851"/>
    <w:rsid w:val="000A60D4"/>
    <w:rsid w:val="000B77B2"/>
    <w:rsid w:val="001011BE"/>
    <w:rsid w:val="001042C4"/>
    <w:rsid w:val="0011296C"/>
    <w:rsid w:val="00123FC5"/>
    <w:rsid w:val="00130986"/>
    <w:rsid w:val="001750CD"/>
    <w:rsid w:val="0018003D"/>
    <w:rsid w:val="001C1591"/>
    <w:rsid w:val="002137BF"/>
    <w:rsid w:val="00263BB3"/>
    <w:rsid w:val="00277FEF"/>
    <w:rsid w:val="00293A14"/>
    <w:rsid w:val="002B21C7"/>
    <w:rsid w:val="002F6A9A"/>
    <w:rsid w:val="00306A48"/>
    <w:rsid w:val="0030792A"/>
    <w:rsid w:val="00322B94"/>
    <w:rsid w:val="00334563"/>
    <w:rsid w:val="003A7F4C"/>
    <w:rsid w:val="004060A5"/>
    <w:rsid w:val="00423FAF"/>
    <w:rsid w:val="004A0259"/>
    <w:rsid w:val="0054309B"/>
    <w:rsid w:val="0056330D"/>
    <w:rsid w:val="005912D5"/>
    <w:rsid w:val="005E2D9C"/>
    <w:rsid w:val="005F0396"/>
    <w:rsid w:val="005F2376"/>
    <w:rsid w:val="00600472"/>
    <w:rsid w:val="0060183F"/>
    <w:rsid w:val="00622BEA"/>
    <w:rsid w:val="00627502"/>
    <w:rsid w:val="0066087B"/>
    <w:rsid w:val="0066652E"/>
    <w:rsid w:val="006718FB"/>
    <w:rsid w:val="00675B48"/>
    <w:rsid w:val="006C5662"/>
    <w:rsid w:val="007229B4"/>
    <w:rsid w:val="007357E0"/>
    <w:rsid w:val="007371D5"/>
    <w:rsid w:val="00753B8B"/>
    <w:rsid w:val="008356C7"/>
    <w:rsid w:val="0084619C"/>
    <w:rsid w:val="008B06E9"/>
    <w:rsid w:val="008C5AE4"/>
    <w:rsid w:val="008E36DA"/>
    <w:rsid w:val="00952D75"/>
    <w:rsid w:val="00985072"/>
    <w:rsid w:val="009A006A"/>
    <w:rsid w:val="009E035D"/>
    <w:rsid w:val="009E0BA0"/>
    <w:rsid w:val="009F6764"/>
    <w:rsid w:val="00A65B3C"/>
    <w:rsid w:val="00A82AFE"/>
    <w:rsid w:val="00A85C91"/>
    <w:rsid w:val="00AA2F56"/>
    <w:rsid w:val="00AB1A13"/>
    <w:rsid w:val="00AF0780"/>
    <w:rsid w:val="00B03476"/>
    <w:rsid w:val="00B274F4"/>
    <w:rsid w:val="00B529B9"/>
    <w:rsid w:val="00B538D0"/>
    <w:rsid w:val="00BC06CF"/>
    <w:rsid w:val="00C36C8A"/>
    <w:rsid w:val="00C3781C"/>
    <w:rsid w:val="00C710AA"/>
    <w:rsid w:val="00CC4A94"/>
    <w:rsid w:val="00CD6674"/>
    <w:rsid w:val="00CF201A"/>
    <w:rsid w:val="00CF76BA"/>
    <w:rsid w:val="00D61D63"/>
    <w:rsid w:val="00E154F9"/>
    <w:rsid w:val="00E3264B"/>
    <w:rsid w:val="00E6642A"/>
    <w:rsid w:val="00E75A57"/>
    <w:rsid w:val="00E93A8E"/>
    <w:rsid w:val="00ED2A74"/>
    <w:rsid w:val="00ED32E6"/>
    <w:rsid w:val="00ED6A05"/>
    <w:rsid w:val="00EE0CCD"/>
    <w:rsid w:val="00F337D7"/>
    <w:rsid w:val="00FC09DA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7E1D3-D86A-4B0B-B4B9-75A06DF00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5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63"/>
  </w:style>
  <w:style w:type="paragraph" w:styleId="Footer">
    <w:name w:val="footer"/>
    <w:basedOn w:val="Normal"/>
    <w:link w:val="FooterChar"/>
    <w:uiPriority w:val="99"/>
    <w:unhideWhenUsed/>
    <w:rsid w:val="0033456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63"/>
  </w:style>
  <w:style w:type="character" w:styleId="Hyperlink">
    <w:name w:val="Hyperlink"/>
    <w:basedOn w:val="DefaultParagraphFont"/>
    <w:uiPriority w:val="99"/>
    <w:unhideWhenUsed/>
    <w:rsid w:val="003345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uchenx@oregonstate.edu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h20\Desktop\CS475\p3\fina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eh20\Desktop\CS475\p3\noCoyo.csv" TargetMode="Externa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Simulation with Coyotes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Temperature(Celsius)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final!$A$2:$A$73</c:f>
              <c:numCache>
                <c:formatCode>mmm\-yy</c:formatCode>
                <c:ptCount val="72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  <c:pt idx="58">
                  <c:v>45597</c:v>
                </c:pt>
                <c:pt idx="59">
                  <c:v>45627</c:v>
                </c:pt>
                <c:pt idx="60">
                  <c:v>45658</c:v>
                </c:pt>
                <c:pt idx="61">
                  <c:v>45689</c:v>
                </c:pt>
                <c:pt idx="62">
                  <c:v>45717</c:v>
                </c:pt>
                <c:pt idx="63">
                  <c:v>45748</c:v>
                </c:pt>
                <c:pt idx="64">
                  <c:v>45778</c:v>
                </c:pt>
                <c:pt idx="65">
                  <c:v>45809</c:v>
                </c:pt>
                <c:pt idx="66">
                  <c:v>45839</c:v>
                </c:pt>
                <c:pt idx="67">
                  <c:v>45870</c:v>
                </c:pt>
                <c:pt idx="68">
                  <c:v>45901</c:v>
                </c:pt>
                <c:pt idx="69">
                  <c:v>45931</c:v>
                </c:pt>
                <c:pt idx="70">
                  <c:v>45962</c:v>
                </c:pt>
                <c:pt idx="71">
                  <c:v>45992</c:v>
                </c:pt>
              </c:numCache>
            </c:numRef>
          </c:cat>
          <c:val>
            <c:numRef>
              <c:f>final!$B$2:$B$73</c:f>
              <c:numCache>
                <c:formatCode>General</c:formatCode>
                <c:ptCount val="72"/>
                <c:pt idx="0">
                  <c:v>-17.78</c:v>
                </c:pt>
                <c:pt idx="1">
                  <c:v>2.15</c:v>
                </c:pt>
                <c:pt idx="2">
                  <c:v>16.399999999999999</c:v>
                </c:pt>
                <c:pt idx="3">
                  <c:v>21.36</c:v>
                </c:pt>
                <c:pt idx="4">
                  <c:v>22.61</c:v>
                </c:pt>
                <c:pt idx="5">
                  <c:v>28.2</c:v>
                </c:pt>
                <c:pt idx="6">
                  <c:v>23.52</c:v>
                </c:pt>
                <c:pt idx="7">
                  <c:v>20.56</c:v>
                </c:pt>
                <c:pt idx="8">
                  <c:v>18.920000000000002</c:v>
                </c:pt>
                <c:pt idx="9">
                  <c:v>15.85</c:v>
                </c:pt>
                <c:pt idx="10">
                  <c:v>5.0199999999999996</c:v>
                </c:pt>
                <c:pt idx="11">
                  <c:v>8.81</c:v>
                </c:pt>
                <c:pt idx="12">
                  <c:v>8.4</c:v>
                </c:pt>
                <c:pt idx="13">
                  <c:v>12.84</c:v>
                </c:pt>
                <c:pt idx="14">
                  <c:v>11.17</c:v>
                </c:pt>
                <c:pt idx="15">
                  <c:v>23.2</c:v>
                </c:pt>
                <c:pt idx="16">
                  <c:v>27.99</c:v>
                </c:pt>
                <c:pt idx="17">
                  <c:v>26.79</c:v>
                </c:pt>
                <c:pt idx="18">
                  <c:v>21.39</c:v>
                </c:pt>
                <c:pt idx="19">
                  <c:v>27.79</c:v>
                </c:pt>
                <c:pt idx="20">
                  <c:v>19.53</c:v>
                </c:pt>
                <c:pt idx="21">
                  <c:v>17.16</c:v>
                </c:pt>
                <c:pt idx="22">
                  <c:v>9.1300000000000008</c:v>
                </c:pt>
                <c:pt idx="23">
                  <c:v>6.27</c:v>
                </c:pt>
                <c:pt idx="24">
                  <c:v>6.17</c:v>
                </c:pt>
                <c:pt idx="25">
                  <c:v>10.46</c:v>
                </c:pt>
                <c:pt idx="26">
                  <c:v>17.86</c:v>
                </c:pt>
                <c:pt idx="27">
                  <c:v>21.36</c:v>
                </c:pt>
                <c:pt idx="28">
                  <c:v>23.19</c:v>
                </c:pt>
                <c:pt idx="29">
                  <c:v>25.69</c:v>
                </c:pt>
                <c:pt idx="30">
                  <c:v>25</c:v>
                </c:pt>
                <c:pt idx="31">
                  <c:v>28.73</c:v>
                </c:pt>
                <c:pt idx="32">
                  <c:v>15.68</c:v>
                </c:pt>
                <c:pt idx="33">
                  <c:v>10.78</c:v>
                </c:pt>
                <c:pt idx="34">
                  <c:v>6.89</c:v>
                </c:pt>
                <c:pt idx="35">
                  <c:v>2.99</c:v>
                </c:pt>
                <c:pt idx="36">
                  <c:v>3.75</c:v>
                </c:pt>
                <c:pt idx="37">
                  <c:v>2.2599999999999998</c:v>
                </c:pt>
                <c:pt idx="38">
                  <c:v>14.74</c:v>
                </c:pt>
                <c:pt idx="39">
                  <c:v>19.27</c:v>
                </c:pt>
                <c:pt idx="40">
                  <c:v>24.56</c:v>
                </c:pt>
                <c:pt idx="41">
                  <c:v>28.44</c:v>
                </c:pt>
                <c:pt idx="42">
                  <c:v>27.49</c:v>
                </c:pt>
                <c:pt idx="43">
                  <c:v>22.77</c:v>
                </c:pt>
                <c:pt idx="44">
                  <c:v>18.77</c:v>
                </c:pt>
                <c:pt idx="45">
                  <c:v>12.54</c:v>
                </c:pt>
                <c:pt idx="46">
                  <c:v>5.6</c:v>
                </c:pt>
                <c:pt idx="47">
                  <c:v>10.25</c:v>
                </c:pt>
                <c:pt idx="48">
                  <c:v>6.97</c:v>
                </c:pt>
                <c:pt idx="49">
                  <c:v>10.09</c:v>
                </c:pt>
                <c:pt idx="50">
                  <c:v>11.51</c:v>
                </c:pt>
                <c:pt idx="51">
                  <c:v>22.75</c:v>
                </c:pt>
                <c:pt idx="52">
                  <c:v>20.5</c:v>
                </c:pt>
                <c:pt idx="53">
                  <c:v>23.32</c:v>
                </c:pt>
                <c:pt idx="54">
                  <c:v>29.11</c:v>
                </c:pt>
                <c:pt idx="55">
                  <c:v>26.24</c:v>
                </c:pt>
                <c:pt idx="56">
                  <c:v>21.31</c:v>
                </c:pt>
                <c:pt idx="57">
                  <c:v>15.3</c:v>
                </c:pt>
                <c:pt idx="58">
                  <c:v>6.49</c:v>
                </c:pt>
                <c:pt idx="59">
                  <c:v>4.22</c:v>
                </c:pt>
                <c:pt idx="60">
                  <c:v>0.6</c:v>
                </c:pt>
                <c:pt idx="61">
                  <c:v>2.97</c:v>
                </c:pt>
                <c:pt idx="62">
                  <c:v>9.66</c:v>
                </c:pt>
                <c:pt idx="63">
                  <c:v>17.11</c:v>
                </c:pt>
                <c:pt idx="64">
                  <c:v>20.7</c:v>
                </c:pt>
                <c:pt idx="65">
                  <c:v>27.02</c:v>
                </c:pt>
                <c:pt idx="66">
                  <c:v>30.95</c:v>
                </c:pt>
                <c:pt idx="67">
                  <c:v>27.35</c:v>
                </c:pt>
                <c:pt idx="68">
                  <c:v>23.91</c:v>
                </c:pt>
                <c:pt idx="69">
                  <c:v>10.54</c:v>
                </c:pt>
                <c:pt idx="70">
                  <c:v>9.5399999999999991</c:v>
                </c:pt>
                <c:pt idx="71">
                  <c:v>3.08</c:v>
                </c:pt>
              </c:numCache>
            </c:numRef>
          </c:val>
          <c:smooth val="0"/>
        </c:ser>
        <c:ser>
          <c:idx val="1"/>
          <c:order val="1"/>
          <c:tx>
            <c:v>Precipitation(cm)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final!$A$2:$A$73</c:f>
              <c:numCache>
                <c:formatCode>mmm\-yy</c:formatCode>
                <c:ptCount val="72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  <c:pt idx="58">
                  <c:v>45597</c:v>
                </c:pt>
                <c:pt idx="59">
                  <c:v>45627</c:v>
                </c:pt>
                <c:pt idx="60">
                  <c:v>45658</c:v>
                </c:pt>
                <c:pt idx="61">
                  <c:v>45689</c:v>
                </c:pt>
                <c:pt idx="62">
                  <c:v>45717</c:v>
                </c:pt>
                <c:pt idx="63">
                  <c:v>45748</c:v>
                </c:pt>
                <c:pt idx="64">
                  <c:v>45778</c:v>
                </c:pt>
                <c:pt idx="65">
                  <c:v>45809</c:v>
                </c:pt>
                <c:pt idx="66">
                  <c:v>45839</c:v>
                </c:pt>
                <c:pt idx="67">
                  <c:v>45870</c:v>
                </c:pt>
                <c:pt idx="68">
                  <c:v>45901</c:v>
                </c:pt>
                <c:pt idx="69">
                  <c:v>45931</c:v>
                </c:pt>
                <c:pt idx="70">
                  <c:v>45962</c:v>
                </c:pt>
                <c:pt idx="71">
                  <c:v>45992</c:v>
                </c:pt>
              </c:numCache>
            </c:numRef>
          </c:cat>
          <c:val>
            <c:numRef>
              <c:f>final!$C$2:$C$73</c:f>
              <c:numCache>
                <c:formatCode>General</c:formatCode>
                <c:ptCount val="72"/>
                <c:pt idx="0">
                  <c:v>0</c:v>
                </c:pt>
                <c:pt idx="1">
                  <c:v>31.6</c:v>
                </c:pt>
                <c:pt idx="2">
                  <c:v>28.51</c:v>
                </c:pt>
                <c:pt idx="3">
                  <c:v>33.869999999999997</c:v>
                </c:pt>
                <c:pt idx="4">
                  <c:v>33.630000000000003</c:v>
                </c:pt>
                <c:pt idx="5">
                  <c:v>20.04</c:v>
                </c:pt>
                <c:pt idx="6">
                  <c:v>14.44</c:v>
                </c:pt>
                <c:pt idx="7">
                  <c:v>5.33</c:v>
                </c:pt>
                <c:pt idx="8">
                  <c:v>0.8</c:v>
                </c:pt>
                <c:pt idx="9">
                  <c:v>1.53</c:v>
                </c:pt>
                <c:pt idx="10">
                  <c:v>11.72</c:v>
                </c:pt>
                <c:pt idx="11">
                  <c:v>10.29</c:v>
                </c:pt>
                <c:pt idx="12">
                  <c:v>19.23</c:v>
                </c:pt>
                <c:pt idx="13">
                  <c:v>33.11</c:v>
                </c:pt>
                <c:pt idx="14">
                  <c:v>37.36</c:v>
                </c:pt>
                <c:pt idx="15">
                  <c:v>36.159999999999997</c:v>
                </c:pt>
                <c:pt idx="16">
                  <c:v>32.24</c:v>
                </c:pt>
                <c:pt idx="17">
                  <c:v>26.53</c:v>
                </c:pt>
                <c:pt idx="18">
                  <c:v>9.5500000000000007</c:v>
                </c:pt>
                <c:pt idx="19">
                  <c:v>7.1</c:v>
                </c:pt>
                <c:pt idx="20">
                  <c:v>0</c:v>
                </c:pt>
                <c:pt idx="21">
                  <c:v>3.76</c:v>
                </c:pt>
                <c:pt idx="22">
                  <c:v>8.2100000000000009</c:v>
                </c:pt>
                <c:pt idx="23">
                  <c:v>18.75</c:v>
                </c:pt>
                <c:pt idx="24">
                  <c:v>19.37</c:v>
                </c:pt>
                <c:pt idx="25">
                  <c:v>31.08</c:v>
                </c:pt>
                <c:pt idx="26">
                  <c:v>36.56</c:v>
                </c:pt>
                <c:pt idx="27">
                  <c:v>33.119999999999997</c:v>
                </c:pt>
                <c:pt idx="28">
                  <c:v>30.37</c:v>
                </c:pt>
                <c:pt idx="29">
                  <c:v>26.26</c:v>
                </c:pt>
                <c:pt idx="30">
                  <c:v>11.05</c:v>
                </c:pt>
                <c:pt idx="31">
                  <c:v>6.8</c:v>
                </c:pt>
                <c:pt idx="32">
                  <c:v>0</c:v>
                </c:pt>
                <c:pt idx="33">
                  <c:v>4.03</c:v>
                </c:pt>
                <c:pt idx="34">
                  <c:v>11.79</c:v>
                </c:pt>
                <c:pt idx="35">
                  <c:v>13.85</c:v>
                </c:pt>
                <c:pt idx="36">
                  <c:v>21.85</c:v>
                </c:pt>
                <c:pt idx="37">
                  <c:v>30.35</c:v>
                </c:pt>
                <c:pt idx="38">
                  <c:v>33.92</c:v>
                </c:pt>
                <c:pt idx="39">
                  <c:v>32.18</c:v>
                </c:pt>
                <c:pt idx="40">
                  <c:v>28.16</c:v>
                </c:pt>
                <c:pt idx="41">
                  <c:v>19.53</c:v>
                </c:pt>
                <c:pt idx="42">
                  <c:v>18.2</c:v>
                </c:pt>
                <c:pt idx="43">
                  <c:v>10.77</c:v>
                </c:pt>
                <c:pt idx="44">
                  <c:v>6.73</c:v>
                </c:pt>
                <c:pt idx="45">
                  <c:v>0</c:v>
                </c:pt>
                <c:pt idx="46">
                  <c:v>10</c:v>
                </c:pt>
                <c:pt idx="47">
                  <c:v>12.9</c:v>
                </c:pt>
                <c:pt idx="48">
                  <c:v>18.63</c:v>
                </c:pt>
                <c:pt idx="49">
                  <c:v>27.76</c:v>
                </c:pt>
                <c:pt idx="50">
                  <c:v>32.57</c:v>
                </c:pt>
                <c:pt idx="51">
                  <c:v>33.03</c:v>
                </c:pt>
                <c:pt idx="52">
                  <c:v>28.98</c:v>
                </c:pt>
                <c:pt idx="53">
                  <c:v>24.6</c:v>
                </c:pt>
                <c:pt idx="54">
                  <c:v>16.059999999999999</c:v>
                </c:pt>
                <c:pt idx="55">
                  <c:v>3</c:v>
                </c:pt>
                <c:pt idx="56">
                  <c:v>4.51</c:v>
                </c:pt>
                <c:pt idx="57">
                  <c:v>2.67</c:v>
                </c:pt>
                <c:pt idx="58">
                  <c:v>7.28</c:v>
                </c:pt>
                <c:pt idx="59">
                  <c:v>16.61</c:v>
                </c:pt>
                <c:pt idx="60">
                  <c:v>26.44</c:v>
                </c:pt>
                <c:pt idx="61">
                  <c:v>29.26</c:v>
                </c:pt>
                <c:pt idx="62">
                  <c:v>32.840000000000003</c:v>
                </c:pt>
                <c:pt idx="63">
                  <c:v>34.64</c:v>
                </c:pt>
                <c:pt idx="64">
                  <c:v>31.2</c:v>
                </c:pt>
                <c:pt idx="65">
                  <c:v>23.79</c:v>
                </c:pt>
                <c:pt idx="66">
                  <c:v>17.989999999999998</c:v>
                </c:pt>
                <c:pt idx="67">
                  <c:v>2.97</c:v>
                </c:pt>
                <c:pt idx="68">
                  <c:v>0</c:v>
                </c:pt>
                <c:pt idx="69">
                  <c:v>3.26</c:v>
                </c:pt>
                <c:pt idx="70">
                  <c:v>6.54</c:v>
                </c:pt>
                <c:pt idx="71">
                  <c:v>16.010000000000002</c:v>
                </c:pt>
              </c:numCache>
            </c:numRef>
          </c:val>
          <c:smooth val="0"/>
        </c:ser>
        <c:ser>
          <c:idx val="2"/>
          <c:order val="2"/>
          <c:tx>
            <c:v>Coyote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final!$A$2:$A$73</c:f>
              <c:numCache>
                <c:formatCode>mmm\-yy</c:formatCode>
                <c:ptCount val="72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  <c:pt idx="58">
                  <c:v>45597</c:v>
                </c:pt>
                <c:pt idx="59">
                  <c:v>45627</c:v>
                </c:pt>
                <c:pt idx="60">
                  <c:v>45658</c:v>
                </c:pt>
                <c:pt idx="61">
                  <c:v>45689</c:v>
                </c:pt>
                <c:pt idx="62">
                  <c:v>45717</c:v>
                </c:pt>
                <c:pt idx="63">
                  <c:v>45748</c:v>
                </c:pt>
                <c:pt idx="64">
                  <c:v>45778</c:v>
                </c:pt>
                <c:pt idx="65">
                  <c:v>45809</c:v>
                </c:pt>
                <c:pt idx="66">
                  <c:v>45839</c:v>
                </c:pt>
                <c:pt idx="67">
                  <c:v>45870</c:v>
                </c:pt>
                <c:pt idx="68">
                  <c:v>45901</c:v>
                </c:pt>
                <c:pt idx="69">
                  <c:v>45931</c:v>
                </c:pt>
                <c:pt idx="70">
                  <c:v>45962</c:v>
                </c:pt>
                <c:pt idx="71">
                  <c:v>45992</c:v>
                </c:pt>
              </c:numCache>
            </c:numRef>
          </c:cat>
          <c:val>
            <c:numRef>
              <c:f>final!$D$2:$D$73</c:f>
              <c:numCache>
                <c:formatCode>General</c:formatCode>
                <c:ptCount val="72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0</c:v>
                </c:pt>
                <c:pt idx="4">
                  <c:v>2</c:v>
                </c:pt>
                <c:pt idx="5">
                  <c:v>1</c:v>
                </c:pt>
                <c:pt idx="6">
                  <c:v>0</c:v>
                </c:pt>
                <c:pt idx="7">
                  <c:v>2</c:v>
                </c:pt>
                <c:pt idx="8">
                  <c:v>1</c:v>
                </c:pt>
                <c:pt idx="9">
                  <c:v>3</c:v>
                </c:pt>
                <c:pt idx="10">
                  <c:v>2</c:v>
                </c:pt>
                <c:pt idx="11">
                  <c:v>1</c:v>
                </c:pt>
                <c:pt idx="12">
                  <c:v>0</c:v>
                </c:pt>
                <c:pt idx="13">
                  <c:v>2</c:v>
                </c:pt>
                <c:pt idx="14">
                  <c:v>1</c:v>
                </c:pt>
                <c:pt idx="15">
                  <c:v>0</c:v>
                </c:pt>
                <c:pt idx="16">
                  <c:v>2</c:v>
                </c:pt>
                <c:pt idx="17">
                  <c:v>1</c:v>
                </c:pt>
                <c:pt idx="18">
                  <c:v>3</c:v>
                </c:pt>
                <c:pt idx="19">
                  <c:v>5</c:v>
                </c:pt>
                <c:pt idx="20">
                  <c:v>4</c:v>
                </c:pt>
                <c:pt idx="21">
                  <c:v>3</c:v>
                </c:pt>
                <c:pt idx="22">
                  <c:v>2</c:v>
                </c:pt>
                <c:pt idx="23">
                  <c:v>1</c:v>
                </c:pt>
                <c:pt idx="24">
                  <c:v>0</c:v>
                </c:pt>
                <c:pt idx="25">
                  <c:v>2</c:v>
                </c:pt>
                <c:pt idx="26">
                  <c:v>1</c:v>
                </c:pt>
                <c:pt idx="27">
                  <c:v>3</c:v>
                </c:pt>
                <c:pt idx="28">
                  <c:v>2</c:v>
                </c:pt>
                <c:pt idx="29">
                  <c:v>4</c:v>
                </c:pt>
                <c:pt idx="30">
                  <c:v>3</c:v>
                </c:pt>
                <c:pt idx="31">
                  <c:v>2</c:v>
                </c:pt>
                <c:pt idx="32">
                  <c:v>4</c:v>
                </c:pt>
                <c:pt idx="33">
                  <c:v>3</c:v>
                </c:pt>
                <c:pt idx="34">
                  <c:v>2</c:v>
                </c:pt>
                <c:pt idx="35">
                  <c:v>1</c:v>
                </c:pt>
                <c:pt idx="36">
                  <c:v>0</c:v>
                </c:pt>
                <c:pt idx="37">
                  <c:v>2</c:v>
                </c:pt>
                <c:pt idx="38">
                  <c:v>1</c:v>
                </c:pt>
                <c:pt idx="39">
                  <c:v>0</c:v>
                </c:pt>
                <c:pt idx="40">
                  <c:v>2</c:v>
                </c:pt>
                <c:pt idx="41">
                  <c:v>1</c:v>
                </c:pt>
                <c:pt idx="42">
                  <c:v>3</c:v>
                </c:pt>
                <c:pt idx="43">
                  <c:v>5</c:v>
                </c:pt>
                <c:pt idx="44">
                  <c:v>4</c:v>
                </c:pt>
                <c:pt idx="45">
                  <c:v>6</c:v>
                </c:pt>
                <c:pt idx="46">
                  <c:v>5</c:v>
                </c:pt>
                <c:pt idx="47">
                  <c:v>4</c:v>
                </c:pt>
                <c:pt idx="48">
                  <c:v>3</c:v>
                </c:pt>
                <c:pt idx="49">
                  <c:v>2</c:v>
                </c:pt>
                <c:pt idx="50">
                  <c:v>1</c:v>
                </c:pt>
                <c:pt idx="51">
                  <c:v>3</c:v>
                </c:pt>
                <c:pt idx="52">
                  <c:v>2</c:v>
                </c:pt>
                <c:pt idx="53">
                  <c:v>1</c:v>
                </c:pt>
                <c:pt idx="54">
                  <c:v>0</c:v>
                </c:pt>
                <c:pt idx="55">
                  <c:v>2</c:v>
                </c:pt>
                <c:pt idx="56">
                  <c:v>1</c:v>
                </c:pt>
                <c:pt idx="57">
                  <c:v>0</c:v>
                </c:pt>
                <c:pt idx="58">
                  <c:v>2</c:v>
                </c:pt>
                <c:pt idx="59">
                  <c:v>1</c:v>
                </c:pt>
                <c:pt idx="60">
                  <c:v>0</c:v>
                </c:pt>
                <c:pt idx="61">
                  <c:v>2</c:v>
                </c:pt>
                <c:pt idx="62">
                  <c:v>1</c:v>
                </c:pt>
                <c:pt idx="63">
                  <c:v>0</c:v>
                </c:pt>
                <c:pt idx="64">
                  <c:v>2</c:v>
                </c:pt>
                <c:pt idx="65">
                  <c:v>1</c:v>
                </c:pt>
                <c:pt idx="66">
                  <c:v>3</c:v>
                </c:pt>
                <c:pt idx="67">
                  <c:v>5</c:v>
                </c:pt>
                <c:pt idx="68">
                  <c:v>4</c:v>
                </c:pt>
                <c:pt idx="69">
                  <c:v>6</c:v>
                </c:pt>
                <c:pt idx="70">
                  <c:v>5</c:v>
                </c:pt>
                <c:pt idx="71">
                  <c:v>4</c:v>
                </c:pt>
              </c:numCache>
            </c:numRef>
          </c:val>
          <c:smooth val="0"/>
        </c:ser>
        <c:ser>
          <c:idx val="3"/>
          <c:order val="3"/>
          <c:tx>
            <c:v>Deer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final!$A$2:$A$73</c:f>
              <c:numCache>
                <c:formatCode>mmm\-yy</c:formatCode>
                <c:ptCount val="72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  <c:pt idx="58">
                  <c:v>45597</c:v>
                </c:pt>
                <c:pt idx="59">
                  <c:v>45627</c:v>
                </c:pt>
                <c:pt idx="60">
                  <c:v>45658</c:v>
                </c:pt>
                <c:pt idx="61">
                  <c:v>45689</c:v>
                </c:pt>
                <c:pt idx="62">
                  <c:v>45717</c:v>
                </c:pt>
                <c:pt idx="63">
                  <c:v>45748</c:v>
                </c:pt>
                <c:pt idx="64">
                  <c:v>45778</c:v>
                </c:pt>
                <c:pt idx="65">
                  <c:v>45809</c:v>
                </c:pt>
                <c:pt idx="66">
                  <c:v>45839</c:v>
                </c:pt>
                <c:pt idx="67">
                  <c:v>45870</c:v>
                </c:pt>
                <c:pt idx="68">
                  <c:v>45901</c:v>
                </c:pt>
                <c:pt idx="69">
                  <c:v>45931</c:v>
                </c:pt>
                <c:pt idx="70">
                  <c:v>45962</c:v>
                </c:pt>
                <c:pt idx="71">
                  <c:v>45992</c:v>
                </c:pt>
              </c:numCache>
            </c:numRef>
          </c:cat>
          <c:val>
            <c:numRef>
              <c:f>final!$E$2:$E$73</c:f>
              <c:numCache>
                <c:formatCode>General</c:formatCode>
                <c:ptCount val="72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6</c:v>
                </c:pt>
                <c:pt idx="19">
                  <c:v>5</c:v>
                </c:pt>
                <c:pt idx="20">
                  <c:v>4</c:v>
                </c:pt>
                <c:pt idx="21">
                  <c:v>3</c:v>
                </c:pt>
                <c:pt idx="22">
                  <c:v>2</c:v>
                </c:pt>
                <c:pt idx="23">
                  <c:v>1</c:v>
                </c:pt>
                <c:pt idx="24">
                  <c:v>2</c:v>
                </c:pt>
                <c:pt idx="25">
                  <c:v>3</c:v>
                </c:pt>
                <c:pt idx="26">
                  <c:v>4</c:v>
                </c:pt>
                <c:pt idx="27">
                  <c:v>5</c:v>
                </c:pt>
                <c:pt idx="28">
                  <c:v>6</c:v>
                </c:pt>
                <c:pt idx="29">
                  <c:v>6</c:v>
                </c:pt>
                <c:pt idx="30">
                  <c:v>5</c:v>
                </c:pt>
                <c:pt idx="31">
                  <c:v>4</c:v>
                </c:pt>
                <c:pt idx="32">
                  <c:v>3</c:v>
                </c:pt>
                <c:pt idx="33">
                  <c:v>1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1</c:v>
                </c:pt>
                <c:pt idx="38">
                  <c:v>1</c:v>
                </c:pt>
                <c:pt idx="39">
                  <c:v>2</c:v>
                </c:pt>
                <c:pt idx="40">
                  <c:v>3</c:v>
                </c:pt>
                <c:pt idx="41">
                  <c:v>4</c:v>
                </c:pt>
                <c:pt idx="42">
                  <c:v>6</c:v>
                </c:pt>
                <c:pt idx="43">
                  <c:v>7</c:v>
                </c:pt>
                <c:pt idx="44">
                  <c:v>8</c:v>
                </c:pt>
                <c:pt idx="45">
                  <c:v>7</c:v>
                </c:pt>
                <c:pt idx="46">
                  <c:v>6</c:v>
                </c:pt>
                <c:pt idx="47">
                  <c:v>5</c:v>
                </c:pt>
                <c:pt idx="48">
                  <c:v>4</c:v>
                </c:pt>
                <c:pt idx="49">
                  <c:v>3</c:v>
                </c:pt>
                <c:pt idx="50">
                  <c:v>2</c:v>
                </c:pt>
                <c:pt idx="51">
                  <c:v>1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1</c:v>
                </c:pt>
                <c:pt idx="56">
                  <c:v>1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1</c:v>
                </c:pt>
                <c:pt idx="62">
                  <c:v>1</c:v>
                </c:pt>
                <c:pt idx="63">
                  <c:v>2</c:v>
                </c:pt>
                <c:pt idx="64">
                  <c:v>3</c:v>
                </c:pt>
                <c:pt idx="65">
                  <c:v>4</c:v>
                </c:pt>
                <c:pt idx="66">
                  <c:v>6</c:v>
                </c:pt>
                <c:pt idx="67">
                  <c:v>7</c:v>
                </c:pt>
                <c:pt idx="68">
                  <c:v>8</c:v>
                </c:pt>
                <c:pt idx="69">
                  <c:v>7</c:v>
                </c:pt>
                <c:pt idx="70">
                  <c:v>6</c:v>
                </c:pt>
                <c:pt idx="71">
                  <c:v>5</c:v>
                </c:pt>
              </c:numCache>
            </c:numRef>
          </c:val>
          <c:smooth val="0"/>
        </c:ser>
        <c:ser>
          <c:idx val="4"/>
          <c:order val="4"/>
          <c:tx>
            <c:v>Height(cm)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final!$A$2:$A$73</c:f>
              <c:numCache>
                <c:formatCode>mmm\-yy</c:formatCode>
                <c:ptCount val="72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  <c:pt idx="58">
                  <c:v>45597</c:v>
                </c:pt>
                <c:pt idx="59">
                  <c:v>45627</c:v>
                </c:pt>
                <c:pt idx="60">
                  <c:v>45658</c:v>
                </c:pt>
                <c:pt idx="61">
                  <c:v>45689</c:v>
                </c:pt>
                <c:pt idx="62">
                  <c:v>45717</c:v>
                </c:pt>
                <c:pt idx="63">
                  <c:v>45748</c:v>
                </c:pt>
                <c:pt idx="64">
                  <c:v>45778</c:v>
                </c:pt>
                <c:pt idx="65">
                  <c:v>45809</c:v>
                </c:pt>
                <c:pt idx="66">
                  <c:v>45839</c:v>
                </c:pt>
                <c:pt idx="67">
                  <c:v>45870</c:v>
                </c:pt>
                <c:pt idx="68">
                  <c:v>45901</c:v>
                </c:pt>
                <c:pt idx="69">
                  <c:v>45931</c:v>
                </c:pt>
                <c:pt idx="70">
                  <c:v>45962</c:v>
                </c:pt>
                <c:pt idx="71">
                  <c:v>45992</c:v>
                </c:pt>
              </c:numCache>
            </c:numRef>
          </c:cat>
          <c:val>
            <c:numRef>
              <c:f>final!$F$2:$F$73</c:f>
              <c:numCache>
                <c:formatCode>General</c:formatCode>
                <c:ptCount val="72"/>
                <c:pt idx="0">
                  <c:v>0</c:v>
                </c:pt>
                <c:pt idx="1">
                  <c:v>15.62</c:v>
                </c:pt>
                <c:pt idx="2">
                  <c:v>15.84</c:v>
                </c:pt>
                <c:pt idx="3">
                  <c:v>15.84</c:v>
                </c:pt>
                <c:pt idx="4">
                  <c:v>15.84</c:v>
                </c:pt>
                <c:pt idx="5">
                  <c:v>13.3</c:v>
                </c:pt>
                <c:pt idx="6">
                  <c:v>10.76</c:v>
                </c:pt>
                <c:pt idx="7">
                  <c:v>5.68</c:v>
                </c:pt>
                <c:pt idx="8">
                  <c:v>0</c:v>
                </c:pt>
                <c:pt idx="9">
                  <c:v>0</c:v>
                </c:pt>
                <c:pt idx="10">
                  <c:v>14.38</c:v>
                </c:pt>
                <c:pt idx="11">
                  <c:v>23.03</c:v>
                </c:pt>
                <c:pt idx="12">
                  <c:v>36</c:v>
                </c:pt>
                <c:pt idx="13">
                  <c:v>38.130000000000003</c:v>
                </c:pt>
                <c:pt idx="14">
                  <c:v>39.81</c:v>
                </c:pt>
                <c:pt idx="15">
                  <c:v>37.270000000000003</c:v>
                </c:pt>
                <c:pt idx="16">
                  <c:v>32.19</c:v>
                </c:pt>
                <c:pt idx="17">
                  <c:v>24.57</c:v>
                </c:pt>
                <c:pt idx="18">
                  <c:v>14.41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14.08</c:v>
                </c:pt>
                <c:pt idx="24">
                  <c:v>31.16</c:v>
                </c:pt>
                <c:pt idx="25">
                  <c:v>32.82</c:v>
                </c:pt>
                <c:pt idx="26">
                  <c:v>25.26</c:v>
                </c:pt>
                <c:pt idx="27">
                  <c:v>15.1</c:v>
                </c:pt>
                <c:pt idx="28">
                  <c:v>2.4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11.6</c:v>
                </c:pt>
                <c:pt idx="35">
                  <c:v>28.95</c:v>
                </c:pt>
                <c:pt idx="36">
                  <c:v>51.03</c:v>
                </c:pt>
                <c:pt idx="37">
                  <c:v>69.88</c:v>
                </c:pt>
                <c:pt idx="38">
                  <c:v>68</c:v>
                </c:pt>
                <c:pt idx="39">
                  <c:v>65.48</c:v>
                </c:pt>
                <c:pt idx="40">
                  <c:v>60.4</c:v>
                </c:pt>
                <c:pt idx="41">
                  <c:v>52.78</c:v>
                </c:pt>
                <c:pt idx="42">
                  <c:v>42.62</c:v>
                </c:pt>
                <c:pt idx="43">
                  <c:v>27.38</c:v>
                </c:pt>
                <c:pt idx="44">
                  <c:v>9.61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4.6100000000000003</c:v>
                </c:pt>
                <c:pt idx="49">
                  <c:v>2.5099999999999998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12.01</c:v>
                </c:pt>
                <c:pt idx="59">
                  <c:v>32.25</c:v>
                </c:pt>
                <c:pt idx="60">
                  <c:v>46.38</c:v>
                </c:pt>
                <c:pt idx="61">
                  <c:v>67.19</c:v>
                </c:pt>
                <c:pt idx="62">
                  <c:v>73.34</c:v>
                </c:pt>
                <c:pt idx="63">
                  <c:v>70.92</c:v>
                </c:pt>
                <c:pt idx="64">
                  <c:v>65.84</c:v>
                </c:pt>
                <c:pt idx="65">
                  <c:v>58.22</c:v>
                </c:pt>
                <c:pt idx="66">
                  <c:v>48.06</c:v>
                </c:pt>
                <c:pt idx="67">
                  <c:v>32.82</c:v>
                </c:pt>
                <c:pt idx="68">
                  <c:v>15.04</c:v>
                </c:pt>
                <c:pt idx="69">
                  <c:v>0</c:v>
                </c:pt>
                <c:pt idx="70">
                  <c:v>0</c:v>
                </c:pt>
                <c:pt idx="71">
                  <c:v>3.54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900520"/>
        <c:axId val="378901696"/>
      </c:lineChart>
      <c:dateAx>
        <c:axId val="37890052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01696"/>
        <c:crosses val="autoZero"/>
        <c:auto val="1"/>
        <c:lblOffset val="100"/>
        <c:baseTimeUnit val="months"/>
      </c:dateAx>
      <c:valAx>
        <c:axId val="378901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00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</a:t>
            </a:r>
            <a:r>
              <a:rPr lang="en-US" baseline="0"/>
              <a:t> Coyote Simulation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Temperature(Celsius)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noCoyo!$A$1:$A$72</c:f>
              <c:numCache>
                <c:formatCode>mmm\-yy</c:formatCode>
                <c:ptCount val="72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  <c:pt idx="58">
                  <c:v>45597</c:v>
                </c:pt>
                <c:pt idx="59">
                  <c:v>45627</c:v>
                </c:pt>
                <c:pt idx="60">
                  <c:v>45658</c:v>
                </c:pt>
                <c:pt idx="61">
                  <c:v>45689</c:v>
                </c:pt>
                <c:pt idx="62">
                  <c:v>45717</c:v>
                </c:pt>
                <c:pt idx="63">
                  <c:v>45748</c:v>
                </c:pt>
                <c:pt idx="64">
                  <c:v>45778</c:v>
                </c:pt>
                <c:pt idx="65">
                  <c:v>45809</c:v>
                </c:pt>
                <c:pt idx="66">
                  <c:v>45839</c:v>
                </c:pt>
                <c:pt idx="67">
                  <c:v>45870</c:v>
                </c:pt>
                <c:pt idx="68">
                  <c:v>45901</c:v>
                </c:pt>
                <c:pt idx="69">
                  <c:v>45931</c:v>
                </c:pt>
                <c:pt idx="70">
                  <c:v>45962</c:v>
                </c:pt>
                <c:pt idx="71">
                  <c:v>45992</c:v>
                </c:pt>
              </c:numCache>
            </c:numRef>
          </c:cat>
          <c:val>
            <c:numRef>
              <c:f>noCoyo!$B$1:$B$72</c:f>
              <c:numCache>
                <c:formatCode>General</c:formatCode>
                <c:ptCount val="72"/>
                <c:pt idx="0">
                  <c:v>-17.78</c:v>
                </c:pt>
                <c:pt idx="1">
                  <c:v>2.15</c:v>
                </c:pt>
                <c:pt idx="2">
                  <c:v>16.399999999999999</c:v>
                </c:pt>
                <c:pt idx="3">
                  <c:v>21.36</c:v>
                </c:pt>
                <c:pt idx="4">
                  <c:v>22.61</c:v>
                </c:pt>
                <c:pt idx="5">
                  <c:v>28.2</c:v>
                </c:pt>
                <c:pt idx="6">
                  <c:v>23.52</c:v>
                </c:pt>
                <c:pt idx="7">
                  <c:v>20.56</c:v>
                </c:pt>
                <c:pt idx="8">
                  <c:v>18.920000000000002</c:v>
                </c:pt>
                <c:pt idx="9">
                  <c:v>15.85</c:v>
                </c:pt>
                <c:pt idx="10">
                  <c:v>5.0199999999999996</c:v>
                </c:pt>
                <c:pt idx="11">
                  <c:v>8.81</c:v>
                </c:pt>
                <c:pt idx="12">
                  <c:v>8.4</c:v>
                </c:pt>
                <c:pt idx="13">
                  <c:v>12.84</c:v>
                </c:pt>
                <c:pt idx="14">
                  <c:v>11.17</c:v>
                </c:pt>
                <c:pt idx="15">
                  <c:v>23.2</c:v>
                </c:pt>
                <c:pt idx="16">
                  <c:v>27.99</c:v>
                </c:pt>
                <c:pt idx="17">
                  <c:v>26.79</c:v>
                </c:pt>
                <c:pt idx="18">
                  <c:v>21.39</c:v>
                </c:pt>
                <c:pt idx="19">
                  <c:v>27.79</c:v>
                </c:pt>
                <c:pt idx="20">
                  <c:v>19.53</c:v>
                </c:pt>
                <c:pt idx="21">
                  <c:v>17.16</c:v>
                </c:pt>
                <c:pt idx="22">
                  <c:v>9.1300000000000008</c:v>
                </c:pt>
                <c:pt idx="23">
                  <c:v>6.27</c:v>
                </c:pt>
                <c:pt idx="24">
                  <c:v>6.17</c:v>
                </c:pt>
                <c:pt idx="25">
                  <c:v>10.46</c:v>
                </c:pt>
                <c:pt idx="26">
                  <c:v>17.86</c:v>
                </c:pt>
                <c:pt idx="27">
                  <c:v>21.36</c:v>
                </c:pt>
                <c:pt idx="28">
                  <c:v>23.19</c:v>
                </c:pt>
                <c:pt idx="29">
                  <c:v>25.69</c:v>
                </c:pt>
                <c:pt idx="30">
                  <c:v>25</c:v>
                </c:pt>
                <c:pt idx="31">
                  <c:v>28.73</c:v>
                </c:pt>
                <c:pt idx="32">
                  <c:v>15.68</c:v>
                </c:pt>
                <c:pt idx="33">
                  <c:v>10.78</c:v>
                </c:pt>
                <c:pt idx="34">
                  <c:v>6.89</c:v>
                </c:pt>
                <c:pt idx="35">
                  <c:v>2.99</c:v>
                </c:pt>
                <c:pt idx="36">
                  <c:v>3.75</c:v>
                </c:pt>
                <c:pt idx="37">
                  <c:v>2.2599999999999998</c:v>
                </c:pt>
                <c:pt idx="38">
                  <c:v>14.74</c:v>
                </c:pt>
                <c:pt idx="39">
                  <c:v>19.27</c:v>
                </c:pt>
                <c:pt idx="40">
                  <c:v>24.56</c:v>
                </c:pt>
                <c:pt idx="41">
                  <c:v>28.44</c:v>
                </c:pt>
                <c:pt idx="42">
                  <c:v>27.49</c:v>
                </c:pt>
                <c:pt idx="43">
                  <c:v>22.77</c:v>
                </c:pt>
                <c:pt idx="44">
                  <c:v>18.77</c:v>
                </c:pt>
                <c:pt idx="45">
                  <c:v>12.54</c:v>
                </c:pt>
                <c:pt idx="46">
                  <c:v>5.6</c:v>
                </c:pt>
                <c:pt idx="47">
                  <c:v>10.25</c:v>
                </c:pt>
                <c:pt idx="48">
                  <c:v>6.97</c:v>
                </c:pt>
                <c:pt idx="49">
                  <c:v>10.09</c:v>
                </c:pt>
                <c:pt idx="50">
                  <c:v>11.51</c:v>
                </c:pt>
                <c:pt idx="51">
                  <c:v>22.75</c:v>
                </c:pt>
                <c:pt idx="52">
                  <c:v>20.5</c:v>
                </c:pt>
                <c:pt idx="53">
                  <c:v>23.32</c:v>
                </c:pt>
                <c:pt idx="54">
                  <c:v>29.11</c:v>
                </c:pt>
                <c:pt idx="55">
                  <c:v>26.24</c:v>
                </c:pt>
                <c:pt idx="56">
                  <c:v>21.31</c:v>
                </c:pt>
                <c:pt idx="57">
                  <c:v>15.3</c:v>
                </c:pt>
                <c:pt idx="58">
                  <c:v>6.49</c:v>
                </c:pt>
                <c:pt idx="59">
                  <c:v>4.22</c:v>
                </c:pt>
                <c:pt idx="60">
                  <c:v>0.6</c:v>
                </c:pt>
                <c:pt idx="61">
                  <c:v>2.97</c:v>
                </c:pt>
                <c:pt idx="62">
                  <c:v>9.66</c:v>
                </c:pt>
                <c:pt idx="63">
                  <c:v>17.11</c:v>
                </c:pt>
                <c:pt idx="64">
                  <c:v>20.7</c:v>
                </c:pt>
                <c:pt idx="65">
                  <c:v>27.02</c:v>
                </c:pt>
                <c:pt idx="66">
                  <c:v>30.95</c:v>
                </c:pt>
                <c:pt idx="67">
                  <c:v>27.35</c:v>
                </c:pt>
                <c:pt idx="68">
                  <c:v>23.91</c:v>
                </c:pt>
                <c:pt idx="69">
                  <c:v>10.54</c:v>
                </c:pt>
                <c:pt idx="70">
                  <c:v>9.5399999999999991</c:v>
                </c:pt>
                <c:pt idx="71">
                  <c:v>3.08</c:v>
                </c:pt>
              </c:numCache>
            </c:numRef>
          </c:val>
          <c:smooth val="0"/>
        </c:ser>
        <c:ser>
          <c:idx val="1"/>
          <c:order val="1"/>
          <c:tx>
            <c:v>Precipitaiton(cm)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noCoyo!$A$1:$A$72</c:f>
              <c:numCache>
                <c:formatCode>mmm\-yy</c:formatCode>
                <c:ptCount val="72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  <c:pt idx="58">
                  <c:v>45597</c:v>
                </c:pt>
                <c:pt idx="59">
                  <c:v>45627</c:v>
                </c:pt>
                <c:pt idx="60">
                  <c:v>45658</c:v>
                </c:pt>
                <c:pt idx="61">
                  <c:v>45689</c:v>
                </c:pt>
                <c:pt idx="62">
                  <c:v>45717</c:v>
                </c:pt>
                <c:pt idx="63">
                  <c:v>45748</c:v>
                </c:pt>
                <c:pt idx="64">
                  <c:v>45778</c:v>
                </c:pt>
                <c:pt idx="65">
                  <c:v>45809</c:v>
                </c:pt>
                <c:pt idx="66">
                  <c:v>45839</c:v>
                </c:pt>
                <c:pt idx="67">
                  <c:v>45870</c:v>
                </c:pt>
                <c:pt idx="68">
                  <c:v>45901</c:v>
                </c:pt>
                <c:pt idx="69">
                  <c:v>45931</c:v>
                </c:pt>
                <c:pt idx="70">
                  <c:v>45962</c:v>
                </c:pt>
                <c:pt idx="71">
                  <c:v>45992</c:v>
                </c:pt>
              </c:numCache>
            </c:numRef>
          </c:cat>
          <c:val>
            <c:numRef>
              <c:f>noCoyo!$C$1:$C$72</c:f>
              <c:numCache>
                <c:formatCode>General</c:formatCode>
                <c:ptCount val="72"/>
                <c:pt idx="0">
                  <c:v>0</c:v>
                </c:pt>
                <c:pt idx="1">
                  <c:v>31.6</c:v>
                </c:pt>
                <c:pt idx="2">
                  <c:v>28.51</c:v>
                </c:pt>
                <c:pt idx="3">
                  <c:v>33.869999999999997</c:v>
                </c:pt>
                <c:pt idx="4">
                  <c:v>33.630000000000003</c:v>
                </c:pt>
                <c:pt idx="5">
                  <c:v>20.04</c:v>
                </c:pt>
                <c:pt idx="6">
                  <c:v>14.44</c:v>
                </c:pt>
                <c:pt idx="7">
                  <c:v>5.33</c:v>
                </c:pt>
                <c:pt idx="8">
                  <c:v>0.8</c:v>
                </c:pt>
                <c:pt idx="9">
                  <c:v>1.53</c:v>
                </c:pt>
                <c:pt idx="10">
                  <c:v>11.72</c:v>
                </c:pt>
                <c:pt idx="11">
                  <c:v>10.29</c:v>
                </c:pt>
                <c:pt idx="12">
                  <c:v>19.23</c:v>
                </c:pt>
                <c:pt idx="13">
                  <c:v>33.11</c:v>
                </c:pt>
                <c:pt idx="14">
                  <c:v>37.36</c:v>
                </c:pt>
                <c:pt idx="15">
                  <c:v>36.159999999999997</c:v>
                </c:pt>
                <c:pt idx="16">
                  <c:v>32.24</c:v>
                </c:pt>
                <c:pt idx="17">
                  <c:v>26.53</c:v>
                </c:pt>
                <c:pt idx="18">
                  <c:v>9.5500000000000007</c:v>
                </c:pt>
                <c:pt idx="19">
                  <c:v>7.1</c:v>
                </c:pt>
                <c:pt idx="20">
                  <c:v>0</c:v>
                </c:pt>
                <c:pt idx="21">
                  <c:v>3.76</c:v>
                </c:pt>
                <c:pt idx="22">
                  <c:v>8.2100000000000009</c:v>
                </c:pt>
                <c:pt idx="23">
                  <c:v>18.75</c:v>
                </c:pt>
                <c:pt idx="24">
                  <c:v>19.37</c:v>
                </c:pt>
                <c:pt idx="25">
                  <c:v>31.08</c:v>
                </c:pt>
                <c:pt idx="26">
                  <c:v>36.56</c:v>
                </c:pt>
                <c:pt idx="27">
                  <c:v>33.119999999999997</c:v>
                </c:pt>
                <c:pt idx="28">
                  <c:v>30.37</c:v>
                </c:pt>
                <c:pt idx="29">
                  <c:v>26.26</c:v>
                </c:pt>
                <c:pt idx="30">
                  <c:v>11.05</c:v>
                </c:pt>
                <c:pt idx="31">
                  <c:v>6.8</c:v>
                </c:pt>
                <c:pt idx="32">
                  <c:v>0</c:v>
                </c:pt>
                <c:pt idx="33">
                  <c:v>4.03</c:v>
                </c:pt>
                <c:pt idx="34">
                  <c:v>11.79</c:v>
                </c:pt>
                <c:pt idx="35">
                  <c:v>13.85</c:v>
                </c:pt>
                <c:pt idx="36">
                  <c:v>21.85</c:v>
                </c:pt>
                <c:pt idx="37">
                  <c:v>30.35</c:v>
                </c:pt>
                <c:pt idx="38">
                  <c:v>33.92</c:v>
                </c:pt>
                <c:pt idx="39">
                  <c:v>32.18</c:v>
                </c:pt>
                <c:pt idx="40">
                  <c:v>28.16</c:v>
                </c:pt>
                <c:pt idx="41">
                  <c:v>19.53</c:v>
                </c:pt>
                <c:pt idx="42">
                  <c:v>18.2</c:v>
                </c:pt>
                <c:pt idx="43">
                  <c:v>10.77</c:v>
                </c:pt>
                <c:pt idx="44">
                  <c:v>6.73</c:v>
                </c:pt>
                <c:pt idx="45">
                  <c:v>0</c:v>
                </c:pt>
                <c:pt idx="46">
                  <c:v>10</c:v>
                </c:pt>
                <c:pt idx="47">
                  <c:v>12.9</c:v>
                </c:pt>
                <c:pt idx="48">
                  <c:v>18.63</c:v>
                </c:pt>
                <c:pt idx="49">
                  <c:v>27.76</c:v>
                </c:pt>
                <c:pt idx="50">
                  <c:v>32.57</c:v>
                </c:pt>
                <c:pt idx="51">
                  <c:v>33.03</c:v>
                </c:pt>
                <c:pt idx="52">
                  <c:v>28.98</c:v>
                </c:pt>
                <c:pt idx="53">
                  <c:v>24.6</c:v>
                </c:pt>
                <c:pt idx="54">
                  <c:v>16.059999999999999</c:v>
                </c:pt>
                <c:pt idx="55">
                  <c:v>3</c:v>
                </c:pt>
                <c:pt idx="56">
                  <c:v>4.51</c:v>
                </c:pt>
                <c:pt idx="57">
                  <c:v>2.67</c:v>
                </c:pt>
                <c:pt idx="58">
                  <c:v>7.28</c:v>
                </c:pt>
                <c:pt idx="59">
                  <c:v>16.61</c:v>
                </c:pt>
                <c:pt idx="60">
                  <c:v>26.44</c:v>
                </c:pt>
                <c:pt idx="61">
                  <c:v>29.26</c:v>
                </c:pt>
                <c:pt idx="62">
                  <c:v>32.840000000000003</c:v>
                </c:pt>
                <c:pt idx="63">
                  <c:v>34.64</c:v>
                </c:pt>
                <c:pt idx="64">
                  <c:v>31.2</c:v>
                </c:pt>
                <c:pt idx="65">
                  <c:v>23.79</c:v>
                </c:pt>
                <c:pt idx="66">
                  <c:v>17.989999999999998</c:v>
                </c:pt>
                <c:pt idx="67">
                  <c:v>2.97</c:v>
                </c:pt>
                <c:pt idx="68">
                  <c:v>0</c:v>
                </c:pt>
                <c:pt idx="69">
                  <c:v>3.26</c:v>
                </c:pt>
                <c:pt idx="70">
                  <c:v>6.54</c:v>
                </c:pt>
                <c:pt idx="71">
                  <c:v>16.010000000000002</c:v>
                </c:pt>
              </c:numCache>
            </c:numRef>
          </c:val>
          <c:smooth val="0"/>
        </c:ser>
        <c:ser>
          <c:idx val="2"/>
          <c:order val="2"/>
          <c:tx>
            <c:v>Deer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noCoyo!$A$1:$A$72</c:f>
              <c:numCache>
                <c:formatCode>mmm\-yy</c:formatCode>
                <c:ptCount val="72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  <c:pt idx="58">
                  <c:v>45597</c:v>
                </c:pt>
                <c:pt idx="59">
                  <c:v>45627</c:v>
                </c:pt>
                <c:pt idx="60">
                  <c:v>45658</c:v>
                </c:pt>
                <c:pt idx="61">
                  <c:v>45689</c:v>
                </c:pt>
                <c:pt idx="62">
                  <c:v>45717</c:v>
                </c:pt>
                <c:pt idx="63">
                  <c:v>45748</c:v>
                </c:pt>
                <c:pt idx="64">
                  <c:v>45778</c:v>
                </c:pt>
                <c:pt idx="65">
                  <c:v>45809</c:v>
                </c:pt>
                <c:pt idx="66">
                  <c:v>45839</c:v>
                </c:pt>
                <c:pt idx="67">
                  <c:v>45870</c:v>
                </c:pt>
                <c:pt idx="68">
                  <c:v>45901</c:v>
                </c:pt>
                <c:pt idx="69">
                  <c:v>45931</c:v>
                </c:pt>
                <c:pt idx="70">
                  <c:v>45962</c:v>
                </c:pt>
                <c:pt idx="71">
                  <c:v>45992</c:v>
                </c:pt>
              </c:numCache>
            </c:numRef>
          </c:cat>
          <c:val>
            <c:numRef>
              <c:f>noCoyo!$D$1:$D$72</c:f>
              <c:numCache>
                <c:formatCode>General</c:formatCode>
                <c:ptCount val="72"/>
                <c:pt idx="0">
                  <c:v>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3</c:v>
                </c:pt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2</c:v>
                </c:pt>
                <c:pt idx="13">
                  <c:v>3</c:v>
                </c:pt>
                <c:pt idx="14">
                  <c:v>4</c:v>
                </c:pt>
                <c:pt idx="15">
                  <c:v>5</c:v>
                </c:pt>
                <c:pt idx="16">
                  <c:v>6</c:v>
                </c:pt>
                <c:pt idx="17">
                  <c:v>5</c:v>
                </c:pt>
                <c:pt idx="18">
                  <c:v>4</c:v>
                </c:pt>
                <c:pt idx="19">
                  <c:v>3</c:v>
                </c:pt>
                <c:pt idx="20">
                  <c:v>2</c:v>
                </c:pt>
                <c:pt idx="21">
                  <c:v>1</c:v>
                </c:pt>
                <c:pt idx="22">
                  <c:v>0</c:v>
                </c:pt>
                <c:pt idx="23">
                  <c:v>1</c:v>
                </c:pt>
                <c:pt idx="24">
                  <c:v>2</c:v>
                </c:pt>
                <c:pt idx="25">
                  <c:v>3</c:v>
                </c:pt>
                <c:pt idx="26">
                  <c:v>4</c:v>
                </c:pt>
                <c:pt idx="27">
                  <c:v>5</c:v>
                </c:pt>
                <c:pt idx="28">
                  <c:v>6</c:v>
                </c:pt>
                <c:pt idx="29">
                  <c:v>5</c:v>
                </c:pt>
                <c:pt idx="30">
                  <c:v>4</c:v>
                </c:pt>
                <c:pt idx="31">
                  <c:v>3</c:v>
                </c:pt>
                <c:pt idx="32">
                  <c:v>2</c:v>
                </c:pt>
                <c:pt idx="33">
                  <c:v>1</c:v>
                </c:pt>
                <c:pt idx="34">
                  <c:v>0</c:v>
                </c:pt>
                <c:pt idx="35">
                  <c:v>1</c:v>
                </c:pt>
                <c:pt idx="36">
                  <c:v>2</c:v>
                </c:pt>
                <c:pt idx="37">
                  <c:v>3</c:v>
                </c:pt>
                <c:pt idx="38">
                  <c:v>4</c:v>
                </c:pt>
                <c:pt idx="39">
                  <c:v>5</c:v>
                </c:pt>
                <c:pt idx="40">
                  <c:v>6</c:v>
                </c:pt>
                <c:pt idx="41">
                  <c:v>7</c:v>
                </c:pt>
                <c:pt idx="42">
                  <c:v>6</c:v>
                </c:pt>
                <c:pt idx="43">
                  <c:v>5</c:v>
                </c:pt>
                <c:pt idx="44">
                  <c:v>4</c:v>
                </c:pt>
                <c:pt idx="45">
                  <c:v>3</c:v>
                </c:pt>
                <c:pt idx="46">
                  <c:v>2</c:v>
                </c:pt>
                <c:pt idx="47">
                  <c:v>3</c:v>
                </c:pt>
                <c:pt idx="48">
                  <c:v>4</c:v>
                </c:pt>
                <c:pt idx="49">
                  <c:v>5</c:v>
                </c:pt>
                <c:pt idx="50">
                  <c:v>6</c:v>
                </c:pt>
                <c:pt idx="51">
                  <c:v>5</c:v>
                </c:pt>
                <c:pt idx="52">
                  <c:v>4</c:v>
                </c:pt>
                <c:pt idx="53">
                  <c:v>3</c:v>
                </c:pt>
                <c:pt idx="54">
                  <c:v>2</c:v>
                </c:pt>
                <c:pt idx="55">
                  <c:v>1</c:v>
                </c:pt>
                <c:pt idx="56">
                  <c:v>0</c:v>
                </c:pt>
                <c:pt idx="57">
                  <c:v>0</c:v>
                </c:pt>
                <c:pt idx="58">
                  <c:v>1</c:v>
                </c:pt>
                <c:pt idx="59">
                  <c:v>2</c:v>
                </c:pt>
                <c:pt idx="60">
                  <c:v>3</c:v>
                </c:pt>
                <c:pt idx="61">
                  <c:v>4</c:v>
                </c:pt>
                <c:pt idx="62">
                  <c:v>5</c:v>
                </c:pt>
                <c:pt idx="63">
                  <c:v>6</c:v>
                </c:pt>
                <c:pt idx="64">
                  <c:v>7</c:v>
                </c:pt>
                <c:pt idx="65">
                  <c:v>8</c:v>
                </c:pt>
                <c:pt idx="66">
                  <c:v>7</c:v>
                </c:pt>
                <c:pt idx="67">
                  <c:v>6</c:v>
                </c:pt>
                <c:pt idx="68">
                  <c:v>5</c:v>
                </c:pt>
                <c:pt idx="69">
                  <c:v>4</c:v>
                </c:pt>
                <c:pt idx="70">
                  <c:v>3</c:v>
                </c:pt>
                <c:pt idx="71">
                  <c:v>2</c:v>
                </c:pt>
              </c:numCache>
            </c:numRef>
          </c:val>
          <c:smooth val="0"/>
        </c:ser>
        <c:ser>
          <c:idx val="3"/>
          <c:order val="3"/>
          <c:tx>
            <c:v>Height(cm)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noCoyo!$A$1:$A$72</c:f>
              <c:numCache>
                <c:formatCode>mmm\-yy</c:formatCode>
                <c:ptCount val="72"/>
                <c:pt idx="0">
                  <c:v>43831</c:v>
                </c:pt>
                <c:pt idx="1">
                  <c:v>43862</c:v>
                </c:pt>
                <c:pt idx="2">
                  <c:v>43891</c:v>
                </c:pt>
                <c:pt idx="3">
                  <c:v>43922</c:v>
                </c:pt>
                <c:pt idx="4">
                  <c:v>43952</c:v>
                </c:pt>
                <c:pt idx="5">
                  <c:v>43983</c:v>
                </c:pt>
                <c:pt idx="6">
                  <c:v>44013</c:v>
                </c:pt>
                <c:pt idx="7">
                  <c:v>44044</c:v>
                </c:pt>
                <c:pt idx="8">
                  <c:v>44075</c:v>
                </c:pt>
                <c:pt idx="9">
                  <c:v>44105</c:v>
                </c:pt>
                <c:pt idx="10">
                  <c:v>44136</c:v>
                </c:pt>
                <c:pt idx="11">
                  <c:v>44166</c:v>
                </c:pt>
                <c:pt idx="12">
                  <c:v>44197</c:v>
                </c:pt>
                <c:pt idx="13">
                  <c:v>44228</c:v>
                </c:pt>
                <c:pt idx="14">
                  <c:v>44256</c:v>
                </c:pt>
                <c:pt idx="15">
                  <c:v>44287</c:v>
                </c:pt>
                <c:pt idx="16">
                  <c:v>44317</c:v>
                </c:pt>
                <c:pt idx="17">
                  <c:v>44348</c:v>
                </c:pt>
                <c:pt idx="18">
                  <c:v>44378</c:v>
                </c:pt>
                <c:pt idx="19">
                  <c:v>44409</c:v>
                </c:pt>
                <c:pt idx="20">
                  <c:v>44440</c:v>
                </c:pt>
                <c:pt idx="21">
                  <c:v>44470</c:v>
                </c:pt>
                <c:pt idx="22">
                  <c:v>44501</c:v>
                </c:pt>
                <c:pt idx="23">
                  <c:v>44531</c:v>
                </c:pt>
                <c:pt idx="24">
                  <c:v>44562</c:v>
                </c:pt>
                <c:pt idx="25">
                  <c:v>44593</c:v>
                </c:pt>
                <c:pt idx="26">
                  <c:v>44621</c:v>
                </c:pt>
                <c:pt idx="27">
                  <c:v>44652</c:v>
                </c:pt>
                <c:pt idx="28">
                  <c:v>44682</c:v>
                </c:pt>
                <c:pt idx="29">
                  <c:v>44713</c:v>
                </c:pt>
                <c:pt idx="30">
                  <c:v>44743</c:v>
                </c:pt>
                <c:pt idx="31">
                  <c:v>44774</c:v>
                </c:pt>
                <c:pt idx="32">
                  <c:v>44805</c:v>
                </c:pt>
                <c:pt idx="33">
                  <c:v>44835</c:v>
                </c:pt>
                <c:pt idx="34">
                  <c:v>44866</c:v>
                </c:pt>
                <c:pt idx="35">
                  <c:v>44896</c:v>
                </c:pt>
                <c:pt idx="36">
                  <c:v>44927</c:v>
                </c:pt>
                <c:pt idx="37">
                  <c:v>44958</c:v>
                </c:pt>
                <c:pt idx="38">
                  <c:v>44986</c:v>
                </c:pt>
                <c:pt idx="39">
                  <c:v>45017</c:v>
                </c:pt>
                <c:pt idx="40">
                  <c:v>45047</c:v>
                </c:pt>
                <c:pt idx="41">
                  <c:v>45078</c:v>
                </c:pt>
                <c:pt idx="42">
                  <c:v>45108</c:v>
                </c:pt>
                <c:pt idx="43">
                  <c:v>45139</c:v>
                </c:pt>
                <c:pt idx="44">
                  <c:v>45170</c:v>
                </c:pt>
                <c:pt idx="45">
                  <c:v>45200</c:v>
                </c:pt>
                <c:pt idx="46">
                  <c:v>45231</c:v>
                </c:pt>
                <c:pt idx="47">
                  <c:v>45261</c:v>
                </c:pt>
                <c:pt idx="48">
                  <c:v>45292</c:v>
                </c:pt>
                <c:pt idx="49">
                  <c:v>45323</c:v>
                </c:pt>
                <c:pt idx="50">
                  <c:v>45352</c:v>
                </c:pt>
                <c:pt idx="51">
                  <c:v>45383</c:v>
                </c:pt>
                <c:pt idx="52">
                  <c:v>45413</c:v>
                </c:pt>
                <c:pt idx="53">
                  <c:v>45444</c:v>
                </c:pt>
                <c:pt idx="54">
                  <c:v>45474</c:v>
                </c:pt>
                <c:pt idx="55">
                  <c:v>45505</c:v>
                </c:pt>
                <c:pt idx="56">
                  <c:v>45536</c:v>
                </c:pt>
                <c:pt idx="57">
                  <c:v>45566</c:v>
                </c:pt>
                <c:pt idx="58">
                  <c:v>45597</c:v>
                </c:pt>
                <c:pt idx="59">
                  <c:v>45627</c:v>
                </c:pt>
                <c:pt idx="60">
                  <c:v>45658</c:v>
                </c:pt>
                <c:pt idx="61">
                  <c:v>45689</c:v>
                </c:pt>
                <c:pt idx="62">
                  <c:v>45717</c:v>
                </c:pt>
                <c:pt idx="63">
                  <c:v>45748</c:v>
                </c:pt>
                <c:pt idx="64">
                  <c:v>45778</c:v>
                </c:pt>
                <c:pt idx="65">
                  <c:v>45809</c:v>
                </c:pt>
                <c:pt idx="66">
                  <c:v>45839</c:v>
                </c:pt>
                <c:pt idx="67">
                  <c:v>45870</c:v>
                </c:pt>
                <c:pt idx="68">
                  <c:v>45901</c:v>
                </c:pt>
                <c:pt idx="69">
                  <c:v>45931</c:v>
                </c:pt>
                <c:pt idx="70">
                  <c:v>45962</c:v>
                </c:pt>
                <c:pt idx="71">
                  <c:v>45992</c:v>
                </c:pt>
              </c:numCache>
            </c:numRef>
          </c:cat>
          <c:val>
            <c:numRef>
              <c:f>noCoyo!$E$1:$E$72</c:f>
              <c:numCache>
                <c:formatCode>General</c:formatCode>
                <c:ptCount val="72"/>
                <c:pt idx="0">
                  <c:v>0</c:v>
                </c:pt>
                <c:pt idx="1">
                  <c:v>15.62</c:v>
                </c:pt>
                <c:pt idx="2">
                  <c:v>15.84</c:v>
                </c:pt>
                <c:pt idx="3">
                  <c:v>13.3</c:v>
                </c:pt>
                <c:pt idx="4">
                  <c:v>8.2200000000000006</c:v>
                </c:pt>
                <c:pt idx="5">
                  <c:v>0.6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16.920000000000002</c:v>
                </c:pt>
                <c:pt idx="11">
                  <c:v>25.57</c:v>
                </c:pt>
                <c:pt idx="12">
                  <c:v>36</c:v>
                </c:pt>
                <c:pt idx="13">
                  <c:v>33.049999999999997</c:v>
                </c:pt>
                <c:pt idx="14">
                  <c:v>29.65</c:v>
                </c:pt>
                <c:pt idx="15">
                  <c:v>19.489999999999998</c:v>
                </c:pt>
                <c:pt idx="16">
                  <c:v>6.79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4.55</c:v>
                </c:pt>
                <c:pt idx="23">
                  <c:v>23.72</c:v>
                </c:pt>
                <c:pt idx="24">
                  <c:v>40.79</c:v>
                </c:pt>
                <c:pt idx="25">
                  <c:v>42.45</c:v>
                </c:pt>
                <c:pt idx="26">
                  <c:v>34.89</c:v>
                </c:pt>
                <c:pt idx="27">
                  <c:v>24.73</c:v>
                </c:pt>
                <c:pt idx="28">
                  <c:v>12.03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11.6</c:v>
                </c:pt>
                <c:pt idx="35">
                  <c:v>28.95</c:v>
                </c:pt>
                <c:pt idx="36">
                  <c:v>48.49</c:v>
                </c:pt>
                <c:pt idx="37">
                  <c:v>62.26</c:v>
                </c:pt>
                <c:pt idx="38">
                  <c:v>55.3</c:v>
                </c:pt>
                <c:pt idx="39">
                  <c:v>45.16</c:v>
                </c:pt>
                <c:pt idx="40">
                  <c:v>32.46</c:v>
                </c:pt>
                <c:pt idx="41">
                  <c:v>17.22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7.53</c:v>
                </c:pt>
                <c:pt idx="47">
                  <c:v>8.48</c:v>
                </c:pt>
                <c:pt idx="48">
                  <c:v>18.170000000000002</c:v>
                </c:pt>
                <c:pt idx="49">
                  <c:v>16.07</c:v>
                </c:pt>
                <c:pt idx="50">
                  <c:v>7.56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0.23</c:v>
                </c:pt>
                <c:pt idx="58">
                  <c:v>12.23</c:v>
                </c:pt>
                <c:pt idx="59">
                  <c:v>29.94</c:v>
                </c:pt>
                <c:pt idx="60">
                  <c:v>38.99</c:v>
                </c:pt>
                <c:pt idx="61">
                  <c:v>52.18</c:v>
                </c:pt>
                <c:pt idx="62">
                  <c:v>50.71</c:v>
                </c:pt>
                <c:pt idx="63">
                  <c:v>38.119999999999997</c:v>
                </c:pt>
                <c:pt idx="64">
                  <c:v>22.88</c:v>
                </c:pt>
                <c:pt idx="65">
                  <c:v>5.0999999999999996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11.16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78896600"/>
        <c:axId val="378900912"/>
      </c:lineChart>
      <c:dateAx>
        <c:axId val="378896600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900912"/>
        <c:crosses val="autoZero"/>
        <c:auto val="1"/>
        <c:lblOffset val="100"/>
        <c:baseTimeUnit val="months"/>
      </c:dateAx>
      <c:valAx>
        <c:axId val="37890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88966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0.48397</cdr:x>
      <cdr:y>0.16917</cdr:y>
    </cdr:from>
    <cdr:to>
      <cdr:x>0.92821</cdr:x>
      <cdr:y>0.2985</cdr:y>
    </cdr:to>
    <cdr:sp macro="" textlink="">
      <cdr:nvSpPr>
        <cdr:cNvPr id="2" name="Rectangle 1"/>
        <cdr:cNvSpPr/>
      </cdr:nvSpPr>
      <cdr:spPr>
        <a:xfrm xmlns:a="http://schemas.openxmlformats.org/drawingml/2006/main">
          <a:off x="2876550" y="493395"/>
          <a:ext cx="2640330" cy="377190"/>
        </a:xfrm>
        <a:prstGeom xmlns:a="http://schemas.openxmlformats.org/drawingml/2006/main" prst="rect">
          <a:avLst/>
        </a:prstGeom>
        <a:noFill xmlns:a="http://schemas.openxmlformats.org/drawingml/2006/main"/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enhao song</dc:creator>
  <cp:keywords/>
  <dc:description/>
  <cp:lastModifiedBy>enhao song</cp:lastModifiedBy>
  <cp:revision>86</cp:revision>
  <dcterms:created xsi:type="dcterms:W3CDTF">2020-05-02T22:26:00Z</dcterms:created>
  <dcterms:modified xsi:type="dcterms:W3CDTF">2020-05-03T04:59:00Z</dcterms:modified>
</cp:coreProperties>
</file>