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Váci Szakképzési Centrum</w:t>
        <w:br w:type="textWrapping"/>
        <w:t xml:space="preserve">Boronkay György</w:t>
        <w:br w:type="textWrapping"/>
        <w:t xml:space="preserve">Műszaki Szakgimnáziuma és Gimnáziuma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2323809" cy="3428571"/>
            <wp:effectExtent b="0" l="0" r="0" t="0"/>
            <wp:docPr id="3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3428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Szakdolgozat</w:t>
      </w:r>
    </w:p>
    <w:p w:rsidR="00000000" w:rsidDel="00000000" w:rsidP="00000000" w:rsidRDefault="00000000" w:rsidRPr="00000000" w14:paraId="00000004">
      <w:pPr>
        <w:spacing w:after="372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Elektromos Építési Napló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Konzulens: Wiezl Csaba</w:t>
        <w:tab/>
        <w:tab/>
        <w:t xml:space="preserve">Készítette: Cziczka Dániel, 14.P</w:t>
      </w:r>
    </w:p>
    <w:p w:rsidR="00000000" w:rsidDel="00000000" w:rsidP="00000000" w:rsidRDefault="00000000" w:rsidRPr="00000000" w14:paraId="00000006">
      <w:pPr>
        <w:spacing w:after="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960" w:line="36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Hallgatói nyilatkozat</w:t>
      </w:r>
    </w:p>
    <w:p w:rsidR="00000000" w:rsidDel="00000000" w:rsidP="00000000" w:rsidRDefault="00000000" w:rsidRPr="00000000" w14:paraId="00000008">
      <w:pPr>
        <w:spacing w:after="216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Alulírott, ezúton kijelentem, hogy a szakdolgozat saját, önálló munkám, és korábban még sehol nem került publikálásra.</w:t>
      </w:r>
    </w:p>
    <w:p w:rsidR="00000000" w:rsidDel="00000000" w:rsidP="00000000" w:rsidRDefault="00000000" w:rsidRPr="00000000" w14:paraId="00000009">
      <w:pPr>
        <w:spacing w:after="0" w:line="360" w:lineRule="auto"/>
        <w:ind w:left="5664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…………………………..</w:t>
      </w:r>
    </w:p>
    <w:p w:rsidR="00000000" w:rsidDel="00000000" w:rsidP="00000000" w:rsidRDefault="00000000" w:rsidRPr="00000000" w14:paraId="0000000A">
      <w:pPr>
        <w:spacing w:after="0" w:line="360" w:lineRule="auto"/>
        <w:ind w:left="5664" w:firstLine="707.9999999999995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Cziczka Dániel</w:t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Konzultációs lap</w:t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Vizsgázó neve: Cziczka Dániel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Szakdolgozat címe: Elektronikus Építési Napló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 nyújtotta szolgálatások: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Felhasználó létrehozása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Felhasználó jogosultságainak módosítása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Építkezések felvétele, módosítása, törlése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Munkavégzés felvétele, módosítása, törlése</w:t>
      </w:r>
    </w:p>
    <w:tbl>
      <w:tblPr>
        <w:tblStyle w:val="Table1"/>
        <w:tblW w:w="1020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4105"/>
        <w:gridCol w:w="3975"/>
        <w:tblGridChange w:id="0">
          <w:tblGrid>
            <w:gridCol w:w="2127"/>
            <w:gridCol w:w="4105"/>
            <w:gridCol w:w="39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Sorszám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 konzultáció időpontja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 konzulens aláírása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2019.10.15.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2019.11.12.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2019.12.10.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2020.01.14.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2020.02.11.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2020.03.10.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szakdolgozat beadható:</w:t>
        <w:tab/>
        <w:tab/>
        <w:tab/>
        <w:t xml:space="preserve">A szakdolgozatot átvettem:</w:t>
      </w:r>
    </w:p>
    <w:p w:rsidR="00000000" w:rsidDel="00000000" w:rsidP="00000000" w:rsidRDefault="00000000" w:rsidRPr="00000000" w14:paraId="00000029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Vác, 2020. …………………</w:t>
        <w:tab/>
        <w:tab/>
        <w:t xml:space="preserve">Vác, 2020. ………………….</w:t>
      </w:r>
    </w:p>
    <w:p w:rsidR="00000000" w:rsidDel="00000000" w:rsidP="00000000" w:rsidRDefault="00000000" w:rsidRPr="00000000" w14:paraId="0000002A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……………………….…….</w:t>
        <w:tab/>
        <w:tab/>
        <w:t xml:space="preserve">……..……………………….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Tartalomjegyzék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73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Fejlesztői dokumentáció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736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Bevezetés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736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Feladatspecifikáció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736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Fejlesztői környezet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736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HTML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736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CSS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736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1.3.3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JavaScript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736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1.3.4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PHP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736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1.3.5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SQL, MySQL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736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1.3.6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Fejlesztés során használt programok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736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Adattáblák normalizálása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736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Adatszerkezet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736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1.5.1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Adattáblák közti kapcsolatok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736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1.5.2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 „felhasznalok” tábla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736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1.5.3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Az „építkezések” tábla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736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1.5.4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 „jogosultságok” tábla: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736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1.5.5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Az „epitkezes_jogok” tábla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736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1.5.6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 „munkak” tábla: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736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1.5.7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 „mellekletek” tábla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736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1.5.8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 „regisztracios_kodok” tábla: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736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Szerepkörök és funkciók részletes ismertetése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736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 programban létező jogosultságok: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736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1.7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Továbbfejlesztési lehetőségek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73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Felhasználói dokumentáció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736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Bevezetés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736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Adminisztrációs felület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736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Felhasználók: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736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Építkezések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736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2.2.3</w:t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Regisztrációs kódok: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736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Felhasználói felület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4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Fejlesztői dokumentáció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Bevezetés</w:t>
      </w:r>
    </w:p>
    <w:p w:rsidR="00000000" w:rsidDel="00000000" w:rsidP="00000000" w:rsidRDefault="00000000" w:rsidRPr="00000000" w14:paraId="0000004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Az Elektronikus Építési Napló egy böngészőből elérhető webes program. Célja, hogy megkönnyítse a nagyobb építkezések áttekintését a fővállalkozó számára, akár távolról is nyomon tudja követni a munka előrehaladását, illetve hogy a megrendelő számára betekintést adjon a munkafolyamatokba, jobban átláthatóvá tegye azokat. A programba történő regisztrációhoz kötelező megadni egy úgynevezett regisztrációs kódot, amit a felhasználó egy adminisztrátortól kaphat meg. A programban létrehozhatóak admin felhasználók, kiknek lehetősége van bármely felhasználó jogosultságait módosítani, építkezéseket és regisztrációs kódokat kezelni. Ezen felül bármelyik építkezéshez tetszőleges számú felhasználó adható hozzá, több féle jogosultsággal. Jogosultságtól függően a felhasználó vagy az összes munkavégzést megtekintheti, vagy a sajátjait kezelheti.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Feladatspecifikáció</w:t>
      </w:r>
    </w:p>
    <w:p w:rsidR="00000000" w:rsidDel="00000000" w:rsidP="00000000" w:rsidRDefault="00000000" w:rsidRPr="00000000" w14:paraId="0000004F">
      <w:pPr>
        <w:spacing w:after="0" w:line="360" w:lineRule="auto"/>
        <w:ind w:left="142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Alvállalkozó jogosultsággal rendelkező felhasználónak lehetősége van:</w:t>
      </w:r>
    </w:p>
    <w:p w:rsidR="00000000" w:rsidDel="00000000" w:rsidP="00000000" w:rsidRDefault="00000000" w:rsidRPr="00000000" w14:paraId="00000050">
      <w:pPr>
        <w:spacing w:after="0" w:line="360" w:lineRule="auto"/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Építkezéseket megtekinteni, amelyekhez van jogosultsága</w:t>
      </w:r>
    </w:p>
    <w:p w:rsidR="00000000" w:rsidDel="00000000" w:rsidP="00000000" w:rsidRDefault="00000000" w:rsidRPr="00000000" w14:paraId="00000051">
      <w:pPr>
        <w:spacing w:after="0" w:line="360" w:lineRule="auto"/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Saját munkavégzéseit kilistázni</w:t>
      </w:r>
    </w:p>
    <w:p w:rsidR="00000000" w:rsidDel="00000000" w:rsidP="00000000" w:rsidRDefault="00000000" w:rsidRPr="00000000" w14:paraId="00000052">
      <w:pPr>
        <w:spacing w:after="0" w:line="360" w:lineRule="auto"/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Új munkavégzést felvenni</w:t>
      </w:r>
    </w:p>
    <w:p w:rsidR="00000000" w:rsidDel="00000000" w:rsidP="00000000" w:rsidRDefault="00000000" w:rsidRPr="00000000" w14:paraId="00000053">
      <w:pPr>
        <w:spacing w:after="0" w:line="360" w:lineRule="auto"/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Meglévő munkavégzést törölni</w:t>
      </w:r>
    </w:p>
    <w:p w:rsidR="00000000" w:rsidDel="00000000" w:rsidP="00000000" w:rsidRDefault="00000000" w:rsidRPr="00000000" w14:paraId="00000054">
      <w:pPr>
        <w:spacing w:after="0" w:line="360" w:lineRule="auto"/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Munkavégzéséhez mellékletet csatolni vagy törölni</w:t>
      </w:r>
    </w:p>
    <w:p w:rsidR="00000000" w:rsidDel="00000000" w:rsidP="00000000" w:rsidRDefault="00000000" w:rsidRPr="00000000" w14:paraId="00000055">
      <w:pPr>
        <w:spacing w:after="0" w:line="360" w:lineRule="auto"/>
        <w:ind w:left="142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Megrendelő jogosultsággal rendelkező felhasználónak lehetősége van:</w:t>
      </w:r>
    </w:p>
    <w:p w:rsidR="00000000" w:rsidDel="00000000" w:rsidP="00000000" w:rsidRDefault="00000000" w:rsidRPr="00000000" w14:paraId="00000056">
      <w:pPr>
        <w:spacing w:after="0" w:line="360" w:lineRule="auto"/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Építkezéseket megtekinteni, amelyekhez van jogosultsága</w:t>
      </w:r>
    </w:p>
    <w:p w:rsidR="00000000" w:rsidDel="00000000" w:rsidP="00000000" w:rsidRDefault="00000000" w:rsidRPr="00000000" w14:paraId="00000057">
      <w:pPr>
        <w:spacing w:after="0" w:line="360" w:lineRule="auto"/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Az építkezés összes munkavégzését kilistázni</w:t>
      </w:r>
    </w:p>
    <w:p w:rsidR="00000000" w:rsidDel="00000000" w:rsidP="00000000" w:rsidRDefault="00000000" w:rsidRPr="00000000" w14:paraId="00000058">
      <w:pPr>
        <w:spacing w:after="0" w:line="360" w:lineRule="auto"/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munkavégzések részleteit megtekinteni</w:t>
      </w:r>
    </w:p>
    <w:p w:rsidR="00000000" w:rsidDel="00000000" w:rsidP="00000000" w:rsidRDefault="00000000" w:rsidRPr="00000000" w14:paraId="00000059">
      <w:pPr>
        <w:spacing w:after="0" w:line="360" w:lineRule="auto"/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munkavégzésekhez csatolt mellékleteket megtekinteni</w:t>
      </w:r>
    </w:p>
    <w:p w:rsidR="00000000" w:rsidDel="00000000" w:rsidP="00000000" w:rsidRDefault="00000000" w:rsidRPr="00000000" w14:paraId="0000005A">
      <w:pPr>
        <w:spacing w:after="0" w:line="360" w:lineRule="auto"/>
        <w:ind w:left="142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Fővállalkozó jogosultsággal rendelkező felhasználónak lehetősége van:</w:t>
      </w:r>
    </w:p>
    <w:p w:rsidR="00000000" w:rsidDel="00000000" w:rsidP="00000000" w:rsidRDefault="00000000" w:rsidRPr="00000000" w14:paraId="0000005B">
      <w:pPr>
        <w:spacing w:after="0" w:line="360" w:lineRule="auto"/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Építkezéseket megtekinteni, amelyekhez van jogosultsága</w:t>
      </w:r>
    </w:p>
    <w:p w:rsidR="00000000" w:rsidDel="00000000" w:rsidP="00000000" w:rsidRDefault="00000000" w:rsidRPr="00000000" w14:paraId="0000005C">
      <w:pPr>
        <w:spacing w:after="0" w:line="360" w:lineRule="auto"/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Saját munkavégzéseit kilistázni</w:t>
      </w:r>
    </w:p>
    <w:p w:rsidR="00000000" w:rsidDel="00000000" w:rsidP="00000000" w:rsidRDefault="00000000" w:rsidRPr="00000000" w14:paraId="0000005D">
      <w:pPr>
        <w:spacing w:after="0" w:line="360" w:lineRule="auto"/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Új munkavégzést felvenni</w:t>
      </w:r>
    </w:p>
    <w:p w:rsidR="00000000" w:rsidDel="00000000" w:rsidP="00000000" w:rsidRDefault="00000000" w:rsidRPr="00000000" w14:paraId="0000005E">
      <w:pPr>
        <w:spacing w:after="0" w:line="360" w:lineRule="auto"/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Meglévő munkavégzést törölni</w:t>
      </w:r>
    </w:p>
    <w:p w:rsidR="00000000" w:rsidDel="00000000" w:rsidP="00000000" w:rsidRDefault="00000000" w:rsidRPr="00000000" w14:paraId="0000005F">
      <w:pPr>
        <w:spacing w:after="0" w:line="360" w:lineRule="auto"/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Munkavégzéséhez mellékletet csatolni vagy törölni</w:t>
      </w:r>
    </w:p>
    <w:p w:rsidR="00000000" w:rsidDel="00000000" w:rsidP="00000000" w:rsidRDefault="00000000" w:rsidRPr="00000000" w14:paraId="00000060">
      <w:pPr>
        <w:spacing w:after="0" w:line="360" w:lineRule="auto"/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Az építkezés összes munkavégzését kilistázni</w:t>
      </w:r>
    </w:p>
    <w:p w:rsidR="00000000" w:rsidDel="00000000" w:rsidP="00000000" w:rsidRDefault="00000000" w:rsidRPr="00000000" w14:paraId="00000061">
      <w:pPr>
        <w:spacing w:after="0" w:line="360" w:lineRule="auto"/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munkavégzések részleteit megtekinteni</w:t>
      </w:r>
    </w:p>
    <w:p w:rsidR="00000000" w:rsidDel="00000000" w:rsidP="00000000" w:rsidRDefault="00000000" w:rsidRPr="00000000" w14:paraId="00000062">
      <w:pPr>
        <w:spacing w:after="0" w:line="360" w:lineRule="auto"/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munkavégzésekhez csatolt mellékleteket megtekinteni</w:t>
      </w:r>
    </w:p>
    <w:p w:rsidR="00000000" w:rsidDel="00000000" w:rsidP="00000000" w:rsidRDefault="00000000" w:rsidRPr="00000000" w14:paraId="00000063">
      <w:pPr>
        <w:spacing w:after="0" w:line="360" w:lineRule="auto"/>
        <w:ind w:left="142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Admin jogosultsággal rendelkező felhasználónak lehetősége van:</w:t>
      </w:r>
    </w:p>
    <w:p w:rsidR="00000000" w:rsidDel="00000000" w:rsidP="00000000" w:rsidRDefault="00000000" w:rsidRPr="00000000" w14:paraId="00000064">
      <w:pPr>
        <w:spacing w:after="0" w:line="360" w:lineRule="auto"/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Építkezéseket megtekinteni, amelyekhez van jogosultsága</w:t>
      </w:r>
    </w:p>
    <w:p w:rsidR="00000000" w:rsidDel="00000000" w:rsidP="00000000" w:rsidRDefault="00000000" w:rsidRPr="00000000" w14:paraId="00000065">
      <w:pPr>
        <w:spacing w:after="0" w:line="360" w:lineRule="auto"/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Összes felhasználót kilistázni</w:t>
      </w:r>
    </w:p>
    <w:p w:rsidR="00000000" w:rsidDel="00000000" w:rsidP="00000000" w:rsidRDefault="00000000" w:rsidRPr="00000000" w14:paraId="00000066">
      <w:pPr>
        <w:spacing w:after="0" w:line="360" w:lineRule="auto"/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Felhasználók jogosultságait módosítani</w:t>
      </w:r>
    </w:p>
    <w:p w:rsidR="00000000" w:rsidDel="00000000" w:rsidP="00000000" w:rsidRDefault="00000000" w:rsidRPr="00000000" w14:paraId="00000067">
      <w:pPr>
        <w:spacing w:after="0" w:line="360" w:lineRule="auto"/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Összes építkezést kilistázni</w:t>
      </w:r>
    </w:p>
    <w:p w:rsidR="00000000" w:rsidDel="00000000" w:rsidP="00000000" w:rsidRDefault="00000000" w:rsidRPr="00000000" w14:paraId="00000068">
      <w:pPr>
        <w:spacing w:after="0" w:line="360" w:lineRule="auto"/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Új építkezést hozzáadni</w:t>
      </w:r>
    </w:p>
    <w:p w:rsidR="00000000" w:rsidDel="00000000" w:rsidP="00000000" w:rsidRDefault="00000000" w:rsidRPr="00000000" w14:paraId="00000069">
      <w:pPr>
        <w:spacing w:after="0" w:line="360" w:lineRule="auto"/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Meglévő építkezés adatait módosítani</w:t>
      </w:r>
    </w:p>
    <w:p w:rsidR="00000000" w:rsidDel="00000000" w:rsidP="00000000" w:rsidRDefault="00000000" w:rsidRPr="00000000" w14:paraId="0000006A">
      <w:pPr>
        <w:spacing w:after="0" w:line="360" w:lineRule="auto"/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Meglévő építkezést törölni</w:t>
      </w:r>
    </w:p>
    <w:p w:rsidR="00000000" w:rsidDel="00000000" w:rsidP="00000000" w:rsidRDefault="00000000" w:rsidRPr="00000000" w14:paraId="0000006B">
      <w:pPr>
        <w:spacing w:after="0" w:line="360" w:lineRule="auto"/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Regisztrációs kódot létrehozni</w:t>
      </w:r>
    </w:p>
    <w:p w:rsidR="00000000" w:rsidDel="00000000" w:rsidP="00000000" w:rsidRDefault="00000000" w:rsidRPr="00000000" w14:paraId="0000006C">
      <w:pPr>
        <w:spacing w:after="0" w:line="360" w:lineRule="auto"/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Regisztrációs kódot törölni</w:t>
      </w:r>
    </w:p>
    <w:p w:rsidR="00000000" w:rsidDel="00000000" w:rsidP="00000000" w:rsidRDefault="00000000" w:rsidRPr="00000000" w14:paraId="0000006D">
      <w:pPr>
        <w:spacing w:after="0" w:line="360" w:lineRule="auto"/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ind w:left="142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Fejlesztői környezet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993" w:right="0" w:hanging="85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071">
      <w:pPr>
        <w:spacing w:after="0" w:line="360" w:lineRule="auto"/>
        <w:ind w:left="113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(angolul: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highlight w:val="whit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yper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highlight w:val="whit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ext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arkup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highlight w:val="whit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anguage=hiperszöveges jelölőnyelv)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egy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leíró nyelv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, melyet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weboldalak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készítéséhez fejlesztettek ki, és mára már internetes szabvánnyá vált a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b0080"/>
            <w:sz w:val="28"/>
            <w:szCs w:val="28"/>
            <w:highlight w:val="white"/>
            <w:u w:val="single"/>
            <w:rtl w:val="0"/>
          </w:rPr>
          <w:t xml:space="preserve">W3C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(World Wide Web Consortium) támogatásával. Az aktuális változata az 5, mely az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SGML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általános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jelölőnyelv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egy konkrét alkalmazása (azaz minden 5-ös HTML dokumentum egyben az SGML dokumentumszabványnak is meg kell hogy feleljen). Ezt tervek szerint lassan kiszorította volna az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XHTML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, amely a szintén SGML alapú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leíró nyelven alapul.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általában szöveges állományokban található meg olyan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számítógépeken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, melyek az internethez kapcsolódnak. Ezek az állományok tartalmazzák azokat a szimbólumokat, amelyek a megjelenítő programnak leírják, hogyan is kell megjeleníteni illetve feldolgozni az adott állomány tartalmát. Megjelenítő program lehet egy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webböngésző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(angolul: web browser), aural böngésző (olyan, amelyik a felhasználónak felolvassa a megjelenítendő szöveget),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braille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olvasó, amely konvertálja a szöveget braille "formátumba",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levelező program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(mint például: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Mozilla Thunderbird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Microsoft Outlook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Eudora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stb.), valamint egyéb eszközök, például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mobiltelefon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2">
      <w:pPr>
        <w:spacing w:after="240" w:before="240" w:line="360" w:lineRule="auto"/>
        <w:ind w:left="113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(Forrás: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https://hu.wikipedia.org/wiki/HTML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360" w:lineRule="auto"/>
        <w:ind w:left="993" w:right="0" w:hanging="85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8"/>
          <w:szCs w:val="28"/>
          <w:highlight w:val="white"/>
          <w:u w:val="none"/>
          <w:vertAlign w:val="baseline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22222"/>
          <w:sz w:val="28"/>
          <w:szCs w:val="28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22222"/>
          <w:sz w:val="28"/>
          <w:szCs w:val="28"/>
          <w:highlight w:val="white"/>
          <w:u w:val="none"/>
          <w:vertAlign w:val="baseline"/>
          <w:rtl w:val="0"/>
        </w:rPr>
        <w:t xml:space="preserve">ascading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22222"/>
          <w:sz w:val="28"/>
          <w:szCs w:val="28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22222"/>
          <w:sz w:val="28"/>
          <w:szCs w:val="28"/>
          <w:highlight w:val="white"/>
          <w:u w:val="none"/>
          <w:vertAlign w:val="baseline"/>
          <w:rtl w:val="0"/>
        </w:rPr>
        <w:t xml:space="preserve">tyle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22222"/>
          <w:sz w:val="28"/>
          <w:szCs w:val="28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22222"/>
          <w:sz w:val="28"/>
          <w:szCs w:val="28"/>
          <w:highlight w:val="white"/>
          <w:u w:val="none"/>
          <w:vertAlign w:val="baseline"/>
          <w:rtl w:val="0"/>
        </w:rPr>
        <w:t xml:space="preserve">heets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highlight w:val="white"/>
          <w:u w:val="none"/>
          <w:vertAlign w:val="baseline"/>
          <w:rtl w:val="0"/>
        </w:rPr>
        <w:t xml:space="preserve">, magyarul: lépcsőzetes stíluslapok) a számítástechnikában egy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stílusleíró nyelv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highlight w:val="white"/>
          <w:u w:val="none"/>
          <w:vertAlign w:val="baseline"/>
          <w:rtl w:val="0"/>
        </w:rPr>
        <w:t xml:space="preserve">, mely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highlight w:val="white"/>
          <w:u w:val="none"/>
          <w:vertAlign w:val="baseline"/>
          <w:rtl w:val="0"/>
        </w:rPr>
        <w:t xml:space="preserve"> vagy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XHTML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highlight w:val="white"/>
          <w:u w:val="none"/>
          <w:vertAlign w:val="baseline"/>
          <w:rtl w:val="0"/>
        </w:rPr>
        <w:t xml:space="preserve"> típusú strukturált dokumentumok megjelenését írja le. Ezenkívül használható bármilyen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highlight w:val="white"/>
          <w:u w:val="none"/>
          <w:vertAlign w:val="baseline"/>
          <w:rtl w:val="0"/>
        </w:rPr>
        <w:t xml:space="preserve"> alapú dokumentum stílusának leírására is, mint például az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SVG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XUL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highlight w:val="white"/>
          <w:u w:val="none"/>
          <w:vertAlign w:val="baseline"/>
          <w:rtl w:val="0"/>
        </w:rPr>
        <w:t xml:space="preserve"> stb.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A CSS-t a weblapok szerkesztői és olvasói egyaránt használhatják, hogy átállítsák vele a lapok színét, betűtípusait, elrendezését, és más megjelenéshez kapcsolódó elemeit. A tervezése során a legfontosabb szempont az volt, hogy elkülönítsék a dokumentumok struktúráját (melyet HTML vagy egy hasonló leíró nyelvben lehet megadni) a dokumentum megjelenésétől (melyet CSS-sel lehet megadni). Az ilyen elkülönítésnek több haszna is van, egyrészt növeli a weblapok használhatóságát, rugalmasságát és a megjelenés kezelhetőségét, másrészt csökkenti a dokumentum tartalmi struktúrájának komplexitását. A CSS ugyancsak alkalmas arra, hogy a dokumentum stílusát a megjelenítési módszer függvényében adja meg, így elkülöníthető a dokumentum formája a képernyőn, nyomtatási lapon, hangos böngészőben (mely beszédszintetizátor segítségével olvassa fel a weblapok szövegét), vagy Braille-készüléken megjelenítve. A CSS használható XML fájlok megjelenítésére is, így a strukturált dokumentumokhoz teljes körű stílust lehet megadni, befolyásolva az elrendezését, színét, betűtípusait az erre alkalmas kliensekben vagy webböngészőkben.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(Forrás: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https://hu.wikipedia.org/wiki/Cascading_Style_Sheets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360" w:lineRule="auto"/>
        <w:ind w:left="993" w:right="0" w:hanging="85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A JavaScript programozási nyelv egy objektumorientált, prototípus alapú szriptnyelv, amelyet weboldalakon elterjedten használnak. A JavaScript kód vagy a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single"/>
            <w:vertAlign w:val="baseline"/>
            <w:rtl w:val="0"/>
          </w:rPr>
          <w:t xml:space="preserve">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fájlban vagy külön (jellemzően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f8f9fa" w:val="clear"/>
          <w:vertAlign w:val="baseline"/>
          <w:rtl w:val="0"/>
        </w:rPr>
        <w:t xml:space="preserve">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kiterjesztésű) szövegfájlban van.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Ezek a fájlok tetszőleges szövegszerkesztő (nem dokumentumszerkesztő) programmal szerkeszthetőek.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JavaScript esetében a futási környezet jellemzően egy webböngésző (JavaScript-motorja).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Windowsos környezetben futtatható a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wscript.exe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segítségével vagy a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node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-dal a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Node.js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telepítésével.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Linuxos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környezetben pedig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node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-dal és szintén a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Node.js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installálása után futtatható.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Bár a nyelvet szabványosították, mégis részben különbözően implementálják a JavaScriptet a különböző böngészők.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(Forrás: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https://hu.wikipedia.org/wiki/JavaScript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360" w:lineRule="auto"/>
        <w:ind w:left="993" w:right="0" w:hanging="85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PHP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A PHP egy általános szerveroldali szkriptnyelv dinamikus weblapok készítésére. Az első szkriptnyelvek egyike, amely külső fájl használata helyett HTML oldalba ágyazható. A kódot a webszerver PHP feldolgozómodulja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highlight w:val="white"/>
          <w:u w:val="none"/>
          <w:vertAlign w:val="baseline"/>
          <w:rtl w:val="0"/>
        </w:rPr>
        <w:t xml:space="preserve"> értelmezi, ezzel dinamikus weboldalakat hozva létre.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A PHP oldalak elkészítésénél a HTML-t gyakorlatilag csak mint formázást használják. Ezen lapok teljes funkcionalitása a PHP-re épül. Amikor egy PHP-ben megírt oldalt akarunk elérni, a kiszolgáló először feldolgozza a PHP utasításokat, és csak a kész (HTML) kimenetet küldi el a böngészőnek. Így kliens oldalról nem látható a programkód. A feldolgozáshoz egy úgynevezett interpretert (értelmezőt) használ, amely általában a webszerver egy külső modulja. Ebben hasonlít más szerver oldali szkript nyelvekre, mint a Microsoft ASP.NET-je, a Sun Microsystems JavaServer Pages, és a mod_perl. Az 5.4-es verzió óta a nyelv tartalmaz egy egyszerű, parancssorban beállítható webszervert. A PHP nyelv lényegében a HTML nagymértékű kiegészítése. Rengeteg olyan feladat végezhető el vele, amelyre az ügyféloldali szkriptek nem képesek (vagy ha igen, korlátozottan). Ilyenek a bejelentkezés, az adatbáziskezelés, fájlkezelés, kódolás, adategyeztetés, kapcsolatok létrehozása, e-mail küldése, adatfeldolgozás, dinamikus listakészítés, és hasonlók. Mindenütt, ahol sokszor ismétlődő lépésekből álló feladatsort kell végrehajtani (például képek listázása és linkelése, listakészítés stb.), ez a programnyelv nagyszerű segítség. Alapvetően szűrőként működik,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ami egy bemeneti fájlból egy kimeneti fájlt állít elő. A PHP 4 óta a parser lefordítja a kódot, hogy a Zend motor lefuttathassa azt.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(Forrás: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https://hu.wikipedia.org/wiki/PHP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360" w:lineRule="auto"/>
        <w:ind w:left="993" w:right="0" w:hanging="85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SQL, MySQL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A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 egy többfelhasználós, többszálú, SQL-alapú relációs adatbázis-kezelő szerver.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A szoftver eredeti fejlesztője a svéd MySQL AB cég, amely kettős licenceléssel tette elérhetővé a MySQL-t; választható módon vagy a GPL szabad szoftver licenc, vagy egy zárt (tulajdonosi) licenc érvényes a felhasználásra. 2008 januárjában a Sun felvásárolta 800 millió dollárért a céget. 2010. január 27-én a Sunt felvásárolta az Oracle Corporation,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b0080"/>
            <w:sz w:val="28"/>
            <w:szCs w:val="28"/>
            <w:u w:val="single"/>
            <w:shd w:fill="auto" w:val="clear"/>
            <w:vertAlign w:val="superscript"/>
            <w:rtl w:val="0"/>
          </w:rPr>
          <w:t xml:space="preserve">[2]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 így a MySQL is az Oracle tulajdonába került.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A MySQL az egyik legelterjedtebb adatbázis-kezelő, aminek egyik oka lehet, hogy a teljesen nyílt forráskódú LAMP (Linux–Apache–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–PHP) összeállítás részeként költséghatékony és egyszerűen beállítható megoldást ad dinamikus webhelyek szolgáltatására.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Az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, azaz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Structured Query Language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 (strukturált lekérdezőnyelv) relációsadatbázis-kezelők lekérdezési nyelve.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Angol nyelvterületen 'eszkjuel' a kiejtése. A hagyományokhoz való hűség jegyében sokan 'szíkvel'-nek ejtik, ugyanis korábban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Structured English Query Language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 (SEQUEL) volt az elnevezés, és ezt rövidítették le.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A relációsadatbázis-kezelők általában az SQL nyelven programozhatók. Az SQL alapvető utasításait közel egyformán valósítják meg, de a később beépült nyelvi elemek körében nagyon nagy az eltérés, az inkompatibilitás, emiatt számos SQL nyelvjárásról beszélhetünk.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Jellegét tekintve ez a szakterület-specifikus nyelv részben procedurális, részben deklaratív.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(Forrás: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https://hu.wikipedia.org/wiki/MySQL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https://hu.wikipedia.org/wiki/SQL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360" w:lineRule="auto"/>
        <w:ind w:left="993" w:right="0" w:hanging="85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Fejlesztés során használt programok</w:t>
      </w:r>
    </w:p>
    <w:p w:rsidR="00000000" w:rsidDel="00000000" w:rsidP="00000000" w:rsidRDefault="00000000" w:rsidRPr="00000000" w14:paraId="00000089">
      <w:pPr>
        <w:spacing w:after="240" w:before="480" w:line="360" w:lineRule="auto"/>
        <w:ind w:left="143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Notepad++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A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Notepad++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 egy szöveg- és forráskódszerkesztő Microsoft Windows platformra. Akár Linux vagy Mac OS X alatt is futtatható, a Wine segítségével.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b0080"/>
            <w:sz w:val="28"/>
            <w:szCs w:val="28"/>
            <w:u w:val="single"/>
            <w:shd w:fill="auto" w:val="clear"/>
            <w:vertAlign w:val="superscript"/>
            <w:rtl w:val="0"/>
          </w:rPr>
          <w:t xml:space="preserve">[2]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 A Notepad++ egyik fő előnye a Windows beépített szerkesztőjével szemben a fülekkel ellátott felület, amely több fájl párhuzamos szerkesztését engedi meg, támogatja a UNIX/LINUX sorvégeket.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Szabad szoftver. Forráskódja a GitHub-on érhető el.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b0080"/>
            <w:sz w:val="28"/>
            <w:szCs w:val="28"/>
            <w:u w:val="single"/>
            <w:shd w:fill="auto" w:val="clear"/>
            <w:vertAlign w:val="superscript"/>
            <w:rtl w:val="0"/>
          </w:rPr>
          <w:t xml:space="preserve">[3]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 Korábban kétszer nyerte meg a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Community Choice Award for Best Developer Tool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 díjat.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b0080"/>
            <w:sz w:val="28"/>
            <w:szCs w:val="28"/>
            <w:u w:val="single"/>
            <w:shd w:fill="auto" w:val="clear"/>
            <w:vertAlign w:val="superscript"/>
            <w:rtl w:val="0"/>
          </w:rPr>
          <w:t xml:space="preserve">[4]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 A forráskódok megnyitásához és megjelenítéséhez a Notepad++ a Scintilla komponenst használja.</w:t>
      </w:r>
    </w:p>
    <w:p w:rsidR="00000000" w:rsidDel="00000000" w:rsidP="00000000" w:rsidRDefault="00000000" w:rsidRPr="00000000" w14:paraId="0000008C">
      <w:pPr>
        <w:spacing w:after="240" w:before="240" w:line="360" w:lineRule="auto"/>
        <w:ind w:left="143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(Forrás: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https://hu.wikipedia.org/wiki/Notepad%2B%2B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480" w:line="360" w:lineRule="auto"/>
        <w:ind w:left="143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phpMyAdmin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A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phpMyAdmin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 egy nyílt forrású eszköz, amit PHP-ban írtak a MySQL menedzselésére az interneten keresztül. Jelenleg képes készíteni és eldobni adatbázisokat, készíteni/eldobni/módosítani táblákat, törölni/módosítani/hozzáadni mezőket, SQL parancsokat futtatni és a mezőkön kulcsokat kezelni.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Képes az egész MySQL szerver kezelésére (szuper-felhasználót igényel) épp úgy, mint egyetlen adatbáziséra. Az utóbbi megvalósításához be kell állítani a MySQL felhasználót, hogy csak a kívánt adatbázist tudja írni/olvasni.</w:t>
      </w:r>
    </w:p>
    <w:p w:rsidR="00000000" w:rsidDel="00000000" w:rsidP="00000000" w:rsidRDefault="00000000" w:rsidRPr="00000000" w14:paraId="00000090">
      <w:pPr>
        <w:spacing w:after="240" w:before="240" w:line="360" w:lineRule="auto"/>
        <w:ind w:left="143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(Forrás: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https://hu.wikipedia.org/wiki/PhpMyAdmin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pacing w:after="240" w:before="480" w:line="360" w:lineRule="auto"/>
        <w:ind w:left="143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XAMPP</w:t>
      </w:r>
    </w:p>
    <w:p w:rsidR="00000000" w:rsidDel="00000000" w:rsidP="00000000" w:rsidRDefault="00000000" w:rsidRPr="00000000" w14:paraId="00000092">
      <w:pPr>
        <w:spacing w:after="0" w:line="360" w:lineRule="auto"/>
        <w:ind w:left="14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A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XAMPP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– (kiejtése: /ˈzæmp/ vagy /ˈɛks.æmp/) – egy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szabad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és nyílt forrású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platformfüggetlen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webszerver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-szoftvercsomag, amelynek legfőbb alkotóelemei az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Apache webszerver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, a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MariaDB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(korábban a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)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adatbázis-kezelő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, valamint a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PHP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és a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Perl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programozási nyelvek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értelmezői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(végrehajtó rendszerei). Ez a szoftvercsomag egy integrált rendszert alkot, amely webes alkalmazások készítését, tesztelését és futtatását célozza, és ehhez egy csomagban minden szükséges összetevőt tartalmaz. A rendszer egyik nagy előnye az összehangolt elemek könnyű telepíthetősége.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(Forrás: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https://hu.wikipedia.org/wiki/XAMPP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pacing w:after="240" w:before="480" w:line="360" w:lineRule="auto"/>
        <w:ind w:left="143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Adobe Dreamweaver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Az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Adobe Dreamweaver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, vagy egyszerűen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Dreamweaver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 egy html szerkesztő és web fejlesztő program, eredetileg a Macromedia gondozásában. Rendelkezik WYSIWYG szerkesztővel, így biztosítja egyszerre a kódolási környezetet és a vizuális felületen megvalósuló oldaltervezést, amit a Macromedia által jegyzett Roundtrip HTML technikai megoldás segítségével old meg.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A Dreamweaver jelenleg az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Adobe Systems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 tulajdonában van, a Macromedia cég felvásárlásával 2005-ben szerezte meg a jogokat.</w:t>
      </w:r>
    </w:p>
    <w:p w:rsidR="00000000" w:rsidDel="00000000" w:rsidP="00000000" w:rsidRDefault="00000000" w:rsidRPr="00000000" w14:paraId="00000097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(Forrás: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https://hu.wikipedia.org/wiki/Adobe_Dreamweaver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Adatszerkezet</w:t>
      </w:r>
    </w:p>
    <w:p w:rsidR="00000000" w:rsidDel="00000000" w:rsidP="00000000" w:rsidRDefault="00000000" w:rsidRPr="00000000" w14:paraId="0000009A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Adatbázis neve: e-e-naplo</w:t>
      </w:r>
    </w:p>
    <w:p w:rsidR="00000000" w:rsidDel="00000000" w:rsidP="00000000" w:rsidRDefault="00000000" w:rsidRPr="00000000" w14:paraId="0000009B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Tárolómotor: InnoDB</w:t>
      </w:r>
    </w:p>
    <w:p w:rsidR="00000000" w:rsidDel="00000000" w:rsidP="00000000" w:rsidRDefault="00000000" w:rsidRPr="00000000" w14:paraId="0000009C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Alapértelmezet illesztés: utf8_hungarian_ci</w:t>
      </w:r>
    </w:p>
    <w:p w:rsidR="00000000" w:rsidDel="00000000" w:rsidP="00000000" w:rsidRDefault="00000000" w:rsidRPr="00000000" w14:paraId="0000009D">
      <w:pPr>
        <w:spacing w:after="240" w:line="36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Adattáblák: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felhasznalok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epitkezesek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epitkezes_jogok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jogosultsagok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munkak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mellekletek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regisztracios_kodok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1287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Adattáblák közti kapcsolatok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5760720" cy="2026285"/>
            <wp:effectExtent b="0" l="0" r="0" t="0"/>
            <wp:docPr id="3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6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360" w:lineRule="auto"/>
        <w:ind w:left="1287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 „felhasznalok” tábla</w:t>
      </w:r>
    </w:p>
    <w:p w:rsidR="00000000" w:rsidDel="00000000" w:rsidP="00000000" w:rsidRDefault="00000000" w:rsidRPr="00000000" w14:paraId="000000A8">
      <w:pPr>
        <w:spacing w:after="0" w:line="360" w:lineRule="auto"/>
        <w:ind w:left="1134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Ez a tábla tartalmazza a felhasználók adatait</w:t>
      </w:r>
    </w:p>
    <w:p w:rsidR="00000000" w:rsidDel="00000000" w:rsidP="00000000" w:rsidRDefault="00000000" w:rsidRPr="00000000" w14:paraId="000000A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60720" cy="1151890"/>
            <wp:effectExtent b="0" l="0" r="0" t="0"/>
            <wp:docPr id="3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1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felhasználót azonosító id</w:t>
      </w:r>
    </w:p>
    <w:p w:rsidR="00000000" w:rsidDel="00000000" w:rsidP="00000000" w:rsidRDefault="00000000" w:rsidRPr="00000000" w14:paraId="000000AB">
      <w:pPr>
        <w:spacing w:after="0"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nev: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felhasználó bejelentkezési neve</w:t>
      </w:r>
    </w:p>
    <w:p w:rsidR="00000000" w:rsidDel="00000000" w:rsidP="00000000" w:rsidRDefault="00000000" w:rsidRPr="00000000" w14:paraId="000000AC">
      <w:pPr>
        <w:spacing w:after="0"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email: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felhasználó e-mail címe</w:t>
      </w:r>
    </w:p>
    <w:p w:rsidR="00000000" w:rsidDel="00000000" w:rsidP="00000000" w:rsidRDefault="00000000" w:rsidRPr="00000000" w14:paraId="000000AD">
      <w:pPr>
        <w:spacing w:after="0"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jelszo: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felhasználónévhez tartozó jelszó MD5 kódolással</w:t>
      </w:r>
    </w:p>
    <w:p w:rsidR="00000000" w:rsidDel="00000000" w:rsidP="00000000" w:rsidRDefault="00000000" w:rsidRPr="00000000" w14:paraId="000000AE">
      <w:pPr>
        <w:spacing w:after="0"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admin: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jogosultságot tároló logikai mező (0/1)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1287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Az „építkezések” tábla</w:t>
      </w:r>
    </w:p>
    <w:p w:rsidR="00000000" w:rsidDel="00000000" w:rsidP="00000000" w:rsidRDefault="00000000" w:rsidRPr="00000000" w14:paraId="000000B0">
      <w:pPr>
        <w:spacing w:after="0" w:line="360" w:lineRule="auto"/>
        <w:ind w:left="113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Ez a tábla tartalmazza az építkezések adatait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340995</wp:posOffset>
            </wp:positionV>
            <wp:extent cx="5762625" cy="1295400"/>
            <wp:effectExtent b="0" l="0" r="0" t="0"/>
            <wp:wrapSquare wrapText="bothSides" distB="0" distT="0" distL="114300" distR="114300"/>
            <wp:docPr descr="epitkezes.png" id="34" name="image14.png"/>
            <a:graphic>
              <a:graphicData uri="http://schemas.openxmlformats.org/drawingml/2006/picture">
                <pic:pic>
                  <pic:nvPicPr>
                    <pic:cNvPr descr="epitkezes.png" id="0" name="image1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9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1">
      <w:pPr>
        <w:spacing w:after="0"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az építkezés azonosítója</w:t>
      </w:r>
    </w:p>
    <w:p w:rsidR="00000000" w:rsidDel="00000000" w:rsidP="00000000" w:rsidRDefault="00000000" w:rsidRPr="00000000" w14:paraId="000000B2">
      <w:pPr>
        <w:spacing w:after="0"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megn: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Az építkezés megnevezése</w:t>
      </w:r>
    </w:p>
    <w:p w:rsidR="00000000" w:rsidDel="00000000" w:rsidP="00000000" w:rsidRDefault="00000000" w:rsidRPr="00000000" w14:paraId="000000B3">
      <w:pPr>
        <w:spacing w:after="0"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telepules: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település, ahol az építkezés elhelyezkedik</w:t>
      </w:r>
    </w:p>
    <w:p w:rsidR="00000000" w:rsidDel="00000000" w:rsidP="00000000" w:rsidRDefault="00000000" w:rsidRPr="00000000" w14:paraId="000000B4">
      <w:pPr>
        <w:spacing w:after="0"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iranyitoszam: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település irányítószáma</w:t>
      </w:r>
    </w:p>
    <w:p w:rsidR="00000000" w:rsidDel="00000000" w:rsidP="00000000" w:rsidRDefault="00000000" w:rsidRPr="00000000" w14:paraId="000000B5">
      <w:pPr>
        <w:spacing w:after="0"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cím: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Az építkezés pontos címe (utca, házszám)</w:t>
      </w:r>
    </w:p>
    <w:p w:rsidR="00000000" w:rsidDel="00000000" w:rsidP="00000000" w:rsidRDefault="00000000" w:rsidRPr="00000000" w14:paraId="000000B6">
      <w:pPr>
        <w:spacing w:after="0"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hatarido: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Az építkezés átadási határideje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1287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A „jogosultságok” tábla: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Ez a tábla tartalmazza a lehetséges jogosultságokat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415290</wp:posOffset>
            </wp:positionV>
            <wp:extent cx="5762625" cy="504825"/>
            <wp:effectExtent b="0" l="0" r="0" t="0"/>
            <wp:wrapSquare wrapText="bothSides" distB="0" distT="0" distL="114300" distR="114300"/>
            <wp:docPr descr="jogosultsagok.png" id="33" name="image3.png"/>
            <a:graphic>
              <a:graphicData uri="http://schemas.openxmlformats.org/drawingml/2006/picture">
                <pic:pic>
                  <pic:nvPicPr>
                    <pic:cNvPr descr="jogosultsagok.png"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04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spacing w:after="0" w:before="120"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jogosultság azonosítója</w:t>
      </w:r>
    </w:p>
    <w:p w:rsidR="00000000" w:rsidDel="00000000" w:rsidP="00000000" w:rsidRDefault="00000000" w:rsidRPr="00000000" w14:paraId="000000BA">
      <w:pPr>
        <w:spacing w:after="0"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megnevezes: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jogosultság megnevezése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1287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Az „epitkezes_jogok” tábla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977264</wp:posOffset>
            </wp:positionV>
            <wp:extent cx="5762625" cy="1028700"/>
            <wp:effectExtent b="0" l="0" r="0" t="0"/>
            <wp:wrapSquare wrapText="bothSides" distB="0" distT="0" distL="114300" distR="114300"/>
            <wp:docPr descr="epit_jog.png" id="47" name="image25.png"/>
            <a:graphic>
              <a:graphicData uri="http://schemas.openxmlformats.org/drawingml/2006/picture">
                <pic:pic>
                  <pic:nvPicPr>
                    <pic:cNvPr descr="epit_jog.png" id="0" name="image2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2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Ez a tábla tartalmazza a felhasználók jogosultságait</w:t>
      </w:r>
    </w:p>
    <w:p w:rsidR="00000000" w:rsidDel="00000000" w:rsidP="00000000" w:rsidRDefault="00000000" w:rsidRPr="00000000" w14:paraId="000000BD">
      <w:pPr>
        <w:spacing w:after="0" w:before="120"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Egy adott felhasználó egy építkezéshez adott jogosultságának azonosítója</w:t>
      </w:r>
    </w:p>
    <w:p w:rsidR="00000000" w:rsidDel="00000000" w:rsidP="00000000" w:rsidRDefault="00000000" w:rsidRPr="00000000" w14:paraId="000000BE">
      <w:pPr>
        <w:spacing w:after="0"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epit_id: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Az építkezés azonosítója, amire érvényes a jogosultság</w:t>
      </w:r>
    </w:p>
    <w:p w:rsidR="00000000" w:rsidDel="00000000" w:rsidP="00000000" w:rsidRDefault="00000000" w:rsidRPr="00000000" w14:paraId="000000BF">
      <w:pPr>
        <w:spacing w:after="0"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felh_id: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felhasználó azonosítója, akire érvényes a jogosultság</w:t>
      </w:r>
    </w:p>
    <w:p w:rsidR="00000000" w:rsidDel="00000000" w:rsidP="00000000" w:rsidRDefault="00000000" w:rsidRPr="00000000" w14:paraId="000000C0">
      <w:pPr>
        <w:spacing w:after="0"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jog_id: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jogosultsági szint azonosítója, amivel a felhasználó rendelkezik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1287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 „munkak” tábla: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10.99999999999994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Ez a tábla a felvett munkavégzéseket tartalmazza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384810</wp:posOffset>
            </wp:positionV>
            <wp:extent cx="5762625" cy="1876425"/>
            <wp:effectExtent b="0" l="0" r="0" t="0"/>
            <wp:wrapSquare wrapText="bothSides" distB="0" distT="0" distL="114300" distR="114300"/>
            <wp:docPr descr="munkak.png" id="27" name="image4.png"/>
            <a:graphic>
              <a:graphicData uri="http://schemas.openxmlformats.org/drawingml/2006/picture">
                <pic:pic>
                  <pic:nvPicPr>
                    <pic:cNvPr descr="munkak.png"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3">
      <w:pPr>
        <w:spacing w:after="0" w:before="120"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munkavégzés azonosítója</w:t>
      </w:r>
    </w:p>
    <w:p w:rsidR="00000000" w:rsidDel="00000000" w:rsidP="00000000" w:rsidRDefault="00000000" w:rsidRPr="00000000" w14:paraId="000000C4">
      <w:pPr>
        <w:spacing w:after="0"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epit_id: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Az építkezés azonosítója, ahol a munkavégzés történt</w:t>
      </w:r>
    </w:p>
    <w:p w:rsidR="00000000" w:rsidDel="00000000" w:rsidP="00000000" w:rsidRDefault="00000000" w:rsidRPr="00000000" w14:paraId="000000C5">
      <w:pPr>
        <w:spacing w:after="0"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felh_id: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felhasználó azonosítója, aki felvette a munkavégzést</w:t>
      </w:r>
    </w:p>
    <w:p w:rsidR="00000000" w:rsidDel="00000000" w:rsidP="00000000" w:rsidRDefault="00000000" w:rsidRPr="00000000" w14:paraId="000000C6">
      <w:pPr>
        <w:spacing w:after="0"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datum: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Dátum, amelyik napon történt a munkavégzés</w:t>
      </w:r>
    </w:p>
    <w:p w:rsidR="00000000" w:rsidDel="00000000" w:rsidP="00000000" w:rsidRDefault="00000000" w:rsidRPr="00000000" w14:paraId="000000C7">
      <w:pPr>
        <w:spacing w:after="0"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elhelyezkedés: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Az építkezésen belüli elhelyezkedés</w:t>
      </w:r>
    </w:p>
    <w:p w:rsidR="00000000" w:rsidDel="00000000" w:rsidP="00000000" w:rsidRDefault="00000000" w:rsidRPr="00000000" w14:paraId="000000C8">
      <w:pPr>
        <w:spacing w:after="0"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leiras: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munkavégzés pontos leírása</w:t>
      </w:r>
    </w:p>
    <w:p w:rsidR="00000000" w:rsidDel="00000000" w:rsidP="00000000" w:rsidRDefault="00000000" w:rsidRPr="00000000" w14:paraId="000000C9">
      <w:pPr>
        <w:spacing w:after="0"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letszam: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munkavégzés hány fővel történt</w:t>
      </w:r>
    </w:p>
    <w:p w:rsidR="00000000" w:rsidDel="00000000" w:rsidP="00000000" w:rsidRDefault="00000000" w:rsidRPr="00000000" w14:paraId="000000CA">
      <w:pPr>
        <w:spacing w:after="0"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hofok: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Az aznapi hőmérséklet</w:t>
      </w:r>
    </w:p>
    <w:p w:rsidR="00000000" w:rsidDel="00000000" w:rsidP="00000000" w:rsidRDefault="00000000" w:rsidRPr="00000000" w14:paraId="000000CB">
      <w:pPr>
        <w:spacing w:after="0"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idojaras: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Az aznapi időjárás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1287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 „mellekletek” tábla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1002030</wp:posOffset>
            </wp:positionV>
            <wp:extent cx="5762625" cy="742950"/>
            <wp:effectExtent b="0" l="0" r="0" t="0"/>
            <wp:wrapSquare wrapText="bothSides" distB="0" distT="0" distL="114300" distR="114300"/>
            <wp:docPr descr="mellekletek.png" id="38" name="image5.png"/>
            <a:graphic>
              <a:graphicData uri="http://schemas.openxmlformats.org/drawingml/2006/picture">
                <pic:pic>
                  <pic:nvPicPr>
                    <pic:cNvPr descr="mellekletek.png" id="0" name="image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42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Ez a tábla a munkavégzésekhez tartozó mellékleteket tartalmazza</w:t>
      </w:r>
    </w:p>
    <w:p w:rsidR="00000000" w:rsidDel="00000000" w:rsidP="00000000" w:rsidRDefault="00000000" w:rsidRPr="00000000" w14:paraId="000000CE">
      <w:pPr>
        <w:tabs>
          <w:tab w:val="left" w:pos="2835"/>
        </w:tabs>
        <w:spacing w:after="0" w:before="120"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melléklet azonosítója</w:t>
      </w:r>
    </w:p>
    <w:p w:rsidR="00000000" w:rsidDel="00000000" w:rsidP="00000000" w:rsidRDefault="00000000" w:rsidRPr="00000000" w14:paraId="000000CF">
      <w:pPr>
        <w:tabs>
          <w:tab w:val="left" w:pos="2835"/>
        </w:tabs>
        <w:spacing w:after="0"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mihez_id: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munkavégzés azonosítója, amihez tartozik a melléklet</w:t>
      </w:r>
    </w:p>
    <w:p w:rsidR="00000000" w:rsidDel="00000000" w:rsidP="00000000" w:rsidRDefault="00000000" w:rsidRPr="00000000" w14:paraId="000000D0">
      <w:pPr>
        <w:tabs>
          <w:tab w:val="left" w:pos="2835"/>
        </w:tabs>
        <w:spacing w:after="0"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fajlnev: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melléklet elérési útja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1287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 „regisztracios_kodok” tábla: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950595</wp:posOffset>
            </wp:positionV>
            <wp:extent cx="5762625" cy="619125"/>
            <wp:effectExtent b="0" l="0" r="0" t="0"/>
            <wp:wrapSquare wrapText="bothSides" distB="0" distT="0" distL="114300" distR="114300"/>
            <wp:docPr descr="regkod.png" id="39" name="image6.png"/>
            <a:graphic>
              <a:graphicData uri="http://schemas.openxmlformats.org/drawingml/2006/picture">
                <pic:pic>
                  <pic:nvPicPr>
                    <pic:cNvPr descr="regkod.png" id="0" name="image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19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Ez a tábla a regisztrációs kódokat tartalmazza</w:t>
      </w:r>
    </w:p>
    <w:p w:rsidR="00000000" w:rsidDel="00000000" w:rsidP="00000000" w:rsidRDefault="00000000" w:rsidRPr="00000000" w14:paraId="000000D3">
      <w:pPr>
        <w:spacing w:after="0" w:before="120"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regisztrációs kód azonosítója</w:t>
      </w:r>
    </w:p>
    <w:p w:rsidR="00000000" w:rsidDel="00000000" w:rsidP="00000000" w:rsidRDefault="00000000" w:rsidRPr="00000000" w14:paraId="000000D4">
      <w:pPr>
        <w:spacing w:after="0"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kod: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regisztrációs kód, 10 jegyű véletlenszerűen előállított karaktersor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1440" w:right="0" w:hanging="87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Szerepkörök és funkciók részletes ismertetése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 programban létező jogosultságok: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Alvállalkozó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Megrendelő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Fővállalkozó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4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Az admin hozzáfér az admin menüben lévő lehetőségekhez. Tud regisztrációs kódot létrehozni és törölni, építkezést létrehozni, módosítani, törölni és felhasználónak jogosultságot adni és megvonni.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4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Az alvállalkozó hozzáfér a saját munkavégzéseihez, tud felvenni újat, feltölteni mellékletet, tudja módosítani és törölni korábban felvett munkavégzését.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4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megrendelő hozzáfér egy építkezés összes munkavégzéséhez, meg tudja tekinteni ki vette fel azt, illetve a hozzá tartozó mellékleteket. Módosítani nem tud rajtuk.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4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fővállalkozó hozzáfér a saját munkavégzéseihez, illetve az építkezés összes munkavégzését meg tudja tekinteni.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Továbbfejlesztési lehetőségek</w:t>
      </w:r>
    </w:p>
    <w:p w:rsidR="00000000" w:rsidDel="00000000" w:rsidP="00000000" w:rsidRDefault="00000000" w:rsidRPr="00000000" w14:paraId="000000E0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Hibanapló – Hiba felvétel lehetősége, hozzá melléklettel, munkavégzéshez csatolható ezáltal a hibát az okozó javítja ki, vagy kiadható más felhasználónak is, vagy csak dokumentációs célból. (Építésvezető jogosultság)</w:t>
      </w:r>
    </w:p>
    <w:p w:rsidR="00000000" w:rsidDel="00000000" w:rsidP="00000000" w:rsidRDefault="00000000" w:rsidRPr="00000000" w14:paraId="000000E1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Teljesítési igazolás kiállítása a program segítségével az alvállalkozók számára.</w:t>
      </w:r>
    </w:p>
    <w:p w:rsidR="00000000" w:rsidDel="00000000" w:rsidP="00000000" w:rsidRDefault="00000000" w:rsidRPr="00000000" w14:paraId="000000E2">
      <w:pPr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Felhasználói dokumentáció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Bevezetés</w:t>
      </w:r>
    </w:p>
    <w:p w:rsidR="00000000" w:rsidDel="00000000" w:rsidP="00000000" w:rsidRDefault="00000000" w:rsidRPr="00000000" w14:paraId="000000E5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Az Elektronikus Építési Napló egy böngészőből elérhető webes program. Célja, hogy megkönnyítse a nagyobb építkezések áttekintését a fővállalkozó számára, akár távolról is nyomon tudja követni a munka előrehaladását, illetve hogy a megrendelő számára betekintést adjon a munkafolyamatokba, jobban átláthatóvá tegye azokat.</w:t>
      </w:r>
    </w:p>
    <w:p w:rsidR="00000000" w:rsidDel="00000000" w:rsidP="00000000" w:rsidRDefault="00000000" w:rsidRPr="00000000" w14:paraId="000000E6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programba történő regisztrációhoz kötelező megadni egy úgynevezett regisztrációs kódot, amit a felhasználó egy adminisztrátortól kaphat meg.</w:t>
      </w:r>
    </w:p>
    <w:p w:rsidR="00000000" w:rsidDel="00000000" w:rsidP="00000000" w:rsidRDefault="00000000" w:rsidRPr="00000000" w14:paraId="000000E7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programban létrehozhatóak admin felhasználók, kiknek lehetősége van bármely felhasználó jogosultságait módosítani, építkezéseket és regisztrációs kódokat kezelni.</w:t>
      </w:r>
    </w:p>
    <w:p w:rsidR="00000000" w:rsidDel="00000000" w:rsidP="00000000" w:rsidRDefault="00000000" w:rsidRPr="00000000" w14:paraId="000000E8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Ezen felül bármelyik építkezéshez tetszőleges számú felhasználó adható hozzá, több féle jogosultsággal. Jogosultságtól függően a felhasználó vagy az összes munkavégzést megtekintheti, vagy a sajátjait kezelheti.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Adminisztrációs felület</w:t>
      </w:r>
    </w:p>
    <w:p w:rsidR="00000000" w:rsidDel="00000000" w:rsidP="00000000" w:rsidRDefault="00000000" w:rsidRPr="00000000" w14:paraId="000000EA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Bejelentkezés után amennyiben egy felhasználónak admin jogosultsága van megjelenik a menüsoron egy Admin menüpont.</w:t>
      </w:r>
    </w:p>
    <w:p w:rsidR="00000000" w:rsidDel="00000000" w:rsidP="00000000" w:rsidRDefault="00000000" w:rsidRPr="00000000" w14:paraId="000000E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58163" cy="3162935"/>
            <wp:effectExtent b="0" l="0" r="0" t="0"/>
            <wp:docPr descr="login.png" id="42" name="image13.png"/>
            <a:graphic>
              <a:graphicData uri="http://schemas.openxmlformats.org/drawingml/2006/picture">
                <pic:pic>
                  <pic:nvPicPr>
                    <pic:cNvPr descr="login.png" id="0" name="image1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163" cy="3162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Az admin menüpontból három funkció érhető el.</w:t>
      </w:r>
    </w:p>
    <w:p w:rsidR="00000000" w:rsidDel="00000000" w:rsidP="00000000" w:rsidRDefault="00000000" w:rsidRPr="00000000" w14:paraId="000000E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60720" cy="1755140"/>
            <wp:effectExtent b="0" l="0" r="0" t="0"/>
            <wp:docPr descr="admin.png" id="40" name="image19.png"/>
            <a:graphic>
              <a:graphicData uri="http://schemas.openxmlformats.org/drawingml/2006/picture">
                <pic:pic>
                  <pic:nvPicPr>
                    <pic:cNvPr descr="admin.png" id="0" name="image1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5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pos="2805"/>
        </w:tabs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Felhasználók: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jelenlegi felhasználók adatainak megjelenítésére, jogosultságainak módosítására van ebben a menüpontban lehetőség.</w:t>
      </w:r>
    </w:p>
    <w:p w:rsidR="00000000" w:rsidDel="00000000" w:rsidP="00000000" w:rsidRDefault="00000000" w:rsidRPr="00000000" w14:paraId="000000EF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Építkezések: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jelenlegi építkezések adatainak megjelenítésére, új építkezés hozzáadására vagy meglévő adatainak módosítására van lehetőség.</w:t>
      </w:r>
    </w:p>
    <w:p w:rsidR="00000000" w:rsidDel="00000000" w:rsidP="00000000" w:rsidRDefault="00000000" w:rsidRPr="00000000" w14:paraId="000000F0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Regisztrációs kódok: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Itt új regisztrációs kódot hozhatunk létre, másolhatunk akár regisztrációs URL-t, amit a felhasználó megnyitva kitölti számára a regisztrációs kódot, illetve törölhetünk meglévő regisztrációs kódot.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1287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bookmarkStart w:colFirst="0" w:colLast="0" w:name="_heading=h.qsh70q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Felhasználók:</w:t>
      </w:r>
    </w:p>
    <w:p w:rsidR="00000000" w:rsidDel="00000000" w:rsidP="00000000" w:rsidRDefault="00000000" w:rsidRPr="00000000" w14:paraId="000000F2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0" distR="0">
            <wp:extent cx="5760720" cy="1618615"/>
            <wp:effectExtent b="0" l="0" r="0" t="0"/>
            <wp:docPr descr="users.png" id="41" name="image17.png"/>
            <a:graphic>
              <a:graphicData uri="http://schemas.openxmlformats.org/drawingml/2006/picture">
                <pic:pic>
                  <pic:nvPicPr>
                    <pic:cNvPr descr="users.png" id="0" name="image1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8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Láthatjuk a felhasználó azonosítóját, felhasználónevét, illetve e-mail címet. A felhasználó melletti Jogosultságok gombra kattintva megtekinthetjük a jogosultságait.</w:t>
      </w:r>
    </w:p>
    <w:p w:rsidR="00000000" w:rsidDel="00000000" w:rsidP="00000000" w:rsidRDefault="00000000" w:rsidRPr="00000000" w14:paraId="000000F4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0" distR="0">
            <wp:extent cx="5760720" cy="1762760"/>
            <wp:effectExtent b="0" l="0" r="0" t="0"/>
            <wp:docPr descr="rights.png" id="43" name="image15.png"/>
            <a:graphic>
              <a:graphicData uri="http://schemas.openxmlformats.org/drawingml/2006/picture">
                <pic:pic>
                  <pic:nvPicPr>
                    <pic:cNvPr descr="rights.png" id="0" name="image1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2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 jogosultságot adunk hozzá ki kell választanunk azt, illetve az építkezést, ahova érvényes lesz a jogosultság.</w:t>
      </w:r>
    </w:p>
    <w:p w:rsidR="00000000" w:rsidDel="00000000" w:rsidP="00000000" w:rsidRDefault="00000000" w:rsidRPr="00000000" w14:paraId="000000F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60720" cy="741045"/>
            <wp:effectExtent b="0" l="0" r="0" t="0"/>
            <wp:docPr descr="addrights.png" id="44" name="image20.png"/>
            <a:graphic>
              <a:graphicData uri="http://schemas.openxmlformats.org/drawingml/2006/picture">
                <pic:pic>
                  <pic:nvPicPr>
                    <pic:cNvPr descr="addrights.png" id="0" name="image2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1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1287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bookmarkStart w:colFirst="0" w:colLast="0" w:name="_heading=h.3as4poj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 Építkezések</w:t>
      </w:r>
    </w:p>
    <w:p w:rsidR="00000000" w:rsidDel="00000000" w:rsidP="00000000" w:rsidRDefault="00000000" w:rsidRPr="00000000" w14:paraId="000000F8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0" distR="0">
            <wp:extent cx="5760720" cy="1435735"/>
            <wp:effectExtent b="0" l="0" r="0" t="0"/>
            <wp:docPr descr="constr.png" id="45" name="image2.png"/>
            <a:graphic>
              <a:graphicData uri="http://schemas.openxmlformats.org/drawingml/2006/picture">
                <pic:pic>
                  <pic:nvPicPr>
                    <pic:cNvPr descr="constr.png" id="0" name="image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5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Itt megtekinthetjük az építkezés megnevezését, elhelyezkedését, illetve az átadási határidőt. Tudunk hozzáadni új építkezést, vagy módosítani a meglévő adatain, például az átadási határidőn.</w:t>
      </w:r>
    </w:p>
    <w:p w:rsidR="00000000" w:rsidDel="00000000" w:rsidP="00000000" w:rsidRDefault="00000000" w:rsidRPr="00000000" w14:paraId="000000F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60720" cy="2687955"/>
            <wp:effectExtent b="0" l="0" r="0" t="0"/>
            <wp:docPr descr="add_constr.png" id="46" name="image10.png"/>
            <a:graphic>
              <a:graphicData uri="http://schemas.openxmlformats.org/drawingml/2006/picture">
                <pic:pic>
                  <pic:nvPicPr>
                    <pic:cNvPr descr="add_constr.png" id="0" name="image1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7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1287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bookmarkStart w:colFirst="0" w:colLast="0" w:name="_heading=h.1pxezwc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Regisztrációs kódok:</w:t>
      </w:r>
    </w:p>
    <w:p w:rsidR="00000000" w:rsidDel="00000000" w:rsidP="00000000" w:rsidRDefault="00000000" w:rsidRPr="00000000" w14:paraId="000000FC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0" distR="0">
            <wp:extent cx="5760720" cy="2990215"/>
            <wp:effectExtent b="0" l="0" r="0" t="0"/>
            <wp:docPr descr="regcode.png" id="48" name="image18.png"/>
            <a:graphic>
              <a:graphicData uri="http://schemas.openxmlformats.org/drawingml/2006/picture">
                <pic:pic>
                  <pic:nvPicPr>
                    <pic:cNvPr descr="regcode.png" id="0" name="image1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regisztrációs kód tíz véletlenszerű karakterből áll. Itt megtekinthetjük a jelenleg létező regisztrációs kódokat, egy gombnyomással kimásolhatjuk a regisztrációs URL-t. A felhasználó ezen link megnyitása után a regisztrációs képernyőre kerül, illetve nem kell átmásolnia a regisztrációs kódot. Tudunk létrehozni új regisztrációs kódot, vagy törölni olyat, amire már nincs szükségünk.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49x2ik5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Felhasználói felület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60720" cy="426720"/>
            <wp:effectExtent b="0" l="0" r="0" t="0"/>
            <wp:docPr descr="regiutanmenu.png" id="49" name="image16.png"/>
            <a:graphic>
              <a:graphicData uri="http://schemas.openxmlformats.org/drawingml/2006/picture">
                <pic:pic>
                  <pic:nvPicPr>
                    <pic:cNvPr descr="regiutanmenu.png" id="0" name="image1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Regisztráció után a felhasználót ez a menüsor fogja fogadni, mivel nincs még semmilyen jogosultsága beállítva.</w:t>
      </w:r>
    </w:p>
    <w:p w:rsidR="00000000" w:rsidDel="00000000" w:rsidP="00000000" w:rsidRDefault="00000000" w:rsidRPr="00000000" w14:paraId="00000101">
      <w:pPr>
        <w:spacing w:after="0" w:line="36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Az Építkezéseim menüpontra kattintva a felhasználó megtekintheti a jogosultságait, illetve hogy azok melyik építkezésekre szólnak.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60720" cy="1296035"/>
            <wp:effectExtent b="0" l="0" r="0" t="0"/>
            <wp:docPr descr="epitkezeseim.png" id="50" name="image24.png"/>
            <a:graphic>
              <a:graphicData uri="http://schemas.openxmlformats.org/drawingml/2006/picture">
                <pic:pic>
                  <pic:nvPicPr>
                    <pic:cNvPr descr="epitkezeseim.png" id="0" name="image2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6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Miután a felhasználó jogosultságai beállításra kerültek bejelentkezés után automatikusan kiválasztásra kerül egy építkezés, ha több építkezéshez is van jogosultsága a jobb oldali legördülő menüben változtathatja az éppen kijelöltet.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60720" cy="579755"/>
            <wp:effectExtent b="0" l="0" r="0" t="0"/>
            <wp:docPr descr="epitkezesvalaszto.png" id="51" name="image22.png"/>
            <a:graphic>
              <a:graphicData uri="http://schemas.openxmlformats.org/drawingml/2006/picture">
                <pic:pic>
                  <pic:nvPicPr>
                    <pic:cNvPr descr="epitkezesvalaszto.png" id="0" name="image2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9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Amennyiben a felhasználó jogosultsága Alvállalkozó vagy Fővállalkozó megjelenik számára a Munkavégzések kezelése menüpont. Itt láthatja a munkavégzéseket, amit eddig rögzített.</w:t>
      </w:r>
    </w:p>
    <w:p w:rsidR="00000000" w:rsidDel="00000000" w:rsidP="00000000" w:rsidRDefault="00000000" w:rsidRPr="00000000" w14:paraId="000001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60720" cy="1186180"/>
            <wp:effectExtent b="0" l="0" r="0" t="0"/>
            <wp:docPr descr="work.png" id="28" name="image12.png"/>
            <a:graphic>
              <a:graphicData uri="http://schemas.openxmlformats.org/drawingml/2006/picture">
                <pic:pic>
                  <pic:nvPicPr>
                    <pic:cNvPr descr="work.png"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6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Hozzáadhat új munkavégzést.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60720" cy="3075940"/>
            <wp:effectExtent b="0" l="0" r="0" t="0"/>
            <wp:docPr descr="addwork.png" id="29" name="image9.png"/>
            <a:graphic>
              <a:graphicData uri="http://schemas.openxmlformats.org/drawingml/2006/picture">
                <pic:pic>
                  <pic:nvPicPr>
                    <pic:cNvPr descr="addwork.png" id="0" name="image9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5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Módosíthat korábban felvett munkavégzést, illetve megtekintheti a feltöltött mellékleteket, törölheti vagy feltölthet mellé újakat.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60720" cy="3336925"/>
            <wp:effectExtent b="0" l="0" r="0" t="0"/>
            <wp:docPr descr="editwork.png" id="30" name="image21.png"/>
            <a:graphic>
              <a:graphicData uri="http://schemas.openxmlformats.org/drawingml/2006/picture">
                <pic:pic>
                  <pic:nvPicPr>
                    <pic:cNvPr descr="editwork.png" id="0" name="image2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Amennyiben a felhasználó jogosultsága Megrendelő vagy Fővállalkozó megjelenik számára a Munkavégzések listája menüpont. Itt megtekintheti az építkezéshez tartozó összes munkavégzést, annak felvevőjét.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60720" cy="928370"/>
            <wp:effectExtent b="0" l="0" r="0" t="0"/>
            <wp:docPr descr="checkwork.png" id="31" name="image8.png"/>
            <a:graphic>
              <a:graphicData uri="http://schemas.openxmlformats.org/drawingml/2006/picture">
                <pic:pic>
                  <pic:nvPicPr>
                    <pic:cNvPr descr="checkwork.png" id="0" name="image8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36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Illetve a munkavégzés részleteit is megtekintheti a mellékletekkel együtt.</w:t>
      </w:r>
    </w:p>
    <w:p w:rsidR="00000000" w:rsidDel="00000000" w:rsidP="00000000" w:rsidRDefault="00000000" w:rsidRPr="00000000" w14:paraId="000001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60085" cy="3131185"/>
            <wp:effectExtent b="0" l="0" r="0" t="0"/>
            <wp:docPr descr="reszleteswork.png" id="32" name="image1.png"/>
            <a:graphic>
              <a:graphicData uri="http://schemas.openxmlformats.org/drawingml/2006/picture">
                <pic:pic>
                  <pic:nvPicPr>
                    <pic:cNvPr descr="reszleteswork.png" id="0" name="image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31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Mellékletek</w:t>
      </w:r>
    </w:p>
    <w:tbl>
      <w:tblPr>
        <w:tblStyle w:val="Table2"/>
        <w:tblW w:w="9055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4"/>
        <w:gridCol w:w="1984"/>
        <w:gridCol w:w="3997"/>
        <w:tblGridChange w:id="0">
          <w:tblGrid>
            <w:gridCol w:w="3074"/>
            <w:gridCol w:w="1984"/>
            <w:gridCol w:w="39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Név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Formátum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Leírás/Tartalom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eenaplo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könyvtár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mappa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eenaplo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sql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teszt adatbázis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eenaplo_ures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sql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üres adatbázis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cziczka_daniel_14p_szakdolgozat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docx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szakdolgozat dokumentáció</w:t>
            </w:r>
          </w:p>
        </w:tc>
      </w:tr>
    </w:tbl>
    <w:p w:rsidR="00000000" w:rsidDel="00000000" w:rsidP="00000000" w:rsidRDefault="00000000" w:rsidRPr="00000000" w14:paraId="0000011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64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36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8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80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52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24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96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8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407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440" w:hanging="720"/>
      </w:pPr>
      <w:rPr/>
    </w:lvl>
    <w:lvl w:ilvl="2">
      <w:start w:val="1"/>
      <w:numFmt w:val="decimal"/>
      <w:lvlText w:val="%1.%2.%3"/>
      <w:lvlJc w:val="left"/>
      <w:pPr>
        <w:ind w:left="1287" w:hanging="720.0000000000001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3240" w:hanging="1440"/>
      </w:pPr>
      <w:rPr/>
    </w:lvl>
    <w:lvl w:ilvl="5">
      <w:start w:val="1"/>
      <w:numFmt w:val="decimal"/>
      <w:lvlText w:val="%1.%2.%3.%4.%5.%6"/>
      <w:lvlJc w:val="left"/>
      <w:pPr>
        <w:ind w:left="3960" w:hanging="1800"/>
      </w:pPr>
      <w:rPr/>
    </w:lvl>
    <w:lvl w:ilvl="6">
      <w:start w:val="1"/>
      <w:numFmt w:val="decimal"/>
      <w:lvlText w:val="%1.%2.%3.%4.%5.%6.%7"/>
      <w:lvlJc w:val="left"/>
      <w:pPr>
        <w:ind w:left="4320" w:hanging="1800"/>
      </w:pPr>
      <w:rPr/>
    </w:lvl>
    <w:lvl w:ilvl="7">
      <w:start w:val="1"/>
      <w:numFmt w:val="decimal"/>
      <w:lvlText w:val="%1.%2.%3.%4.%5.%6.%7.%8"/>
      <w:lvlJc w:val="left"/>
      <w:pPr>
        <w:ind w:left="5040" w:hanging="2160"/>
      </w:pPr>
      <w:rPr/>
    </w:lvl>
    <w:lvl w:ilvl="8">
      <w:start w:val="1"/>
      <w:numFmt w:val="decimal"/>
      <w:lvlText w:val="%1.%2.%3.%4.%5.%6.%7.%8.%9"/>
      <w:lvlJc w:val="left"/>
      <w:pPr>
        <w:ind w:left="5760" w:hanging="25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  <w:rsid w:val="002169C0"/>
  </w:style>
  <w:style w:type="paragraph" w:styleId="Cmsor1">
    <w:name w:val="heading 1"/>
    <w:basedOn w:val="Norml"/>
    <w:next w:val="Norml"/>
    <w:link w:val="Cmsor1Char"/>
    <w:uiPriority w:val="9"/>
    <w:qFormat w:val="1"/>
    <w:rsid w:val="00D365A0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 w:val="1"/>
    <w:unhideWhenUsed w:val="1"/>
    <w:qFormat w:val="1"/>
    <w:rsid w:val="00D365A0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5b9bd5" w:themeColor="accent1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table" w:styleId="Rcsostblzat">
    <w:name w:val="Table Grid"/>
    <w:basedOn w:val="Normltblzat"/>
    <w:uiPriority w:val="39"/>
    <w:rsid w:val="008B46F9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aszerbekezds">
    <w:name w:val="List Paragraph"/>
    <w:basedOn w:val="Norml"/>
    <w:uiPriority w:val="34"/>
    <w:qFormat w:val="1"/>
    <w:rsid w:val="0006627F"/>
    <w:pPr>
      <w:ind w:left="720"/>
      <w:contextualSpacing w:val="1"/>
    </w:pPr>
  </w:style>
  <w:style w:type="paragraph" w:styleId="Buborkszveg">
    <w:name w:val="Balloon Text"/>
    <w:basedOn w:val="Norml"/>
    <w:link w:val="BuborkszvegChar"/>
    <w:uiPriority w:val="99"/>
    <w:semiHidden w:val="1"/>
    <w:unhideWhenUsed w:val="1"/>
    <w:rsid w:val="00AF1DF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uborkszvegChar" w:customStyle="1">
    <w:name w:val="Buborékszöveg Char"/>
    <w:basedOn w:val="Bekezdsalapbettpusa"/>
    <w:link w:val="Buborkszveg"/>
    <w:uiPriority w:val="99"/>
    <w:semiHidden w:val="1"/>
    <w:rsid w:val="00AF1DFB"/>
    <w:rPr>
      <w:rFonts w:ascii="Tahoma" w:cs="Tahoma" w:hAnsi="Tahoma"/>
      <w:sz w:val="16"/>
      <w:szCs w:val="16"/>
    </w:rPr>
  </w:style>
  <w:style w:type="character" w:styleId="Hiperhivatkozs">
    <w:name w:val="Hyperlink"/>
    <w:basedOn w:val="Bekezdsalapbettpusa"/>
    <w:uiPriority w:val="99"/>
    <w:unhideWhenUsed w:val="1"/>
    <w:rsid w:val="004806BB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 w:val="1"/>
    <w:unhideWhenUsed w:val="1"/>
    <w:rsid w:val="003F02E0"/>
    <w:rPr>
      <w:color w:val="954f72" w:themeColor="followedHyperlink"/>
      <w:u w:val="single"/>
    </w:rPr>
  </w:style>
  <w:style w:type="paragraph" w:styleId="NormlWeb">
    <w:name w:val="Normal (Web)"/>
    <w:basedOn w:val="Norml"/>
    <w:uiPriority w:val="99"/>
    <w:unhideWhenUsed w:val="1"/>
    <w:rsid w:val="003F02E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 w:val="1"/>
    <w:unhideWhenUsed w:val="1"/>
    <w:rsid w:val="00C718A2"/>
    <w:rPr>
      <w:rFonts w:ascii="Courier New" w:cs="Courier New" w:eastAsia="Times New Roman" w:hAnsi="Courier New"/>
      <w:sz w:val="20"/>
      <w:szCs w:val="20"/>
    </w:rPr>
  </w:style>
  <w:style w:type="character" w:styleId="Cmsor1Char" w:customStyle="1">
    <w:name w:val="Címsor 1 Char"/>
    <w:basedOn w:val="Bekezdsalapbettpusa"/>
    <w:link w:val="Cmsor1"/>
    <w:uiPriority w:val="9"/>
    <w:rsid w:val="00D365A0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paragraph" w:styleId="TJ1">
    <w:name w:val="toc 1"/>
    <w:basedOn w:val="Norml"/>
    <w:next w:val="Norml"/>
    <w:autoRedefine w:val="1"/>
    <w:uiPriority w:val="39"/>
    <w:unhideWhenUsed w:val="1"/>
    <w:qFormat w:val="1"/>
    <w:rsid w:val="00D365A0"/>
    <w:pPr>
      <w:spacing w:after="100"/>
    </w:pPr>
  </w:style>
  <w:style w:type="paragraph" w:styleId="Tartalomjegyzkcmsora">
    <w:name w:val="TOC Heading"/>
    <w:basedOn w:val="Cmsor1"/>
    <w:next w:val="Norml"/>
    <w:uiPriority w:val="39"/>
    <w:semiHidden w:val="1"/>
    <w:unhideWhenUsed w:val="1"/>
    <w:qFormat w:val="1"/>
    <w:rsid w:val="00D365A0"/>
    <w:pPr>
      <w:spacing w:line="276" w:lineRule="auto"/>
      <w:outlineLvl w:val="9"/>
    </w:pPr>
  </w:style>
  <w:style w:type="paragraph" w:styleId="TJ2">
    <w:name w:val="toc 2"/>
    <w:basedOn w:val="Norml"/>
    <w:next w:val="Norml"/>
    <w:autoRedefine w:val="1"/>
    <w:uiPriority w:val="39"/>
    <w:unhideWhenUsed w:val="1"/>
    <w:qFormat w:val="1"/>
    <w:rsid w:val="00D365A0"/>
    <w:pPr>
      <w:spacing w:after="100" w:line="276" w:lineRule="auto"/>
      <w:ind w:left="220"/>
    </w:pPr>
    <w:rPr>
      <w:rFonts w:eastAsiaTheme="minorEastAsia"/>
    </w:rPr>
  </w:style>
  <w:style w:type="paragraph" w:styleId="TJ3">
    <w:name w:val="toc 3"/>
    <w:basedOn w:val="Norml"/>
    <w:next w:val="Norml"/>
    <w:autoRedefine w:val="1"/>
    <w:uiPriority w:val="39"/>
    <w:unhideWhenUsed w:val="1"/>
    <w:qFormat w:val="1"/>
    <w:rsid w:val="00D365A0"/>
    <w:pPr>
      <w:spacing w:after="100" w:line="276" w:lineRule="auto"/>
      <w:ind w:left="440"/>
    </w:pPr>
    <w:rPr>
      <w:rFonts w:eastAsiaTheme="minorEastAsia"/>
    </w:rPr>
  </w:style>
  <w:style w:type="character" w:styleId="Cmsor3Char" w:customStyle="1">
    <w:name w:val="Címsor 3 Char"/>
    <w:basedOn w:val="Bekezdsalapbettpusa"/>
    <w:link w:val="Cmsor3"/>
    <w:uiPriority w:val="9"/>
    <w:semiHidden w:val="1"/>
    <w:rsid w:val="00D365A0"/>
    <w:rPr>
      <w:rFonts w:asciiTheme="majorHAnsi" w:cstheme="majorBidi" w:eastAsiaTheme="majorEastAsia" w:hAnsiTheme="majorHAnsi"/>
      <w:b w:val="1"/>
      <w:bCs w:val="1"/>
      <w:color w:val="5b9bd5" w:themeColor="accent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7.png"/><Relationship Id="rId42" Type="http://schemas.openxmlformats.org/officeDocument/2006/relationships/image" Target="media/image20.png"/><Relationship Id="rId41" Type="http://schemas.openxmlformats.org/officeDocument/2006/relationships/image" Target="media/image15.png"/><Relationship Id="rId44" Type="http://schemas.openxmlformats.org/officeDocument/2006/relationships/image" Target="media/image10.png"/><Relationship Id="rId43" Type="http://schemas.openxmlformats.org/officeDocument/2006/relationships/image" Target="media/image2.png"/><Relationship Id="rId46" Type="http://schemas.openxmlformats.org/officeDocument/2006/relationships/image" Target="media/image16.png"/><Relationship Id="rId45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u.wikipedia.org/wiki/HTML" TargetMode="External"/><Relationship Id="rId48" Type="http://schemas.openxmlformats.org/officeDocument/2006/relationships/image" Target="media/image22.png"/><Relationship Id="rId47" Type="http://schemas.openxmlformats.org/officeDocument/2006/relationships/image" Target="media/image24.png"/><Relationship Id="rId4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3.png"/><Relationship Id="rId8" Type="http://schemas.openxmlformats.org/officeDocument/2006/relationships/hyperlink" Target="https://hu.wikipedia.org/wiki/World_Wide_Web_Consortium" TargetMode="External"/><Relationship Id="rId31" Type="http://schemas.openxmlformats.org/officeDocument/2006/relationships/image" Target="media/image7.png"/><Relationship Id="rId30" Type="http://schemas.openxmlformats.org/officeDocument/2006/relationships/image" Target="media/image11.png"/><Relationship Id="rId33" Type="http://schemas.openxmlformats.org/officeDocument/2006/relationships/image" Target="media/image3.png"/><Relationship Id="rId32" Type="http://schemas.openxmlformats.org/officeDocument/2006/relationships/image" Target="media/image14.png"/><Relationship Id="rId35" Type="http://schemas.openxmlformats.org/officeDocument/2006/relationships/image" Target="media/image4.png"/><Relationship Id="rId34" Type="http://schemas.openxmlformats.org/officeDocument/2006/relationships/image" Target="media/image25.png"/><Relationship Id="rId37" Type="http://schemas.openxmlformats.org/officeDocument/2006/relationships/image" Target="media/image6.png"/><Relationship Id="rId36" Type="http://schemas.openxmlformats.org/officeDocument/2006/relationships/image" Target="media/image5.png"/><Relationship Id="rId39" Type="http://schemas.openxmlformats.org/officeDocument/2006/relationships/image" Target="media/image19.png"/><Relationship Id="rId38" Type="http://schemas.openxmlformats.org/officeDocument/2006/relationships/image" Target="media/image13.png"/><Relationship Id="rId20" Type="http://schemas.openxmlformats.org/officeDocument/2006/relationships/hyperlink" Target="https://hu.wikipedia.org/wiki/MySQL#cite_note-completion-2" TargetMode="External"/><Relationship Id="rId22" Type="http://schemas.openxmlformats.org/officeDocument/2006/relationships/hyperlink" Target="https://hu.wikipedia.org/wiki/SQL" TargetMode="External"/><Relationship Id="rId21" Type="http://schemas.openxmlformats.org/officeDocument/2006/relationships/hyperlink" Target="https://hu.wikipedia.org/wiki/MySQL" TargetMode="External"/><Relationship Id="rId24" Type="http://schemas.openxmlformats.org/officeDocument/2006/relationships/hyperlink" Target="https://hu.wikipedia.org/wiki/Notepad%2B%2B#cite_note-3" TargetMode="External"/><Relationship Id="rId23" Type="http://schemas.openxmlformats.org/officeDocument/2006/relationships/hyperlink" Target="https://hu.wikipedia.org/wiki/Notepad%2B%2B#cite_note-Gilmore-2" TargetMode="External"/><Relationship Id="rId26" Type="http://schemas.openxmlformats.org/officeDocument/2006/relationships/hyperlink" Target="https://hu.wikipedia.org/wiki/Notepad%2B%2B" TargetMode="External"/><Relationship Id="rId25" Type="http://schemas.openxmlformats.org/officeDocument/2006/relationships/hyperlink" Target="https://hu.wikipedia.org/wiki/Notepad%2B%2B#cite_note-4" TargetMode="External"/><Relationship Id="rId28" Type="http://schemas.openxmlformats.org/officeDocument/2006/relationships/hyperlink" Target="https://hu.wikipedia.org/wiki/XAMPP" TargetMode="External"/><Relationship Id="rId27" Type="http://schemas.openxmlformats.org/officeDocument/2006/relationships/hyperlink" Target="https://hu.wikipedia.org/wiki/PhpMyAdmin" TargetMode="External"/><Relationship Id="rId29" Type="http://schemas.openxmlformats.org/officeDocument/2006/relationships/hyperlink" Target="https://hu.wikipedia.org/wiki/Adobe_Dreamweaver" TargetMode="External"/><Relationship Id="rId51" Type="http://schemas.openxmlformats.org/officeDocument/2006/relationships/image" Target="media/image21.png"/><Relationship Id="rId50" Type="http://schemas.openxmlformats.org/officeDocument/2006/relationships/image" Target="media/image9.png"/><Relationship Id="rId53" Type="http://schemas.openxmlformats.org/officeDocument/2006/relationships/image" Target="media/image1.png"/><Relationship Id="rId52" Type="http://schemas.openxmlformats.org/officeDocument/2006/relationships/image" Target="media/image8.png"/><Relationship Id="rId11" Type="http://schemas.openxmlformats.org/officeDocument/2006/relationships/hyperlink" Target="https://hu.wikipedia.org/wiki/Html" TargetMode="External"/><Relationship Id="rId10" Type="http://schemas.openxmlformats.org/officeDocument/2006/relationships/hyperlink" Target="https://hu.wikipedia.org/wiki/Cascading_Style_Sheets" TargetMode="External"/><Relationship Id="rId13" Type="http://schemas.openxmlformats.org/officeDocument/2006/relationships/hyperlink" Target="https://hu.wikipedia.org/wiki/Node" TargetMode="External"/><Relationship Id="rId12" Type="http://schemas.openxmlformats.org/officeDocument/2006/relationships/hyperlink" Target="https://hu.wikipedia.org/w/index.php?title=Wscript.exe&amp;action=edit&amp;redlink=1" TargetMode="External"/><Relationship Id="rId15" Type="http://schemas.openxmlformats.org/officeDocument/2006/relationships/hyperlink" Target="https://hu.wikipedia.org/wiki/Linux" TargetMode="External"/><Relationship Id="rId14" Type="http://schemas.openxmlformats.org/officeDocument/2006/relationships/hyperlink" Target="https://hu.wikipedia.org/wiki/Node.js" TargetMode="External"/><Relationship Id="rId17" Type="http://schemas.openxmlformats.org/officeDocument/2006/relationships/hyperlink" Target="https://hu.wikipedia.org/wiki/Node.js" TargetMode="External"/><Relationship Id="rId16" Type="http://schemas.openxmlformats.org/officeDocument/2006/relationships/hyperlink" Target="https://hu.wikipedia.org/wiki/Node" TargetMode="External"/><Relationship Id="rId19" Type="http://schemas.openxmlformats.org/officeDocument/2006/relationships/hyperlink" Target="https://hu.wikipedia.org/wiki/PHP" TargetMode="External"/><Relationship Id="rId18" Type="http://schemas.openxmlformats.org/officeDocument/2006/relationships/hyperlink" Target="https://hu.wikipedia.org/wiki/JavaScrip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gVl8zWeoLBciBmSaUhRuI5cEdA==">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2020-03-12T07:29:00Z</dcterms:created>
  <dc:creator>3116TAN-18</dc:creator>
</cp:coreProperties>
</file>