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jc w:val="both"/>
        <w:rPr>
          <w:rFonts w:ascii="Times New Roman" w:cs="Times New Roman" w:eastAsia="Times New Roman" w:hAnsi="Times New Roman"/>
        </w:rPr>
      </w:pPr>
      <w:bookmarkStart w:colFirst="0" w:colLast="0" w:name="_ug677t5wplzi" w:id="0"/>
      <w:bookmarkEnd w:id="0"/>
      <w:r w:rsidDel="00000000" w:rsidR="00000000" w:rsidRPr="00000000">
        <w:rPr>
          <w:rFonts w:ascii="Times New Roman" w:cs="Times New Roman" w:eastAsia="Times New Roman" w:hAnsi="Times New Roman"/>
          <w:color w:val="000000"/>
        </w:rPr>
        <w:drawing>
          <wp:inline distB="114300" distT="114300" distL="114300" distR="114300">
            <wp:extent cx="5605463" cy="1482791"/>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605463" cy="14827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4"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360" w:lineRule="auto"/>
        <w:ind w:left="1472" w:right="144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6">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1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360" w:lineRule="auto"/>
        <w:ind w:left="2575" w:right="254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Laboratorio 21: Creación de Consultas Utilizando SQL con Funciones Agregadas y Subconsultas</w:t>
      </w:r>
    </w:p>
    <w:p w:rsidR="00000000" w:rsidDel="00000000" w:rsidP="00000000" w:rsidRDefault="00000000" w:rsidRPr="00000000" w14:paraId="0000000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2"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B">
      <w:pPr>
        <w:widowControl w:val="0"/>
        <w:spacing w:line="360" w:lineRule="auto"/>
        <w:ind w:left="2575" w:right="25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ind w:left="2575" w:right="25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Paola Hernandez | A01276728</w:t>
      </w:r>
    </w:p>
    <w:p w:rsidR="00000000" w:rsidDel="00000000" w:rsidP="00000000" w:rsidRDefault="00000000" w:rsidRPr="00000000" w14:paraId="0000000D">
      <w:pPr>
        <w:widowControl w:val="0"/>
        <w:spacing w:line="360" w:lineRule="auto"/>
        <w:ind w:left="2575" w:right="25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Calzada | A01707647 </w:t>
      </w:r>
    </w:p>
    <w:p w:rsidR="00000000" w:rsidDel="00000000" w:rsidP="00000000" w:rsidRDefault="00000000" w:rsidRPr="00000000" w14:paraId="0000000E">
      <w:pPr>
        <w:widowControl w:val="0"/>
        <w:spacing w:line="360" w:lineRule="auto"/>
        <w:ind w:left="2575" w:right="25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Lilian Rodríguez Uribe | A01711949</w:t>
      </w:r>
    </w:p>
    <w:p w:rsidR="00000000" w:rsidDel="00000000" w:rsidP="00000000" w:rsidRDefault="00000000" w:rsidRPr="00000000" w14:paraId="0000000F">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Charbel Isaías Chávez Zavala | A01711950</w:t>
      </w:r>
    </w:p>
    <w:p w:rsidR="00000000" w:rsidDel="00000000" w:rsidP="00000000" w:rsidRDefault="00000000" w:rsidRPr="00000000" w14:paraId="00000010">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Ximena Pérez Escalante | A01751827</w:t>
      </w:r>
    </w:p>
    <w:p w:rsidR="00000000" w:rsidDel="00000000" w:rsidP="00000000" w:rsidRDefault="00000000" w:rsidRPr="00000000" w14:paraId="00000011">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360" w:lineRule="auto"/>
        <w:ind w:left="2575" w:right="2547" w:hanging="307.283464566929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rPr>
      </w:pPr>
      <w:r w:rsidDel="00000000" w:rsidR="00000000" w:rsidRPr="00000000">
        <w:rPr>
          <w:rFonts w:ascii="Roboto" w:cs="Roboto" w:eastAsia="Roboto" w:hAnsi="Roboto"/>
          <w:b w:val="1"/>
          <w:rtl w:val="0"/>
        </w:rPr>
        <w:t xml:space="preserve">Materiales(Clave, Descripción, Costo, PorcentajeImpuesto)</w:t>
      </w:r>
    </w:p>
    <w:p w:rsidR="00000000" w:rsidDel="00000000" w:rsidP="00000000" w:rsidRDefault="00000000" w:rsidRPr="00000000" w14:paraId="0000001C">
      <w:pPr>
        <w:jc w:val="both"/>
        <w:rPr>
          <w:rFonts w:ascii="Roboto" w:cs="Roboto" w:eastAsia="Roboto" w:hAnsi="Roboto"/>
          <w:b w:val="1"/>
        </w:rPr>
      </w:pPr>
      <w:r w:rsidDel="00000000" w:rsidR="00000000" w:rsidRPr="00000000">
        <w:rPr>
          <w:rFonts w:ascii="Roboto" w:cs="Roboto" w:eastAsia="Roboto" w:hAnsi="Roboto"/>
          <w:b w:val="1"/>
          <w:rtl w:val="0"/>
        </w:rPr>
        <w:t xml:space="preserve">Proveedores(RFC, RazonSocial)</w:t>
      </w:r>
    </w:p>
    <w:p w:rsidR="00000000" w:rsidDel="00000000" w:rsidP="00000000" w:rsidRDefault="00000000" w:rsidRPr="00000000" w14:paraId="0000001D">
      <w:pPr>
        <w:jc w:val="both"/>
        <w:rPr>
          <w:rFonts w:ascii="Roboto" w:cs="Roboto" w:eastAsia="Roboto" w:hAnsi="Roboto"/>
          <w:b w:val="1"/>
        </w:rPr>
      </w:pPr>
      <w:r w:rsidDel="00000000" w:rsidR="00000000" w:rsidRPr="00000000">
        <w:rPr>
          <w:rFonts w:ascii="Roboto" w:cs="Roboto" w:eastAsia="Roboto" w:hAnsi="Roboto"/>
          <w:b w:val="1"/>
          <w:rtl w:val="0"/>
        </w:rPr>
        <w:t xml:space="preserve">Proyectos(Numero, Denominacion)</w:t>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Entregan(Clave, RFC, Numero, Fecha, Cantidad)</w:t>
      </w:r>
    </w:p>
    <w:p w:rsidR="00000000" w:rsidDel="00000000" w:rsidP="00000000" w:rsidRDefault="00000000" w:rsidRPr="00000000" w14:paraId="0000001F">
      <w:pPr>
        <w:rPr>
          <w:rFonts w:ascii="Roboto" w:cs="Roboto" w:eastAsia="Roboto" w:hAnsi="Roboto"/>
          <w:b w:val="1"/>
        </w:rPr>
      </w:pPr>
      <w:r w:rsidDel="00000000" w:rsidR="00000000" w:rsidRPr="00000000">
        <w:rPr>
          <w:rtl w:val="0"/>
        </w:rPr>
      </w:r>
    </w:p>
    <w:p w:rsidR="00000000" w:rsidDel="00000000" w:rsidP="00000000" w:rsidRDefault="00000000" w:rsidRPr="00000000" w14:paraId="00000020">
      <w:pPr>
        <w:rPr>
          <w:rFonts w:ascii="Roboto" w:cs="Roboto" w:eastAsia="Roboto" w:hAnsi="Roboto"/>
          <w:highlight w:val="white"/>
        </w:rPr>
      </w:pPr>
      <w:r w:rsidDel="00000000" w:rsidR="00000000" w:rsidRPr="00000000">
        <w:rPr>
          <w:rFonts w:ascii="Roboto" w:cs="Roboto" w:eastAsia="Roboto" w:hAnsi="Roboto"/>
          <w:highlight w:val="white"/>
          <w:rtl w:val="0"/>
        </w:rPr>
        <w:t xml:space="preserve">Con base en lo que se explica en la lectura sobre consultas con roles y subconsultas, plantea y ejecuta las siguientes consultas:</w:t>
      </w:r>
    </w:p>
    <w:p w:rsidR="00000000" w:rsidDel="00000000" w:rsidP="00000000" w:rsidRDefault="00000000" w:rsidRPr="00000000" w14:paraId="0000002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La suma de las cantidades e importe total de todas las entregas realizadas durante el 97.</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SUM(cantidad)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entregan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fecha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'1997-01-01'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'1997-12-31')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total_cantidad,</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m.precio)</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entregan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materiales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m.clave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e.fecha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'1997-01-01'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'1997-12-31')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importe_total;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drawing>
          <wp:inline distB="114300" distT="114300" distL="114300" distR="114300">
            <wp:extent cx="2952750" cy="5619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527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Para cada proveedor, obtener la razón social del proveedor, número de entregas e importe total de las entregas realizadas.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p.razonsocial,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COUNT(e.numero)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numero_entregas,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m.precio)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importe_total</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entregan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materiales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m.clave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proveedores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e.rfc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p.rfc</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p.razonsocial;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drawing>
          <wp:inline distB="114300" distT="114300" distL="114300" distR="114300">
            <wp:extent cx="4695825" cy="23622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958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w:t>
      </w:r>
    </w:p>
    <w:p w:rsidR="00000000" w:rsidDel="00000000" w:rsidP="00000000" w:rsidRDefault="00000000" w:rsidRPr="00000000" w14:paraId="0000003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m.clave, </w:t>
      </w:r>
    </w:p>
    <w:p w:rsidR="00000000" w:rsidDel="00000000" w:rsidP="00000000" w:rsidRDefault="00000000" w:rsidRPr="00000000" w14:paraId="0000003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m.descripcion, </w:t>
      </w:r>
    </w:p>
    <w:p w:rsidR="00000000" w:rsidDel="00000000" w:rsidP="00000000" w:rsidRDefault="00000000" w:rsidRPr="00000000" w14:paraId="0000004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SUM(e.cantidad) AS total_cantidad, </w:t>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MIN(e.cantidad) AS minima_cantidad, </w:t>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MAX(e.cantidad) AS maxima_cantidad, </w:t>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SUM(e.cantidad * m.precio) AS importe_total</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entregan e</w:t>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materiales m ON e.clave = m.clave</w:t>
      </w:r>
    </w:p>
    <w:p w:rsidR="00000000" w:rsidDel="00000000" w:rsidP="00000000" w:rsidRDefault="00000000" w:rsidRPr="00000000" w14:paraId="0000004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GROUP BY m.clave, m.descripcion</w:t>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HAVING AVG(e.cantidad) &gt; 400;</w:t>
      </w:r>
    </w:p>
    <w:p w:rsidR="00000000" w:rsidDel="00000000" w:rsidP="00000000" w:rsidRDefault="00000000" w:rsidRPr="00000000" w14:paraId="00000048">
      <w:pPr>
        <w:rPr/>
      </w:pPr>
      <w:r w:rsidDel="00000000" w:rsidR="00000000" w:rsidRPr="00000000">
        <w:rPr>
          <w:rFonts w:ascii="Roboto Mono" w:cs="Roboto Mono" w:eastAsia="Roboto Mono" w:hAnsi="Roboto Mono"/>
          <w:sz w:val="18"/>
          <w:szCs w:val="18"/>
          <w:rtl w:val="0"/>
        </w:rPr>
        <w:t xml:space="preserve"></w:t>
      </w:r>
      <w:r w:rsidDel="00000000" w:rsidR="00000000" w:rsidRPr="00000000">
        <w:rPr/>
        <w:drawing>
          <wp:inline distB="114300" distT="114300" distL="114300" distR="114300">
            <wp:extent cx="5731200" cy="20701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Para cada proveedor, indicar su razón social y mostrar la cantidad promedio de cada material entregado, detallando la clave y descripción del material, excluyendo aquellos proveedores para los que la cantidad promedio sea menor a 500.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p.razonsocial, </w:t>
      </w:r>
    </w:p>
    <w:p w:rsidR="00000000" w:rsidDel="00000000" w:rsidP="00000000" w:rsidRDefault="00000000" w:rsidRPr="00000000" w14:paraId="000000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m.clave, </w:t>
      </w:r>
    </w:p>
    <w:p w:rsidR="00000000" w:rsidDel="00000000" w:rsidP="00000000" w:rsidRDefault="00000000" w:rsidRPr="00000000" w14:paraId="000000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m.descripcion, </w:t>
      </w:r>
    </w:p>
    <w:p w:rsidR="00000000" w:rsidDel="00000000" w:rsidP="00000000" w:rsidRDefault="00000000" w:rsidRPr="00000000" w14:paraId="0000005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AVG(e.cantidad) AS cantidad_promedio</w:t>
      </w:r>
    </w:p>
    <w:p w:rsidR="00000000" w:rsidDel="00000000" w:rsidP="00000000" w:rsidRDefault="00000000" w:rsidRPr="00000000" w14:paraId="000000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entregan e</w:t>
      </w:r>
    </w:p>
    <w:p w:rsidR="00000000" w:rsidDel="00000000" w:rsidP="00000000" w:rsidRDefault="00000000" w:rsidRPr="00000000" w14:paraId="0000005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proveedores p ON e.rfc = p.rfc</w:t>
      </w:r>
    </w:p>
    <w:p w:rsidR="00000000" w:rsidDel="00000000" w:rsidP="00000000" w:rsidRDefault="00000000" w:rsidRPr="00000000" w14:paraId="0000005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materiales m ON e.clave = m.clave</w:t>
      </w:r>
    </w:p>
    <w:p w:rsidR="00000000" w:rsidDel="00000000" w:rsidP="00000000" w:rsidRDefault="00000000" w:rsidRPr="00000000" w14:paraId="000000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GROUP BY p.razonsocial, m.clave, m.descripcion</w:t>
      </w:r>
    </w:p>
    <w:p w:rsidR="00000000" w:rsidDel="00000000" w:rsidP="00000000" w:rsidRDefault="00000000" w:rsidRPr="00000000" w14:paraId="0000005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HAVING AVG(e.cantidad) &gt;= 500;</w:t>
      </w:r>
    </w:p>
    <w:p w:rsidR="00000000" w:rsidDel="00000000" w:rsidP="00000000" w:rsidRDefault="00000000" w:rsidRPr="00000000" w14:paraId="00000056">
      <w:pPr>
        <w:rPr>
          <w:rFonts w:ascii="Roboto" w:cs="Roboto" w:eastAsia="Roboto" w:hAnsi="Roboto"/>
          <w:sz w:val="23"/>
          <w:szCs w:val="23"/>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5731200" cy="22479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Mostrar en una solo consulta los mismos datos que en la consulta anterior pero para dos grupos de proveedores: aquellos para los que la cantidad promedio entregada es menor a 370 y aquellos para los que la cantidad promedio entregada sea mayor a 450.</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p.razonsocial,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m.clave,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m.descripcion,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cantidad_promedio,</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'Menor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370'</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'Mayor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450'</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grupo</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entregan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proveedores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e.rfc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p.rfc</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JOIN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materiales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m.clave</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p.razonsocial,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m.descripcion</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HAVING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370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AVG(e.cantidad)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450;</w:t>
      </w:r>
      <w:r w:rsidDel="00000000" w:rsidR="00000000" w:rsidRPr="00000000">
        <w:rPr>
          <w:rtl w:val="0"/>
        </w:rPr>
      </w:r>
    </w:p>
    <w:p w:rsidR="00000000" w:rsidDel="00000000" w:rsidP="00000000" w:rsidRDefault="00000000" w:rsidRPr="00000000" w14:paraId="0000006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5731200" cy="18415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numPr>
          <w:ilvl w:val="0"/>
          <w:numId w:val="2"/>
        </w:numPr>
        <w:ind w:left="720" w:hanging="360"/>
        <w:rPr>
          <w:rFonts w:ascii="Roboto" w:cs="Roboto" w:eastAsia="Roboto" w:hAnsi="Roboto"/>
          <w:sz w:val="23"/>
          <w:szCs w:val="23"/>
          <w:highlight w:val="white"/>
          <w:u w:val="none"/>
        </w:rPr>
      </w:pPr>
      <w:r w:rsidDel="00000000" w:rsidR="00000000" w:rsidRPr="00000000">
        <w:rPr>
          <w:rFonts w:ascii="Roboto" w:cs="Roboto" w:eastAsia="Roboto" w:hAnsi="Roboto"/>
          <w:highlight w:val="white"/>
          <w:rtl w:val="0"/>
        </w:rPr>
        <w:t xml:space="preserve">Considerando que los valores de tipos CHAR y VARCHAR deben ir encerrados entre apóstrofes, los valores numéricos se escriben directamente y los de fecha, como '1-JAN-00' para 1o. de enero del 2000, inserta </w:t>
      </w:r>
      <w:r w:rsidDel="00000000" w:rsidR="00000000" w:rsidRPr="00000000">
        <w:rPr>
          <w:rFonts w:ascii="Roboto" w:cs="Roboto" w:eastAsia="Roboto" w:hAnsi="Roboto"/>
          <w:b w:val="1"/>
          <w:highlight w:val="white"/>
          <w:rtl w:val="0"/>
        </w:rPr>
        <w:t xml:space="preserve">cinco</w:t>
      </w:r>
      <w:r w:rsidDel="00000000" w:rsidR="00000000" w:rsidRPr="00000000">
        <w:rPr>
          <w:rFonts w:ascii="Roboto" w:cs="Roboto" w:eastAsia="Roboto" w:hAnsi="Roboto"/>
          <w:highlight w:val="white"/>
          <w:rtl w:val="0"/>
        </w:rPr>
        <w:t xml:space="preserve"> nuevos materiales.</w:t>
      </w:r>
    </w:p>
    <w:p w:rsidR="00000000" w:rsidDel="00000000" w:rsidP="00000000" w:rsidRDefault="00000000" w:rsidRPr="00000000" w14:paraId="0000006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INSERT INTO Materiales (clave, descripcion, precio, impuesto) </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VALUES (1001, 'Taquete de Madera', 1001, 16);</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Materiales (clave, descripcion, precio, impuesto) </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VALUES (1002, 'Florecitas Rosa', 170, 10);</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Materiales (clave, descripcion, precio, impuesto) </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VALUES (1003, 'Lentes de Charbel', 8999.51, 12);</w:t>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Materiales (clave, descripcion, precio, impuesto) </w:t>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VALUES (1004, 'Fruta de Prof. Ricardo', 200, 27);</w:t>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INSERT INTO Materiales (clave, descripcion, precio, impuesto) </w:t>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VALUES (1005, 'Cemento de nubes', 8, 5);</w:t>
      </w:r>
    </w:p>
    <w:p w:rsidR="00000000" w:rsidDel="00000000" w:rsidP="00000000" w:rsidRDefault="00000000" w:rsidRPr="00000000" w14:paraId="0000007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0">
      <w:pPr>
        <w:rPr>
          <w:rFonts w:ascii="Roboto" w:cs="Roboto" w:eastAsia="Roboto" w:hAnsi="Roboto"/>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731200" cy="749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Roboto" w:cs="Roboto" w:eastAsia="Roboto" w:hAnsi="Roboto"/>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Clave y descripción de los materiales que nunca han sido entregados.</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Descripcion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Materiales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Entregan);</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drawing>
          <wp:inline distB="114300" distT="114300" distL="114300" distR="114300">
            <wp:extent cx="1800225" cy="6191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00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Razón social de los proveedores que han realizado entregas tanto al proyecto 'Vamos México' como al proyecto 'Querétaro Limpio'.</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p.RazonSocial</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Proveedores p</w:t>
      </w:r>
    </w:p>
    <w:p w:rsidR="00000000" w:rsidDel="00000000" w:rsidP="00000000" w:rsidRDefault="00000000" w:rsidRPr="00000000" w14:paraId="000000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WHERE p.RFC IN (</w:t>
      </w:r>
    </w:p>
    <w:p w:rsidR="00000000" w:rsidDel="00000000" w:rsidP="00000000" w:rsidRDefault="00000000" w:rsidRPr="00000000" w14:paraId="000000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SELECT e.RFC</w:t>
      </w:r>
    </w:p>
    <w:p w:rsidR="00000000" w:rsidDel="00000000" w:rsidP="00000000" w:rsidRDefault="00000000" w:rsidRPr="00000000" w14:paraId="000000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Entregan e</w:t>
      </w:r>
    </w:p>
    <w:p w:rsidR="00000000" w:rsidDel="00000000" w:rsidP="00000000" w:rsidRDefault="00000000" w:rsidRPr="00000000" w14:paraId="0000009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JOIN Proyectos pr1 ON e.Numero = pr1.Numero AND pr1.Denominacion = 'Vamos México'</w:t>
      </w:r>
    </w:p>
    <w:p w:rsidR="00000000" w:rsidDel="00000000" w:rsidP="00000000" w:rsidRDefault="00000000" w:rsidRPr="00000000" w14:paraId="0000009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9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AND p.RFC IN (</w:t>
      </w:r>
    </w:p>
    <w:p w:rsidR="00000000" w:rsidDel="00000000" w:rsidP="00000000" w:rsidRDefault="00000000" w:rsidRPr="00000000" w14:paraId="0000009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SELECT e.RFC</w:t>
      </w:r>
    </w:p>
    <w:p w:rsidR="00000000" w:rsidDel="00000000" w:rsidP="00000000" w:rsidRDefault="00000000" w:rsidRPr="00000000" w14:paraId="0000009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Entregan e</w:t>
      </w:r>
    </w:p>
    <w:p w:rsidR="00000000" w:rsidDel="00000000" w:rsidP="00000000" w:rsidRDefault="00000000" w:rsidRPr="00000000" w14:paraId="0000009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JOIN Proyectos pr2 ON e.Numero = pr2.Numero AND pr2.Denominacion = 'Querétaro Limpio'</w:t>
      </w:r>
    </w:p>
    <w:p w:rsidR="00000000" w:rsidDel="00000000" w:rsidP="00000000" w:rsidRDefault="00000000" w:rsidRPr="00000000" w14:paraId="0000009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99">
      <w:pPr>
        <w:rPr/>
      </w:pPr>
      <w:r w:rsidDel="00000000" w:rsidR="00000000" w:rsidRPr="00000000">
        <w:rPr>
          <w:rtl w:val="0"/>
        </w:rPr>
        <w:t xml:space="preserve"></w:t>
      </w:r>
      <w:r w:rsidDel="00000000" w:rsidR="00000000" w:rsidRPr="00000000">
        <w:rPr/>
        <w:drawing>
          <wp:inline distB="114300" distT="114300" distL="114300" distR="114300">
            <wp:extent cx="1143000" cy="5238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43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Descripción de los materiales que nunca han sido entregados al proyecto 'CIT Yucatán'.</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Descripción  </w:t>
      </w:r>
    </w:p>
    <w:p w:rsidR="00000000" w:rsidDel="00000000" w:rsidP="00000000" w:rsidRDefault="00000000" w:rsidRPr="00000000" w14:paraId="0000009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Materiales  </w:t>
      </w:r>
    </w:p>
    <w:p w:rsidR="00000000" w:rsidDel="00000000" w:rsidP="00000000" w:rsidRDefault="00000000" w:rsidRPr="00000000" w14:paraId="0000009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WHERE Clave NOT IN (  </w:t>
      </w:r>
    </w:p>
    <w:p w:rsidR="00000000" w:rsidDel="00000000" w:rsidP="00000000" w:rsidRDefault="00000000" w:rsidRPr="00000000" w14:paraId="0000009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SELECT Clave  </w:t>
      </w:r>
    </w:p>
    <w:p w:rsidR="00000000" w:rsidDel="00000000" w:rsidP="00000000" w:rsidRDefault="00000000" w:rsidRPr="00000000" w14:paraId="000000A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Entregan E  </w:t>
      </w:r>
    </w:p>
    <w:p w:rsidR="00000000" w:rsidDel="00000000" w:rsidP="00000000" w:rsidRDefault="00000000" w:rsidRPr="00000000" w14:paraId="000000A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JOIN Proyectos P ON E.Numero = P.Numero  </w:t>
      </w:r>
    </w:p>
    <w:p w:rsidR="00000000" w:rsidDel="00000000" w:rsidP="00000000" w:rsidRDefault="00000000" w:rsidRPr="00000000" w14:paraId="000000A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WHERE P.Denominacion = 'CIT Yucatán'  </w:t>
      </w:r>
    </w:p>
    <w:p w:rsidR="00000000" w:rsidDel="00000000" w:rsidP="00000000" w:rsidRDefault="00000000" w:rsidRPr="00000000" w14:paraId="000000A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4">
      <w:pPr>
        <w:rPr/>
      </w:pPr>
      <w:r w:rsidDel="00000000" w:rsidR="00000000" w:rsidRPr="00000000">
        <w:rPr>
          <w:rtl w:val="0"/>
        </w:rPr>
        <w:t xml:space="preserve"></w:t>
      </w:r>
      <w:r w:rsidDel="00000000" w:rsidR="00000000" w:rsidRPr="00000000">
        <w:rPr/>
        <w:drawing>
          <wp:inline distB="114300" distT="114300" distL="114300" distR="114300">
            <wp:extent cx="1695450" cy="280987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954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Razón social y promedio de cantidad entregada de los proveedores cuyo promedio de cantidad entregada es mayor al promedio de la cantidad entregada por el proveedor con el RFC 'VAGO780901'.</w:t>
      </w:r>
    </w:p>
    <w:p w:rsidR="00000000" w:rsidDel="00000000" w:rsidP="00000000" w:rsidRDefault="00000000" w:rsidRPr="00000000" w14:paraId="000000A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P.RazonSocial, AVG(E.Cantidad) AS PromedioCantidad</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Proveedores P</w:t>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Entregan E ON P.RFC = E.RFC</w:t>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GROUP BY P.RFC, P.RazonSocial</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HAVING AVG(E.Cantidad) &gt; (</w:t>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SELECT AVG(Cantidad)</w:t>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FROM Entregan</w:t>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WHERE RFC = 'VAGO780901'</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2">
      <w:pPr>
        <w:rPr>
          <w:b w:val="1"/>
        </w:rPr>
      </w:pPr>
      <w:r w:rsidDel="00000000" w:rsidR="00000000" w:rsidRPr="00000000">
        <w:rPr>
          <w:rtl w:val="0"/>
        </w:rPr>
        <w:t xml:space="preserve"></w:t>
      </w:r>
      <w:r w:rsidDel="00000000" w:rsidR="00000000" w:rsidRPr="00000000">
        <w:rPr>
          <w:b w:val="1"/>
          <w:rtl w:val="0"/>
        </w:rPr>
        <w:t xml:space="preserve">TABLA VACÍA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SELECT RFC, RazonSocial</w:t>
      </w:r>
    </w:p>
    <w:p w:rsidR="00000000" w:rsidDel="00000000" w:rsidP="00000000" w:rsidRDefault="00000000" w:rsidRPr="00000000" w14:paraId="000000B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FROM Proveedores P</w:t>
      </w:r>
    </w:p>
    <w:p w:rsidR="00000000" w:rsidDel="00000000" w:rsidP="00000000" w:rsidRDefault="00000000" w:rsidRPr="00000000" w14:paraId="000000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Entregan E ON P.RFC = E.RFC</w:t>
      </w:r>
    </w:p>
    <w:p w:rsidR="00000000" w:rsidDel="00000000" w:rsidP="00000000" w:rsidRDefault="00000000" w:rsidRPr="00000000" w14:paraId="000000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JOIN Proyectos Pr ON E.Numero = Pr.Numero</w:t>
      </w:r>
    </w:p>
    <w:p w:rsidR="00000000" w:rsidDel="00000000" w:rsidP="00000000" w:rsidRDefault="00000000" w:rsidRPr="00000000" w14:paraId="000000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WHERE Pr.Denominacion = 'Infonavit Durango'</w:t>
      </w:r>
    </w:p>
    <w:p w:rsidR="00000000" w:rsidDel="00000000" w:rsidP="00000000" w:rsidRDefault="00000000" w:rsidRPr="00000000" w14:paraId="000000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GROUP BY P.RFC, P.RazonSocial</w:t>
      </w:r>
    </w:p>
    <w:p w:rsidR="00000000" w:rsidDel="00000000" w:rsidP="00000000" w:rsidRDefault="00000000" w:rsidRPr="00000000" w14:paraId="000000B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HAVING </w:t>
      </w:r>
    </w:p>
    <w:p w:rsidR="00000000" w:rsidDel="00000000" w:rsidP="00000000" w:rsidRDefault="00000000" w:rsidRPr="00000000" w14:paraId="000000B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SUM(CASE WHEN YEAR(E.Fecha) = 2000 THEN E.Cantidad ELSE 0 END) &gt; </w:t>
      </w:r>
    </w:p>
    <w:p w:rsidR="00000000" w:rsidDel="00000000" w:rsidP="00000000" w:rsidRDefault="00000000" w:rsidRPr="00000000" w14:paraId="000000B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SUM(CASE WHEN YEAR(E.Fecha) = 2001 THEN E.Cantidad ELSE 0 END);</w:t>
      </w:r>
    </w:p>
    <w:p w:rsidR="00000000" w:rsidDel="00000000" w:rsidP="00000000" w:rsidRDefault="00000000" w:rsidRPr="00000000" w14:paraId="000000BF">
      <w:pPr>
        <w:rPr/>
      </w:pPr>
      <w:r w:rsidDel="00000000" w:rsidR="00000000" w:rsidRPr="00000000">
        <w:rPr>
          <w:rtl w:val="0"/>
        </w:rPr>
        <w:t xml:space="preserve"></w:t>
      </w:r>
      <w:r w:rsidDel="00000000" w:rsidR="00000000" w:rsidRPr="00000000">
        <w:rPr/>
        <w:drawing>
          <wp:inline distB="114300" distT="114300" distL="114300" distR="114300">
            <wp:extent cx="2590800" cy="52387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590800" cy="523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