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4953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支付</w:t>
      </w:r>
    </w:p>
    <w:p w14:paraId="75E8B4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选择支付宝/微信/银联</w:t>
      </w:r>
    </w:p>
    <w:p w14:paraId="7045C9F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费率</w:t>
      </w:r>
    </w:p>
    <w:p w14:paraId="2B0362A3">
      <w:pPr>
        <w:rPr>
          <w:rFonts w:hint="eastAsia"/>
          <w:lang w:val="en-US" w:eastAsia="zh-CN"/>
        </w:rPr>
      </w:pPr>
    </w:p>
    <w:p w14:paraId="0198BD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主体思路是一个总的入口类。</w:t>
      </w:r>
    </w:p>
    <w:p w14:paraId="184D3C6D">
      <w:pPr>
        <w:rPr>
          <w:rFonts w:hint="eastAsia"/>
          <w:lang w:val="en-US" w:eastAsia="zh-CN"/>
        </w:rPr>
      </w:pPr>
    </w:p>
    <w:p w14:paraId="1868F3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一个支付渠道接口，内里有pay，选择（），费率三个方法</w:t>
      </w:r>
    </w:p>
    <w:p w14:paraId="5AD3C6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一个退款接口，内涵退款方法</w:t>
      </w:r>
    </w:p>
    <w:p w14:paraId="7CF03E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然后两个实体类分别是支付宝，微信，以及后续可能存在的银联</w:t>
      </w:r>
    </w:p>
    <w:p w14:paraId="68B10E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它们都继承支付渠道和退款接口。具体调用相应软件和平台的方则</w:t>
      </w:r>
    </w:p>
    <w:p w14:paraId="7DD14B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法放在子类自己里面。</w:t>
      </w:r>
    </w:p>
    <w:p w14:paraId="08AD6BBD">
      <w:pPr>
        <w:rPr>
          <w:rFonts w:hint="eastAsia"/>
          <w:lang w:val="en-US" w:eastAsia="zh-CN"/>
        </w:rPr>
      </w:pPr>
    </w:p>
    <w:p w14:paraId="401FC9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一个用户类，内涵基础属性，账户登录注册，以及通过DI调用实现</w:t>
      </w:r>
    </w:p>
    <w:p w14:paraId="624DD4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支付渠道接口的服务的权限。</w:t>
      </w:r>
    </w:p>
    <w:p w14:paraId="2E8C031C">
      <w:pPr>
        <w:rPr>
          <w:rFonts w:hint="default"/>
          <w:lang w:val="en-US" w:eastAsia="zh-CN"/>
        </w:rPr>
      </w:pPr>
    </w:p>
    <w:p w14:paraId="3AE9FCC5">
      <w:pPr>
        <w:rPr>
          <w:rFonts w:hint="eastAsia"/>
          <w:lang w:val="en-US" w:eastAsia="zh-CN"/>
        </w:rPr>
      </w:pPr>
    </w:p>
    <w:p w14:paraId="1FA8713F">
      <w:pPr>
        <w:rPr>
          <w:rFonts w:hint="eastAsia"/>
          <w:lang w:val="en-US" w:eastAsia="zh-CN"/>
        </w:rPr>
      </w:pPr>
    </w:p>
    <w:p w14:paraId="7AAC7F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67F514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Pay（）方法放在父类型中</w:t>
      </w:r>
    </w:p>
    <w:p w14:paraId="69ED31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费率也放在父类型中</w:t>
      </w:r>
    </w:p>
    <w:p w14:paraId="75F6B06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选择也放在父类型中</w:t>
      </w:r>
    </w:p>
    <w:p w14:paraId="33C52CBC">
      <w:pPr>
        <w:rPr>
          <w:rFonts w:hint="eastAsia"/>
          <w:lang w:val="en-US" w:eastAsia="zh-CN"/>
        </w:rPr>
      </w:pPr>
    </w:p>
    <w:p w14:paraId="4DAD23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 w14:paraId="45C1FD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父类型中的pay和费率不实现，选择要有默认实现</w:t>
      </w:r>
    </w:p>
    <w:p w14:paraId="5C7A15B4">
      <w:pPr>
        <w:rPr>
          <w:rFonts w:hint="eastAsia"/>
          <w:lang w:val="en-US" w:eastAsia="zh-CN"/>
        </w:rPr>
      </w:pPr>
    </w:p>
    <w:p w14:paraId="6B193A70">
      <w:pPr>
        <w:numPr>
          <w:ilvl w:val="0"/>
          <w:numId w:val="1"/>
        </w:numPr>
        <w:rPr>
          <w:rFonts w:hint="eastAsia"/>
          <w:lang w:val="en-US" w:eastAsia="zh-CN"/>
        </w:rPr>
      </w:pPr>
    </w:p>
    <w:p w14:paraId="4E3E276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接口，因为有需要默认实现的方法而且支付宝/微信需要继承不止一个接口</w:t>
      </w:r>
    </w:p>
    <w:p w14:paraId="70454C5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E76902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 w14:paraId="67E24F0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不应该，它在逻辑上归属于支付宝，我个人习惯于逻辑划分，不过实际</w:t>
      </w:r>
    </w:p>
    <w:p w14:paraId="55D09FF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上用近似划分也不应该在父类里</w:t>
      </w:r>
    </w:p>
    <w:p w14:paraId="4EC97DB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5CBEA1F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</w:t>
      </w:r>
    </w:p>
    <w:p w14:paraId="5D0ED6F6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在退款接口加审核方法，审核是统一的就直接写接口里实现，不是就</w:t>
      </w:r>
    </w:p>
    <w:p w14:paraId="730C606D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空方法给支付宝/微信自己写</w:t>
      </w:r>
    </w:p>
    <w:p w14:paraId="6C4367A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38A1A2A">
      <w:pPr>
        <w:rPr>
          <w:rFonts w:hint="default"/>
          <w:lang w:val="en-US" w:eastAsia="zh-CN"/>
        </w:rPr>
      </w:pPr>
    </w:p>
    <w:p w14:paraId="0A2E743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62FE96"/>
    <w:multiLevelType w:val="singleLevel"/>
    <w:tmpl w:val="9462FE96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890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2026-10-16T11:01:44Z</dcterms:created>
  <dc:creator>chara</dc:creator>
  <cp:lastModifiedBy>糊涂！！</cp:lastModifiedBy>
  <dcterms:modified xsi:type="dcterms:W3CDTF">2026-10-16T11:27:42Z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eyJoZGlkIjoiYmZjMDY0MDI0N2ZlM2I4ZjY4NzAzMjA0NDg4MGQyM2MiLCJ1c2VySWQiOiIxNjA5NzE3Nzc5In0=</vt:lpwstr>
  </property>
  <property fmtid="{D5CDD505-2E9C-101B-9397-08002B2CF9AE}" pid="4" name="ICV">
    <vt:lpwstr>FDDE17A8A24F4A08B49054E2A131ABF8_12</vt:lpwstr>
  </property>
</Properties>
</file>