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68" w:rsidRPr="00C94668" w:rsidRDefault="00C94668" w:rsidP="00C94668">
      <w:pPr>
        <w:jc w:val="center"/>
      </w:pPr>
      <w:r w:rsidRPr="00C94668">
        <w:t>Chapter 4: Results and Discussion</w:t>
      </w:r>
    </w:p>
    <w:p w:rsidR="00C94668" w:rsidRPr="00C94668" w:rsidRDefault="00C94668" w:rsidP="00C94668">
      <w:r w:rsidRPr="00C94668">
        <w:t xml:space="preserve">In this chapter, we present and discuss the results of the data analysis and the model evaluation for the predictive modelling of adsorption efficiency of </w:t>
      </w:r>
      <w:proofErr w:type="spellStart"/>
      <w:r w:rsidRPr="00C94668">
        <w:t>nanocellulosic</w:t>
      </w:r>
      <w:proofErr w:type="spellEnd"/>
      <w:r w:rsidRPr="00C94668">
        <w:t xml:space="preserve"> composite for the removal of cobalt II ion from waste water using Python. We also present and compare the results of the application of multiple kinetic models, such as Adams-</w:t>
      </w:r>
      <w:proofErr w:type="spellStart"/>
      <w:r w:rsidRPr="00C94668">
        <w:t>Bohart</w:t>
      </w:r>
      <w:proofErr w:type="spellEnd"/>
      <w:r w:rsidRPr="00C94668">
        <w:t xml:space="preserve">, Thomas, Weibull, </w:t>
      </w:r>
      <w:proofErr w:type="spellStart"/>
      <w:r w:rsidRPr="00C94668">
        <w:t>Wolborska</w:t>
      </w:r>
      <w:proofErr w:type="spellEnd"/>
      <w:r w:rsidRPr="00C94668">
        <w:t>, Yan, and Yoon-Nelson, to the experimental data and their errors for different adsorption conditions.</w:t>
      </w:r>
    </w:p>
    <w:p w:rsidR="00C94668" w:rsidRPr="00C94668" w:rsidRDefault="00C94668" w:rsidP="00C94668">
      <w:r w:rsidRPr="00C94668">
        <w:t>Data analysis and model evaluation</w:t>
      </w:r>
    </w:p>
    <w:p w:rsidR="00C94668" w:rsidRPr="00C94668" w:rsidRDefault="00C94668" w:rsidP="00C94668">
      <w:r w:rsidRPr="00C94668">
        <w:t>The data analysis and model evaluation were performed using the methodology described in the previous chapter. The performance metrics of the three machine learning algorithms, namely</w:t>
      </w:r>
      <w:r w:rsidR="00562564">
        <w:t xml:space="preserve">: </w:t>
      </w:r>
      <w:r w:rsidR="00A60C38">
        <w:t>Ridge Regression</w:t>
      </w:r>
      <w:r w:rsidRPr="00C94668">
        <w:t xml:space="preserve">, support vector regression (SVR), and </w:t>
      </w:r>
      <w:r w:rsidR="00A60C38">
        <w:t xml:space="preserve">Random Forest </w:t>
      </w:r>
      <w:proofErr w:type="spellStart"/>
      <w:r w:rsidR="00A60C38">
        <w:t>Regressor</w:t>
      </w:r>
      <w:proofErr w:type="spellEnd"/>
      <w:r w:rsidRPr="00C94668">
        <w:t>, are shown in Table 1.</w:t>
      </w:r>
    </w:p>
    <w:tbl>
      <w:tblPr>
        <w:tblW w:w="0" w:type="auto"/>
        <w:jc w:val="center"/>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240"/>
        <w:gridCol w:w="1170"/>
        <w:gridCol w:w="1204"/>
        <w:gridCol w:w="1200"/>
      </w:tblGrid>
      <w:tr w:rsidR="0033738E" w:rsidRPr="00C94668" w:rsidTr="00C94668">
        <w:trPr>
          <w:tblHeader/>
          <w:tblCellSpacing w:w="15" w:type="dxa"/>
          <w:jc w:val="center"/>
        </w:trPr>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Algorithm</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R2</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RMSE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MAE</w:t>
            </w:r>
          </w:p>
        </w:tc>
      </w:tr>
      <w:tr w:rsidR="0033738E" w:rsidRPr="00C94668" w:rsidTr="00C94668">
        <w:trPr>
          <w:tblCellSpacing w:w="15" w:type="dxa"/>
          <w:jc w:val="center"/>
        </w:trPr>
        <w:tc>
          <w:tcPr>
            <w:tcW w:w="0" w:type="auto"/>
            <w:tcBorders>
              <w:top w:val="single" w:sz="6" w:space="0" w:color="C4C7C5"/>
            </w:tcBorders>
            <w:tcMar>
              <w:top w:w="240" w:type="dxa"/>
              <w:left w:w="240" w:type="dxa"/>
              <w:bottom w:w="240" w:type="dxa"/>
              <w:right w:w="240" w:type="dxa"/>
            </w:tcMar>
            <w:vAlign w:val="center"/>
          </w:tcPr>
          <w:p w:rsidR="00360C32" w:rsidRDefault="00360C32" w:rsidP="00C94668">
            <w:r>
              <w:t>Ridge</w:t>
            </w:r>
            <w:r w:rsidR="00AC15A2">
              <w:t xml:space="preserve"> Regression</w:t>
            </w:r>
          </w:p>
        </w:tc>
        <w:tc>
          <w:tcPr>
            <w:tcW w:w="0" w:type="auto"/>
            <w:tcBorders>
              <w:top w:val="single" w:sz="6" w:space="0" w:color="C4C7C5"/>
            </w:tcBorders>
            <w:tcMar>
              <w:top w:w="240" w:type="dxa"/>
              <w:left w:w="240" w:type="dxa"/>
              <w:bottom w:w="240" w:type="dxa"/>
              <w:right w:w="240" w:type="dxa"/>
            </w:tcMar>
            <w:vAlign w:val="center"/>
          </w:tcPr>
          <w:p w:rsidR="00360C32" w:rsidRPr="00C94668" w:rsidRDefault="00AC15A2" w:rsidP="00AC15A2">
            <w:r w:rsidRPr="00AC15A2">
              <w:t>0.8436</w:t>
            </w:r>
          </w:p>
        </w:tc>
        <w:tc>
          <w:tcPr>
            <w:tcW w:w="0" w:type="auto"/>
            <w:tcBorders>
              <w:top w:val="single" w:sz="6" w:space="0" w:color="C4C7C5"/>
            </w:tcBorders>
            <w:tcMar>
              <w:top w:w="240" w:type="dxa"/>
              <w:left w:w="240" w:type="dxa"/>
              <w:bottom w:w="240" w:type="dxa"/>
              <w:right w:w="240" w:type="dxa"/>
            </w:tcMar>
            <w:vAlign w:val="center"/>
          </w:tcPr>
          <w:p w:rsidR="00360C32" w:rsidRPr="00C94668" w:rsidRDefault="00AC15A2" w:rsidP="00AC15A2">
            <w:r w:rsidRPr="00AC15A2">
              <w:t>0.4052</w:t>
            </w:r>
          </w:p>
        </w:tc>
        <w:tc>
          <w:tcPr>
            <w:tcW w:w="0" w:type="auto"/>
            <w:tcBorders>
              <w:top w:val="single" w:sz="6" w:space="0" w:color="C4C7C5"/>
            </w:tcBorders>
            <w:tcMar>
              <w:top w:w="240" w:type="dxa"/>
              <w:left w:w="240" w:type="dxa"/>
              <w:bottom w:w="240" w:type="dxa"/>
              <w:right w:w="240" w:type="dxa"/>
            </w:tcMar>
            <w:vAlign w:val="center"/>
          </w:tcPr>
          <w:p w:rsidR="00360C32" w:rsidRPr="00C94668" w:rsidRDefault="00AC15A2" w:rsidP="00AC15A2">
            <w:r w:rsidRPr="00AC15A2">
              <w:t>0.276</w:t>
            </w:r>
          </w:p>
        </w:tc>
      </w:tr>
      <w:tr w:rsidR="0033738E" w:rsidRPr="00C94668" w:rsidTr="00C94668">
        <w:trPr>
          <w:tblCellSpacing w:w="15" w:type="dxa"/>
          <w:jc w:val="center"/>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SVR</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AC15A2" w:rsidP="00AC15A2">
            <w:r w:rsidRPr="00AC15A2">
              <w:t>0.3381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AC15A2" w:rsidP="0033738E">
            <w:r w:rsidRPr="00AC15A2">
              <w:t>0.8334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AC15A2" w:rsidP="00AC15A2">
            <w:r w:rsidRPr="00AC15A2">
              <w:t>0.6107</w:t>
            </w:r>
          </w:p>
        </w:tc>
      </w:tr>
      <w:tr w:rsidR="0033738E" w:rsidRPr="00C94668" w:rsidTr="00C94668">
        <w:trPr>
          <w:tblCellSpacing w:w="15" w:type="dxa"/>
          <w:jc w:val="center"/>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33738E" w:rsidP="00C94668">
            <w:r>
              <w:t>Random Forest</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AC15A2" w:rsidP="00AC15A2">
            <w:r w:rsidRPr="00AC15A2">
              <w:t>0.8096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AC15A2" w:rsidP="00AC15A2">
            <w:r w:rsidRPr="00AC15A2">
              <w:t>0.447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AC15A2" w:rsidP="00AC15A2">
            <w:r w:rsidRPr="00AC15A2">
              <w:t>0.2706</w:t>
            </w:r>
          </w:p>
        </w:tc>
      </w:tr>
    </w:tbl>
    <w:p w:rsidR="00C94668" w:rsidRPr="00C94668" w:rsidRDefault="00C94668" w:rsidP="00C94668">
      <w:r w:rsidRPr="00C94668">
        <w:t>Table 1: Performance metrics of the machine learning algorithms</w:t>
      </w:r>
    </w:p>
    <w:p w:rsidR="00C94668" w:rsidRPr="00C94668" w:rsidRDefault="00C94668" w:rsidP="00C94668">
      <w:r w:rsidRPr="00C94668">
        <w:t xml:space="preserve">As can be seen from Table 1, </w:t>
      </w:r>
      <w:r w:rsidR="00AC15A2">
        <w:t>Ridge Regression</w:t>
      </w:r>
      <w:r w:rsidR="00AC15A2" w:rsidRPr="00C94668">
        <w:t xml:space="preserve"> </w:t>
      </w:r>
      <w:r w:rsidRPr="00C94668">
        <w:t xml:space="preserve">model achieved the best performance among the three algorithms, with the highest R2 and </w:t>
      </w:r>
      <w:r w:rsidR="00AC15A2">
        <w:t>very low</w:t>
      </w:r>
      <w:r w:rsidRPr="00C94668">
        <w:t xml:space="preserve"> RMSE and MAE values. This indicates that </w:t>
      </w:r>
      <w:r w:rsidR="00AC15A2">
        <w:t>Ridge Regression</w:t>
      </w:r>
      <w:r w:rsidRPr="00C94668">
        <w:t xml:space="preserve"> model was able to capture the nonlinear and complex relationship between the input variables and the output variable, and to provide accurate and precise predictions of the adsorption efficiency. The </w:t>
      </w:r>
      <w:r w:rsidR="00AC15A2">
        <w:t>Random Forest</w:t>
      </w:r>
      <w:r w:rsidRPr="00C94668">
        <w:t xml:space="preserve"> model also performed well, with slightly lower R2 and higher RMSE and MAE values than the </w:t>
      </w:r>
      <w:r w:rsidR="00BE6A87">
        <w:t>Ridge Regression</w:t>
      </w:r>
      <w:r w:rsidR="00BE6A87" w:rsidRPr="00C94668">
        <w:t xml:space="preserve"> </w:t>
      </w:r>
      <w:r w:rsidRPr="00C94668">
        <w:t xml:space="preserve">model. The </w:t>
      </w:r>
      <w:r w:rsidR="00BE6A87">
        <w:t>SVR</w:t>
      </w:r>
      <w:r w:rsidR="00AC15A2">
        <w:t xml:space="preserve"> </w:t>
      </w:r>
      <w:r w:rsidRPr="00C94668">
        <w:t xml:space="preserve">model had the lowest performance, with the lowest R2 and the highest RMSE and MAE values. This suggests that the </w:t>
      </w:r>
      <w:r w:rsidR="00BE6A87">
        <w:t>SVR</w:t>
      </w:r>
      <w:r w:rsidRPr="00C94668">
        <w:t xml:space="preserve"> model was not able to account for the nonlinear and complex nature of the problem, and to fit the data well.</w:t>
      </w:r>
    </w:p>
    <w:p w:rsidR="00C94668" w:rsidRDefault="00C94668" w:rsidP="00C94668">
      <w:r w:rsidRPr="00C94668">
        <w:t xml:space="preserve">The plot of the actual vs. predicted values of the adsorption efficiency for the </w:t>
      </w:r>
      <w:r w:rsidR="00AC15A2">
        <w:t>RIDGE REGRESSION</w:t>
      </w:r>
      <w:r w:rsidRPr="00C94668">
        <w:t xml:space="preserve"> model is shown in Figure 1.</w:t>
      </w:r>
    </w:p>
    <w:p w:rsidR="006A6A3B" w:rsidRPr="00C94668" w:rsidRDefault="00BE6A87" w:rsidP="006A6A3B">
      <w:pPr>
        <w:jc w:val="center"/>
      </w:pPr>
      <w:r w:rsidRPr="00BE6A87">
        <w:lastRenderedPageBreak/>
        <w:drawing>
          <wp:inline distT="0" distB="0" distL="0" distR="0" wp14:anchorId="7369871A" wp14:editId="4FAC22AA">
            <wp:extent cx="4471711" cy="45624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7582" cy="4578676"/>
                    </a:xfrm>
                    <a:prstGeom prst="rect">
                      <a:avLst/>
                    </a:prstGeom>
                  </pic:spPr>
                </pic:pic>
              </a:graphicData>
            </a:graphic>
          </wp:inline>
        </w:drawing>
      </w:r>
    </w:p>
    <w:p w:rsidR="00C94668" w:rsidRPr="00C94668" w:rsidRDefault="00C94668" w:rsidP="00C94668">
      <w:r w:rsidRPr="00C94668">
        <w:t xml:space="preserve">Figure 1: Actual vs. predicted values of the adsorption efficiency for the </w:t>
      </w:r>
      <w:r w:rsidR="00BE6A87">
        <w:t>Ridge Regression</w:t>
      </w:r>
      <w:r w:rsidR="00BE6A87" w:rsidRPr="00C94668">
        <w:t xml:space="preserve"> </w:t>
      </w:r>
      <w:r w:rsidRPr="00C94668">
        <w:t>model</w:t>
      </w:r>
    </w:p>
    <w:p w:rsidR="00C94668" w:rsidRPr="00C94668" w:rsidRDefault="00C94668" w:rsidP="00C94668">
      <w:r w:rsidRPr="00C94668">
        <w:t xml:space="preserve">As can be seen from Figure 1, the </w:t>
      </w:r>
      <w:r w:rsidR="00BE6A87">
        <w:t>Ridge Regression</w:t>
      </w:r>
      <w:r w:rsidR="00BE6A87" w:rsidRPr="00C94668">
        <w:t xml:space="preserve"> </w:t>
      </w:r>
      <w:r w:rsidRPr="00C94668">
        <w:t xml:space="preserve">model was able to predict the adsorption efficiency with a high degree of accuracy, as most of the points were close to the 45-degree line, indicating a good agreement between the actual and the predicted values. The residual plot of the </w:t>
      </w:r>
      <w:r w:rsidR="00BE6A87">
        <w:t>Ridge Regression</w:t>
      </w:r>
      <w:r w:rsidR="00BE6A87" w:rsidRPr="00C94668">
        <w:t xml:space="preserve"> </w:t>
      </w:r>
      <w:r w:rsidRPr="00C94668">
        <w:t>model is shown in Figure 2.</w:t>
      </w:r>
    </w:p>
    <w:p w:rsidR="00BE6A87" w:rsidRDefault="00BE6A87" w:rsidP="00BE6A87">
      <w:pPr>
        <w:jc w:val="center"/>
      </w:pPr>
      <w:r w:rsidRPr="00BE6A87">
        <w:lastRenderedPageBreak/>
        <w:drawing>
          <wp:inline distT="0" distB="0" distL="0" distR="0" wp14:anchorId="0B266BDB" wp14:editId="27465351">
            <wp:extent cx="3858178" cy="3035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8072" cy="3043627"/>
                    </a:xfrm>
                    <a:prstGeom prst="rect">
                      <a:avLst/>
                    </a:prstGeom>
                  </pic:spPr>
                </pic:pic>
              </a:graphicData>
            </a:graphic>
          </wp:inline>
        </w:drawing>
      </w:r>
    </w:p>
    <w:p w:rsidR="00C94668" w:rsidRPr="00C94668" w:rsidRDefault="00C94668" w:rsidP="00BE6A87">
      <w:pPr>
        <w:jc w:val="center"/>
      </w:pPr>
      <w:r w:rsidRPr="00C94668">
        <w:t xml:space="preserve">Figure 2: Residual plot of the </w:t>
      </w:r>
      <w:r w:rsidR="00BE6A87">
        <w:t>Ridge Regression</w:t>
      </w:r>
      <w:r w:rsidR="00BE6A87" w:rsidRPr="00C94668">
        <w:t xml:space="preserve"> </w:t>
      </w:r>
      <w:r w:rsidRPr="00C94668">
        <w:t>model</w:t>
      </w:r>
    </w:p>
    <w:p w:rsidR="00C94668" w:rsidRDefault="00C94668" w:rsidP="00C94668">
      <w:r w:rsidRPr="00C94668">
        <w:t xml:space="preserve">As can be seen from Figure 2, the residuals of the </w:t>
      </w:r>
      <w:r w:rsidR="00BE6A87">
        <w:t>Ridge Regression</w:t>
      </w:r>
      <w:r w:rsidR="00BE6A87" w:rsidRPr="00C94668">
        <w:t xml:space="preserve"> </w:t>
      </w:r>
      <w:r w:rsidRPr="00C94668">
        <w:t xml:space="preserve">model were randomly distributed around zero, indicating that the model did not have any systematic bias or heteroscedasticity. The normal probability plot of the residuals of the </w:t>
      </w:r>
      <w:r w:rsidR="00AC15A2">
        <w:t>RIDGE REGRESSION</w:t>
      </w:r>
      <w:r w:rsidRPr="00C94668">
        <w:t xml:space="preserve"> model is shown in Figure 3.</w:t>
      </w:r>
    </w:p>
    <w:p w:rsidR="00BE6A87" w:rsidRPr="00C94668" w:rsidRDefault="00BE6A87" w:rsidP="00BE6A87">
      <w:pPr>
        <w:jc w:val="center"/>
      </w:pPr>
      <w:r w:rsidRPr="00BE6A87">
        <w:drawing>
          <wp:inline distT="0" distB="0" distL="0" distR="0" wp14:anchorId="43524CD6" wp14:editId="3B533765">
            <wp:extent cx="4129548" cy="320408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7236" cy="3210046"/>
                    </a:xfrm>
                    <a:prstGeom prst="rect">
                      <a:avLst/>
                    </a:prstGeom>
                  </pic:spPr>
                </pic:pic>
              </a:graphicData>
            </a:graphic>
          </wp:inline>
        </w:drawing>
      </w:r>
    </w:p>
    <w:p w:rsidR="00C94668" w:rsidRPr="00C94668" w:rsidRDefault="00C94668" w:rsidP="00C94668">
      <w:r w:rsidRPr="00C94668">
        <w:t xml:space="preserve">Figure 3: Normal probability plot of the residuals of the </w:t>
      </w:r>
      <w:r w:rsidR="00A938A9">
        <w:t>Ridge Regression</w:t>
      </w:r>
      <w:r w:rsidR="00A938A9" w:rsidRPr="00C94668">
        <w:t xml:space="preserve"> </w:t>
      </w:r>
      <w:r w:rsidRPr="00C94668">
        <w:t>model</w:t>
      </w:r>
    </w:p>
    <w:p w:rsidR="00C94668" w:rsidRPr="00C94668" w:rsidRDefault="00C94668" w:rsidP="00C94668">
      <w:r w:rsidRPr="00C94668">
        <w:lastRenderedPageBreak/>
        <w:t xml:space="preserve">As can be seen from Figure 3, the residuals of the </w:t>
      </w:r>
      <w:r w:rsidR="00BE6A87">
        <w:t>Ridge Regression</w:t>
      </w:r>
      <w:r w:rsidR="00BE6A87" w:rsidRPr="00C94668">
        <w:t xml:space="preserve"> </w:t>
      </w:r>
      <w:r w:rsidRPr="00C94668">
        <w:t>model followed a normal distribution, as most of the points were close to the straight line, indicating that the model met the assumption of normality.</w:t>
      </w:r>
    </w:p>
    <w:p w:rsidR="00C94668" w:rsidRPr="00C94668" w:rsidRDefault="00C94668" w:rsidP="00C94668">
      <w:r w:rsidRPr="00C94668">
        <w:t xml:space="preserve">These results demonstrate that the </w:t>
      </w:r>
      <w:r w:rsidR="00BE6A87">
        <w:t>Ridge Regression</w:t>
      </w:r>
      <w:r w:rsidR="00BE6A87" w:rsidRPr="00C94668">
        <w:t xml:space="preserve"> </w:t>
      </w:r>
      <w:r w:rsidRPr="00C94668">
        <w:t xml:space="preserve">model was the best model for the predictive modelling of adsorption efficiency of </w:t>
      </w:r>
      <w:proofErr w:type="spellStart"/>
      <w:r w:rsidRPr="00C94668">
        <w:t>nanocellulosic</w:t>
      </w:r>
      <w:proofErr w:type="spellEnd"/>
      <w:r w:rsidRPr="00C94668">
        <w:t xml:space="preserve"> composite for the removal of cobalt II ion from waste water using Python, as it had the highest prediction accuracy and the lowest prediction error, and it satisfied the assumptions of linearity, homoscedasticity, and normality.</w:t>
      </w:r>
    </w:p>
    <w:p w:rsidR="00BE6A87" w:rsidRDefault="00BE6A87" w:rsidP="00C94668"/>
    <w:p w:rsidR="00C94668" w:rsidRPr="00C94668" w:rsidRDefault="00C94668" w:rsidP="00C94668">
      <w:r w:rsidRPr="00C94668">
        <w:t>Kinetic models and their errors</w:t>
      </w:r>
    </w:p>
    <w:p w:rsidR="00C94668" w:rsidRPr="00C94668" w:rsidRDefault="00C94668" w:rsidP="00C94668">
      <w:r w:rsidRPr="00C94668">
        <w:t xml:space="preserve">The kinetic models are mathematical equations that describe the rate of adsorption of the </w:t>
      </w:r>
      <w:proofErr w:type="spellStart"/>
      <w:r w:rsidRPr="00C94668">
        <w:t>adsorbate</w:t>
      </w:r>
      <w:proofErr w:type="spellEnd"/>
      <w:r w:rsidRPr="00C94668">
        <w:t xml:space="preserve"> on the adsorbent as a function of time and other parameters. The kinetic models can provide information about the mechanism and the controlling factors of the adsorption process, as well as the adsorption capacity and the equilibrium time of the adsorbent. The kinetic models can also be used to compare the performance of different adsorbents and to optimize the adsorption conditions.</w:t>
      </w:r>
    </w:p>
    <w:p w:rsidR="00C94668" w:rsidRPr="00C94668" w:rsidRDefault="00C94668" w:rsidP="00C94668">
      <w:r w:rsidRPr="00C94668">
        <w:t>In this study, six kinetic models, namely Adams-</w:t>
      </w:r>
      <w:proofErr w:type="spellStart"/>
      <w:r w:rsidRPr="00C94668">
        <w:t>Bohart</w:t>
      </w:r>
      <w:proofErr w:type="spellEnd"/>
      <w:r w:rsidRPr="00C94668">
        <w:t xml:space="preserve">, Thomas, Weibull, </w:t>
      </w:r>
      <w:proofErr w:type="spellStart"/>
      <w:r w:rsidRPr="00C94668">
        <w:t>Wolborska</w:t>
      </w:r>
      <w:proofErr w:type="spellEnd"/>
      <w:r w:rsidRPr="00C94668">
        <w:t xml:space="preserve">, Yan, and Yoon-Nelson, were applied to the experimental data of the adsorption of cobalt II ion on the </w:t>
      </w:r>
      <w:proofErr w:type="spellStart"/>
      <w:r w:rsidRPr="00C94668">
        <w:t>nanocellulosic</w:t>
      </w:r>
      <w:proofErr w:type="spellEnd"/>
      <w:r w:rsidRPr="00C94668">
        <w:t xml:space="preserve"> composite. The equations and the parameters of the kinetic models are shown in Table 2.</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72"/>
        <w:gridCol w:w="3720"/>
        <w:gridCol w:w="3952"/>
      </w:tblGrid>
      <w:tr w:rsidR="00C94668" w:rsidRPr="00C94668" w:rsidTr="007763ED">
        <w:trPr>
          <w:tblHeader/>
          <w:tblCellSpacing w:w="15" w:type="dxa"/>
        </w:trPr>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Model</w:t>
            </w:r>
          </w:p>
        </w:tc>
        <w:tc>
          <w:tcPr>
            <w:tcW w:w="3690" w:type="dxa"/>
            <w:tcMar>
              <w:top w:w="270" w:type="dxa"/>
              <w:left w:w="240" w:type="dxa"/>
              <w:bottom w:w="270" w:type="dxa"/>
              <w:right w:w="240" w:type="dxa"/>
            </w:tcMar>
            <w:vAlign w:val="center"/>
            <w:hideMark/>
          </w:tcPr>
          <w:p w:rsidR="00C94668" w:rsidRPr="00C94668" w:rsidRDefault="00C94668" w:rsidP="00C94668">
            <w:pPr>
              <w:rPr>
                <w:b/>
                <w:bCs/>
              </w:rPr>
            </w:pPr>
            <w:r w:rsidRPr="00C94668">
              <w:rPr>
                <w:b/>
                <w:bCs/>
              </w:rPr>
              <w:t>Equation</w:t>
            </w:r>
          </w:p>
        </w:tc>
        <w:tc>
          <w:tcPr>
            <w:tcW w:w="3907" w:type="dxa"/>
            <w:tcMar>
              <w:top w:w="270" w:type="dxa"/>
              <w:left w:w="240" w:type="dxa"/>
              <w:bottom w:w="270" w:type="dxa"/>
              <w:right w:w="240" w:type="dxa"/>
            </w:tcMar>
            <w:vAlign w:val="center"/>
            <w:hideMark/>
          </w:tcPr>
          <w:p w:rsidR="00C94668" w:rsidRPr="00C94668" w:rsidRDefault="00C94668" w:rsidP="00C94668">
            <w:pPr>
              <w:rPr>
                <w:b/>
                <w:bCs/>
              </w:rPr>
            </w:pPr>
            <w:r w:rsidRPr="00C94668">
              <w:rPr>
                <w:b/>
                <w:bCs/>
              </w:rPr>
              <w:t>Parameters</w:t>
            </w:r>
          </w:p>
        </w:tc>
      </w:tr>
      <w:tr w:rsidR="00C94668" w:rsidRPr="00C94668" w:rsidTr="007763ED">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Adams-</w:t>
            </w:r>
            <w:proofErr w:type="spellStart"/>
            <w:r w:rsidRPr="00C94668">
              <w:t>Bohart</w:t>
            </w:r>
            <w:proofErr w:type="spellEnd"/>
          </w:p>
        </w:tc>
        <w:tc>
          <w:tcPr>
            <w:tcW w:w="3690" w:type="dxa"/>
            <w:tcBorders>
              <w:top w:val="single" w:sz="6" w:space="0" w:color="C4C7C5"/>
            </w:tcBorders>
            <w:tcMar>
              <w:top w:w="240" w:type="dxa"/>
              <w:left w:w="240" w:type="dxa"/>
              <w:bottom w:w="240" w:type="dxa"/>
              <w:right w:w="240" w:type="dxa"/>
            </w:tcMar>
            <w:vAlign w:val="center"/>
            <w:hideMark/>
          </w:tcPr>
          <w:p w:rsidR="00C94668" w:rsidRPr="00C94668" w:rsidRDefault="007763ED" w:rsidP="00C94668">
            <w:r w:rsidRPr="00514517">
              <mc:AlternateContent>
                <mc:Choice Requires="wps">
                  <w:drawing>
                    <wp:anchor distT="0" distB="0" distL="114300" distR="114300" simplePos="0" relativeHeight="251669504" behindDoc="0" locked="0" layoutInCell="1" allowOverlap="1" wp14:anchorId="4D110664" wp14:editId="212F02AC">
                      <wp:simplePos x="0" y="0"/>
                      <wp:positionH relativeFrom="column">
                        <wp:posOffset>1391920</wp:posOffset>
                      </wp:positionH>
                      <wp:positionV relativeFrom="paragraph">
                        <wp:posOffset>232410</wp:posOffset>
                      </wp:positionV>
                      <wp:extent cx="577850" cy="0"/>
                      <wp:effectExtent l="0" t="0" r="31750" b="19050"/>
                      <wp:wrapNone/>
                      <wp:docPr id="9" name="Straight Connector 9"/>
                      <wp:cNvGraphicFramePr/>
                      <a:graphic xmlns:a="http://schemas.openxmlformats.org/drawingml/2006/main">
                        <a:graphicData uri="http://schemas.microsoft.com/office/word/2010/wordprocessingShape">
                          <wps:wsp>
                            <wps:cNvCnPr/>
                            <wps:spPr>
                              <a:xfrm flipV="1">
                                <a:off x="0" y="0"/>
                                <a:ext cx="577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DFDEA"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18.3pt" to="155.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pc4QEAABYEAAAOAAAAZHJzL2Uyb0RvYy54bWysU01vGyEQvVfqf0Dc611bSp2svM7BUXqp&#10;WqtpeycseJGAQQP1rv99B9ZeJ+mpVS8I5uPNvDfD5n50lh0VRgO+5ctFzZnyEjrjDy3/8f3xwy1n&#10;MQnfCQtetfykIr/fvn+3GUKjVtCD7RQyAvGxGULL+5RCU1VR9sqJuICgPDk1oBOJnnioOhQDoTtb&#10;rer6YzUAdgFBqhjJ+jA5+bbga61k+qp1VInZllNvqZxYzud8VtuNaA4oQm/kuQ3xD104YTwVnaEe&#10;RBLsF5o/oJyRCBF0WkhwFWhtpCociM2yfsPmqRdBFS4kTgyzTPH/wcovxz0y07X8jjMvHI3oKaEw&#10;hz6xHXhPAgKyu6zTEGJD4Tu/x/Mrhj1m0qNGx7Q14SetQJGBiLGxqHyaVVZjYpKMN+v17Q3NQl5c&#10;1YSQkQLG9EmBY/nScmt85i8acfwcE1Wl0EtINlvPBiq5Wtd1CYtgTfdorM3OskNqZ5EdBU0/jcvM&#10;ghBeRNHLejJmbhObcksnqyb8b0qTOtT1xOsNppBS+XTBtZ6ic5qmDubEc2d5oa/NvE48x+dUVXb2&#10;b5LnjFIZfJqTnfGAky6vq1+l0FP8RYGJd5bgGbpTmXORhpavKHf+KHm7X75L+vU7b38DAAD//wMA&#10;UEsDBBQABgAIAAAAIQDm1f6o3QAAAAkBAAAPAAAAZHJzL2Rvd25yZXYueG1sTI/BTsMwDIbvSLxD&#10;ZCRuLG2nVlCaTgPUG9LE4AC3rPHaisapknQrb48RBzj696ffn6vNYkdxQh8GRwrSVQICqXVmoE7B&#10;22tzcwsiRE1Gj45QwRcG2NSXF5UujTvTC572sRNcQqHUCvoYp1LK0PZodVi5CYl3R+etjjz6Thqv&#10;z1xuR5klSSGtHogv9HrCxx7bz/1sFeyed+n2w03F8T3P5/zBN/IpNEpdXy3bexARl/gHw48+q0PN&#10;Tgc3kwliVJCldxmjCtZFAYKBdZpwcPgNZF3J/x/U3wAAAP//AwBQSwECLQAUAAYACAAAACEAtoM4&#10;kv4AAADhAQAAEwAAAAAAAAAAAAAAAAAAAAAAW0NvbnRlbnRfVHlwZXNdLnhtbFBLAQItABQABgAI&#10;AAAAIQA4/SH/1gAAAJQBAAALAAAAAAAAAAAAAAAAAC8BAABfcmVscy8ucmVsc1BLAQItABQABgAI&#10;AAAAIQAcrZpc4QEAABYEAAAOAAAAAAAAAAAAAAAAAC4CAABkcnMvZTJvRG9jLnhtbFBLAQItABQA&#10;BgAIAAAAIQDm1f6o3QAAAAkBAAAPAAAAAAAAAAAAAAAAADsEAABkcnMvZG93bnJldi54bWxQSwUG&#10;AAAAAAQABADzAAAARQUAAAAA&#10;" strokecolor="black [3213]" strokeweight="1pt">
                      <v:stroke joinstyle="miter"/>
                    </v:line>
                  </w:pict>
                </mc:Fallback>
              </mc:AlternateContent>
            </w:r>
            <w:r w:rsidR="00514517" w:rsidRPr="00514517">
              <mc:AlternateContent>
                <mc:Choice Requires="wps">
                  <w:drawing>
                    <wp:anchor distT="0" distB="0" distL="114300" distR="114300" simplePos="0" relativeHeight="251670528" behindDoc="0" locked="0" layoutInCell="1" allowOverlap="1" wp14:anchorId="3E40A0BB" wp14:editId="5062E865">
                      <wp:simplePos x="0" y="0"/>
                      <wp:positionH relativeFrom="column">
                        <wp:posOffset>1616710</wp:posOffset>
                      </wp:positionH>
                      <wp:positionV relativeFrom="paragraph">
                        <wp:posOffset>191770</wp:posOffset>
                      </wp:positionV>
                      <wp:extent cx="379730" cy="250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rsidR="00514517" w:rsidRPr="00493FB3" w:rsidRDefault="00514517" w:rsidP="00514517">
                                  <w:pPr>
                                    <w:rPr>
                                      <w:rFonts w:cs="Times New Roman"/>
                                    </w:rPr>
                                  </w:pPr>
                                  <w:r w:rsidRPr="00493FB3">
                                    <w:rPr>
                                      <w:rFonts w:cs="Times New Roman"/>
                                    </w:rPr>
                                    <w:t>V</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0A0BB" id="_x0000_t202" coordsize="21600,21600" o:spt="202" path="m,l,21600r21600,l21600,xe">
                      <v:stroke joinstyle="miter"/>
                      <v:path gradientshapeok="t" o:connecttype="rect"/>
                    </v:shapetype>
                    <v:shape id="Text Box 13" o:spid="_x0000_s1026" type="#_x0000_t202" style="position:absolute;left:0;text-align:left;margin-left:127.3pt;margin-top:15.1pt;width:29.9pt;height: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PSLQIAAFIEAAAOAAAAZHJzL2Uyb0RvYy54bWysVE1v2zAMvQ/YfxB0X+x89SOIU2QtMgwI&#10;2gLJ0LMiS7EBSdQkJXb260fJThp0Ow27KBRJk+J7j5k/tFqRo3C+BlPQ4SCnRBgOZW32Bf2xXX25&#10;o8QHZkqmwIiCnoSnD4vPn+aNnYkRVKBK4QgWMX7W2IJWIdhZlnleCc38AKwwGJTgNAt4dfusdKzB&#10;6lplozy/yRpwpXXAhffofeqCdJHqSyl4eJHSi0BUQfFtIZ0unbt4Zos5m+0ds1XN+2ewf3iFZrXB&#10;ppdSTywwcnD1H6V0zR14kGHAQWcgZc1FmgGnGeYfptlUzIo0C4Lj7QUm///K8ufjqyN1idyNKTFM&#10;I0db0QbyFVqCLsSnsX6GaRuLiaFFP+ae/R6dcexWOh1/cSCCcUT6dEE3VuPoHN/e344xwjE0muZ3&#10;o2mskr1/bJ0P3wRoEo2COiQvYcqOax+61HNK7GVgVSuVCFSGNAW9GU/z9MElgsWVwR5xhO6p0Qrt&#10;ru3n2kF5wrEcdMLwlq9qbL5mPrwyh0rA96K6wwseUgE2gd6ipAL362/+mI8EYZSSBpVVUP/zwJyg&#10;RH03SN39cDKJUkyXyfR2hBd3HdldR8xBPwKKd4h7ZHkyY35QZ1M60G+4BMvYFUPMcOxd0HA2H0On&#10;d1wiLpbLlITisyyszcbyWDrCGaHdtm/M2R7/gMQ9w1mDbPaBhi63I2J5CCDrxFEEuEO1xx2Fm1ju&#10;lyxuxvU9Zb3/FSx+AwAA//8DAFBLAwQUAAYACAAAACEAmJ1gvuIAAAAJAQAADwAAAGRycy9kb3du&#10;cmV2LnhtbEyPQU+DQBCF7yb+h82YeLNLKcWKDE1D0pgYPbT24m1hp0BkZ5Hdtuivdz3pcfK+vPdN&#10;vp5ML840us4ywnwWgSCure64QTi8be9WIJxXrFVvmRC+yMG6uL7KVabthXd03vtGhBJ2mUJovR8y&#10;KV3dklFuZgfikB3taJQP59hIPapLKDe9jKMolUZ1HBZaNVDZUv2xPxmE53L7qnZVbFbfffn0ctwM&#10;n4f3JeLtzbR5BOFp8n8w/OoHdSiCU2VPrJ3oEeJlkgYUYRHFIAKwmCcJiAohfbgHWeTy/wfFDwAA&#10;AP//AwBQSwECLQAUAAYACAAAACEAtoM4kv4AAADhAQAAEwAAAAAAAAAAAAAAAAAAAAAAW0NvbnRl&#10;bnRfVHlwZXNdLnhtbFBLAQItABQABgAIAAAAIQA4/SH/1gAAAJQBAAALAAAAAAAAAAAAAAAAAC8B&#10;AABfcmVscy8ucmVsc1BLAQItABQABgAIAAAAIQCoS0PSLQIAAFIEAAAOAAAAAAAAAAAAAAAAAC4C&#10;AABkcnMvZTJvRG9jLnhtbFBLAQItABQABgAIAAAAIQCYnWC+4gAAAAkBAAAPAAAAAAAAAAAAAAAA&#10;AIcEAABkcnMvZG93bnJldi54bWxQSwUGAAAAAAQABADzAAAAlgUAAAAA&#10;" filled="f" stroked="f" strokeweight=".5pt">
                      <v:textbox>
                        <w:txbxContent>
                          <w:p w:rsidR="00514517" w:rsidRPr="00493FB3" w:rsidRDefault="00514517" w:rsidP="00514517">
                            <w:pPr>
                              <w:rPr>
                                <w:rFonts w:cs="Times New Roman"/>
                              </w:rPr>
                            </w:pPr>
                            <w:r w:rsidRPr="00493FB3">
                              <w:rPr>
                                <w:rFonts w:cs="Times New Roman"/>
                              </w:rPr>
                              <w:t>V</w:t>
                            </w:r>
                            <w:r w:rsidRPr="00493FB3">
                              <w:rPr>
                                <w:rFonts w:cs="Times New Roman"/>
                                <w:vertAlign w:val="subscript"/>
                              </w:rPr>
                              <w:t>0</w:t>
                            </w:r>
                          </w:p>
                        </w:txbxContent>
                      </v:textbox>
                    </v:shape>
                  </w:pict>
                </mc:Fallback>
              </mc:AlternateContent>
            </w:r>
            <w:r w:rsidR="00514517" w:rsidRPr="00514517">
              <w:t xml:space="preserve">    Ln</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oMath>
            <w:r w:rsidR="00514517" w:rsidRPr="00514517">
              <w:t xml:space="preserve">   =  </w:t>
            </w:r>
            <w:proofErr w:type="spellStart"/>
            <w:r w:rsidR="00514517" w:rsidRPr="00514517">
              <w:t>k</w:t>
            </w:r>
            <w:r w:rsidR="00514517" w:rsidRPr="00514517">
              <w:rPr>
                <w:vertAlign w:val="subscript"/>
              </w:rPr>
              <w:t>BA</w:t>
            </w:r>
            <w:proofErr w:type="spellEnd"/>
            <w:r w:rsidR="00514517" w:rsidRPr="00514517">
              <w:t xml:space="preserve"> C</w:t>
            </w:r>
            <w:r w:rsidR="00514517" w:rsidRPr="00514517">
              <w:rPr>
                <w:vertAlign w:val="subscript"/>
              </w:rPr>
              <w:t>0</w:t>
            </w:r>
            <w:r w:rsidR="00514517" w:rsidRPr="00514517">
              <w:t>t  -   k</w:t>
            </w:r>
            <w:r w:rsidR="00514517" w:rsidRPr="00514517">
              <w:rPr>
                <w:vertAlign w:val="subscript"/>
              </w:rPr>
              <w:t>BA</w:t>
            </w:r>
            <w:r w:rsidR="00514517" w:rsidRPr="00514517">
              <w:t>zN</w:t>
            </w:r>
            <w:r w:rsidR="00514517" w:rsidRPr="00514517">
              <w:rPr>
                <w:vertAlign w:val="subscript"/>
              </w:rPr>
              <w:t>0</w:t>
            </w:r>
            <w:r w:rsidR="00514517" w:rsidRPr="00514517">
              <w:t xml:space="preserve">  </w:t>
            </w:r>
          </w:p>
        </w:tc>
        <w:tc>
          <w:tcPr>
            <w:tcW w:w="3907" w:type="dxa"/>
            <w:tcBorders>
              <w:top w:val="single" w:sz="6" w:space="0" w:color="C4C7C5"/>
            </w:tcBorders>
            <w:tcMar>
              <w:top w:w="240" w:type="dxa"/>
              <w:left w:w="240" w:type="dxa"/>
              <w:bottom w:w="240" w:type="dxa"/>
              <w:right w:w="240" w:type="dxa"/>
            </w:tcMar>
            <w:vAlign w:val="center"/>
            <w:hideMark/>
          </w:tcPr>
          <w:p w:rsidR="00C94668" w:rsidRDefault="00A938A9" w:rsidP="00514517">
            <w:proofErr w:type="spellStart"/>
            <w:r w:rsidRPr="00A938A9">
              <w:t>k</w:t>
            </w:r>
            <w:r w:rsidRPr="00A938A9">
              <w:rPr>
                <w:vertAlign w:val="subscript"/>
              </w:rPr>
              <w:t>BA</w:t>
            </w:r>
            <w:proofErr w:type="spellEnd"/>
            <w:r w:rsidRPr="00A938A9">
              <w:t xml:space="preserve"> corresponds to the kinetic rate constant for the </w:t>
            </w:r>
            <w:proofErr w:type="spellStart"/>
            <w:r w:rsidRPr="00A938A9">
              <w:t>Bohart</w:t>
            </w:r>
            <w:proofErr w:type="spellEnd"/>
            <w:r w:rsidRPr="00A938A9">
              <w:t>-Adams’ model (Lmg</w:t>
            </w:r>
            <w:r w:rsidRPr="00A938A9">
              <w:rPr>
                <w:vertAlign w:val="superscript"/>
              </w:rPr>
              <w:t>-1</w:t>
            </w:r>
            <w:r w:rsidRPr="00A938A9">
              <w:t>min</w:t>
            </w:r>
            <w:r w:rsidRPr="00A938A9">
              <w:rPr>
                <w:vertAlign w:val="superscript"/>
              </w:rPr>
              <w:t>-1</w:t>
            </w:r>
            <w:r w:rsidRPr="00A938A9">
              <w:t>)</w:t>
            </w:r>
          </w:p>
          <w:p w:rsidR="00A938A9" w:rsidRPr="00C94668" w:rsidRDefault="00A938A9" w:rsidP="00514517">
            <w:r w:rsidRPr="00A938A9">
              <w:t>N</w:t>
            </w:r>
            <w:r w:rsidRPr="00A938A9">
              <w:rPr>
                <w:vertAlign w:val="subscript"/>
              </w:rPr>
              <w:t>0</w:t>
            </w:r>
            <w:r w:rsidRPr="00A938A9">
              <w:t xml:space="preserve"> represent the adsorbent saturation concentration (mgL</w:t>
            </w:r>
            <w:r w:rsidRPr="00A938A9">
              <w:rPr>
                <w:vertAlign w:val="superscript"/>
              </w:rPr>
              <w:t>-1</w:t>
            </w:r>
            <w:r w:rsidRPr="00A938A9">
              <w:t>)</w:t>
            </w:r>
          </w:p>
        </w:tc>
      </w:tr>
      <w:tr w:rsidR="00C94668" w:rsidRPr="00C94668" w:rsidTr="007763ED">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3690" w:type="dxa"/>
            <w:tcBorders>
              <w:top w:val="single" w:sz="6" w:space="0" w:color="C4C7C5"/>
            </w:tcBorders>
            <w:tcMar>
              <w:top w:w="240" w:type="dxa"/>
              <w:left w:w="240" w:type="dxa"/>
              <w:bottom w:w="240" w:type="dxa"/>
              <w:right w:w="240" w:type="dxa"/>
            </w:tcMar>
            <w:vAlign w:val="center"/>
            <w:hideMark/>
          </w:tcPr>
          <w:p w:rsidR="00C94668" w:rsidRPr="00C94668" w:rsidRDefault="00BE6A87" w:rsidP="00C94668">
            <w:r w:rsidRPr="00BE6A87">
              <mc:AlternateContent>
                <mc:Choice Requires="wps">
                  <w:drawing>
                    <wp:anchor distT="0" distB="0" distL="114300" distR="114300" simplePos="0" relativeHeight="251661312" behindDoc="0" locked="0" layoutInCell="1" allowOverlap="1" wp14:anchorId="0D40BC90" wp14:editId="078E9045">
                      <wp:simplePos x="0" y="0"/>
                      <wp:positionH relativeFrom="column">
                        <wp:posOffset>1772285</wp:posOffset>
                      </wp:positionH>
                      <wp:positionV relativeFrom="paragraph">
                        <wp:posOffset>40005</wp:posOffset>
                      </wp:positionV>
                      <wp:extent cx="560070"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0070" cy="365760"/>
                              </a:xfrm>
                              <a:prstGeom prst="rect">
                                <a:avLst/>
                              </a:prstGeom>
                              <a:noFill/>
                              <a:ln w="6350">
                                <a:noFill/>
                              </a:ln>
                            </wps:spPr>
                            <wps:txbx>
                              <w:txbxContent>
                                <w:p w:rsidR="00BE6A87" w:rsidRPr="003A7B2D" w:rsidRDefault="00BE6A87" w:rsidP="00BE6A87">
                                  <w:pPr>
                                    <w:rPr>
                                      <w:rFonts w:cs="Times New Roman"/>
                                    </w:rPr>
                                  </w:pP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Pr>
                                      <w:rFonts w:cs="Times New Roman"/>
                                      <w:color w:val="000000" w:themeColor="text1"/>
                                      <w:szCs w:val="24"/>
                                    </w:rPr>
                                    <w:t>C</w:t>
                                  </w:r>
                                  <w:r w:rsidRPr="0072599E">
                                    <w:rPr>
                                      <w:rFonts w:cs="Times New Roman"/>
                                      <w:color w:val="000000" w:themeColor="text1"/>
                                      <w:szCs w:val="24"/>
                                      <w:vertAlign w:val="subscript"/>
                                    </w:rPr>
                                    <w:t>0</w:t>
                                  </w:r>
                                  <w:r w:rsidRPr="00CE3C89">
                                    <w:rPr>
                                      <w:rFonts w:cs="Times New Roman"/>
                                      <w:color w:val="000000" w:themeColor="text1"/>
                                      <w:szCs w:val="24"/>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0BC90" id="Text Box 4" o:spid="_x0000_s1027" type="#_x0000_t202" style="position:absolute;left:0;text-align:left;margin-left:139.55pt;margin-top:3.15pt;width:44.1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DmLwIAAFcEAAAOAAAAZHJzL2Uyb0RvYy54bWysVEuP2jAQvlfqf7B8LwksjzYirOiuqCqh&#10;3ZWg2rNxbBLJ9ri2IaG/vmMHWLTtqerFGc+M5/F9M5nfd1qRo3C+AVPS4SCnRBgOVWP2Jf2xXX36&#10;TIkPzFRMgRElPQlP7xcfP8xbW4gR1KAq4QgGMb5obUnrEGyRZZ7XQjM/ACsMGiU4zQJe3T6rHGsx&#10;ulbZKM+nWQuusg648B61j72RLlJ8KQUPz1J6EYgqKdYW0unSuYtntpizYu+YrRt+LoP9QxWaNQaT&#10;XkM9ssDIwTV/hNINd+BBhgEHnYGUDRepB+xmmL/rZlMzK1IvCI63V5j8/wvLn44vjjRVSceUGKaR&#10;oq3oAvkKHRlHdFrrC3TaWHQLHaqR5YveozI23Umn4xfbIWhHnE9XbGMwjsrJNM9naOFouptOZtOE&#10;ffb22DofvgnQJAoldUhdQpQd1z5gIeh6cYm5DKwapRJ9ypC2pNO7SZ4eXC34Qhl8GFvoS41S6HZd&#10;avjaxg6qE3bnoJ8Ob/mqwRrWzIcX5nAcsGwc8fCMh1SAueAsUVKD+/U3ffRHltBKSYvjVVL/88Cc&#10;oER9N8jfl+F4HOcxXcaT2Qgv7tayu7WYg34AnOAhLpPlSYz+QV1E6UC/4iYsY1Y0McMxd0nDRXwI&#10;/dDjJnGxXCYnnEDLwtpsLI+hI6oR4W33ypw90xCQvye4DCIr3rHR+/Z8LA8BZJOoijj3qJ7hx+lN&#10;DJ43La7H7T15vf0PFr8BAAD//wMAUEsDBBQABgAIAAAAIQAKoXWu4AAAAAgBAAAPAAAAZHJzL2Rv&#10;d25yZXYueG1sTI9BT8JAEIXvJv6HzZh4ky0lFijdEtKEmBg9gFy8TbtD29Cdrd0Fqr/e5aS3eXkv&#10;b76XrUfTiQsNrrWsYDqJQBBXVrdcKzh8bJ8WIJxH1thZJgXf5GCd399lmGp75R1d9r4WoYRdigoa&#10;7/tUSlc1ZNBNbE8cvKMdDPogh1rqAa+h3HQyjqJEGmw5fGiwp6Kh6rQ/GwWvxfYdd2VsFj9d8fJ2&#10;3PRfh89npR4fxs0KhKfR/4Xhhh/QIQ9MpT2zdqJTEM+X0xBVkMxABH+WzMNR3vQSZJ7J/wPyXwAA&#10;AP//AwBQSwECLQAUAAYACAAAACEAtoM4kv4AAADhAQAAEwAAAAAAAAAAAAAAAAAAAAAAW0NvbnRl&#10;bnRfVHlwZXNdLnhtbFBLAQItABQABgAIAAAAIQA4/SH/1gAAAJQBAAALAAAAAAAAAAAAAAAAAC8B&#10;AABfcmVscy8ucmVsc1BLAQItABQABgAIAAAAIQDG2aDmLwIAAFcEAAAOAAAAAAAAAAAAAAAAAC4C&#10;AABkcnMvZTJvRG9jLnhtbFBLAQItABQABgAIAAAAIQAKoXWu4AAAAAgBAAAPAAAAAAAAAAAAAAAA&#10;AIkEAABkcnMvZG93bnJldi54bWxQSwUGAAAAAAQABADzAAAAlgUAAAAA&#10;" filled="f" stroked="f" strokeweight=".5pt">
                      <v:textbox>
                        <w:txbxContent>
                          <w:p w:rsidR="00BE6A87" w:rsidRPr="003A7B2D" w:rsidRDefault="00BE6A87" w:rsidP="00BE6A87">
                            <w:pPr>
                              <w:rPr>
                                <w:rFonts w:cs="Times New Roman"/>
                              </w:rPr>
                            </w:pP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Pr>
                                <w:rFonts w:cs="Times New Roman"/>
                                <w:color w:val="000000" w:themeColor="text1"/>
                                <w:szCs w:val="24"/>
                              </w:rPr>
                              <w:t>C</w:t>
                            </w:r>
                            <w:r w:rsidRPr="0072599E">
                              <w:rPr>
                                <w:rFonts w:cs="Times New Roman"/>
                                <w:color w:val="000000" w:themeColor="text1"/>
                                <w:szCs w:val="24"/>
                                <w:vertAlign w:val="subscript"/>
                              </w:rPr>
                              <w:t>0</w:t>
                            </w:r>
                            <w:r w:rsidRPr="00CE3C89">
                              <w:rPr>
                                <w:rFonts w:cs="Times New Roman"/>
                                <w:color w:val="000000" w:themeColor="text1"/>
                                <w:szCs w:val="24"/>
                              </w:rPr>
                              <w:t xml:space="preserve"> t</w:t>
                            </w:r>
                          </w:p>
                        </w:txbxContent>
                      </v:textbox>
                    </v:shape>
                  </w:pict>
                </mc:Fallback>
              </mc:AlternateContent>
            </w:r>
            <w:r w:rsidRPr="00BE6A87">
              <mc:AlternateContent>
                <mc:Choice Requires="wps">
                  <w:drawing>
                    <wp:anchor distT="0" distB="0" distL="114300" distR="114300" simplePos="0" relativeHeight="251660288" behindDoc="0" locked="0" layoutInCell="1" allowOverlap="1" wp14:anchorId="03416423" wp14:editId="7EAB479C">
                      <wp:simplePos x="0" y="0"/>
                      <wp:positionH relativeFrom="column">
                        <wp:posOffset>1320165</wp:posOffset>
                      </wp:positionH>
                      <wp:positionV relativeFrom="paragraph">
                        <wp:posOffset>233045</wp:posOffset>
                      </wp:positionV>
                      <wp:extent cx="295910" cy="26987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5910" cy="269875"/>
                              </a:xfrm>
                              <a:prstGeom prst="rect">
                                <a:avLst/>
                              </a:prstGeom>
                              <a:noFill/>
                              <a:ln w="6350">
                                <a:noFill/>
                              </a:ln>
                            </wps:spPr>
                            <wps:txbx>
                              <w:txbxContent>
                                <w:p w:rsidR="00BE6A87" w:rsidRPr="003A7B2D" w:rsidRDefault="00BE6A87" w:rsidP="00BE6A87">
                                  <w:pPr>
                                    <w:rPr>
                                      <w:rFonts w:cs="Times New Roman"/>
                                    </w:rPr>
                                  </w:pPr>
                                  <w:r w:rsidRPr="003A7B2D">
                                    <w:rPr>
                                      <w:rFonts w:cs="Times New Roman"/>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16423" id="Text Box 8" o:spid="_x0000_s1028" type="#_x0000_t202" style="position:absolute;left:0;text-align:left;margin-left:103.95pt;margin-top:18.35pt;width:23.3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GlLwIAAFcEAAAOAAAAZHJzL2Uyb0RvYy54bWysVE2P2jAQvVfqf7B8L4EUWIgIK7orqkpo&#10;dyVY7dk4NonkeFzbkNBf37FDWLTtqerFjGcm8/HeM4v7tlbkJKyrQOd0NBhSIjSHotKHnL7u1l9m&#10;lDjPdMEUaJHTs3D0fvn506IxmUihBFUIS7CIdlljclp6b7IkcbwUNXMDMEJjUIKtmcerPSSFZQ1W&#10;r1WSDofTpAFbGAtcOIfexy5Il7G+lIL7Zymd8ETlFGfz8bTx3IczWS5YdrDMlBW/jMH+YYqaVRqb&#10;Xks9Ms/I0VZ/lKorbsGB9AMOdQJSVlzEHXCb0fDDNtuSGRF3QXCcucLk/l9Z/nR6saQqcopEaVYj&#10;RTvRevINWjIL6DTGZZi0NZjmW3Qjy73foTMs3Upbh19ch2AccT5fsQ3FODrT+WQ+wgjHUDqdz+4m&#10;oUry/rGxzn8XUJNg5NQidRFRdto436X2KaGXhnWlVKRPadLkdPp1MowfXCNYXGnsEVboRg2Wb/dt&#10;XDjt19hDccbtLHTqcIavK5xhw5x/YRblgGOjxP0zHlIB9oKLRUkJ9tff/CEfWcIoJQ3KK6fu55FZ&#10;QYn6oZG/+Wg8DnqMl/HkLsWLvY3sbyP6WD8AKniEj8nwaIZ8r3pTWqjf8CWsQlcMMc2xd059bz74&#10;TvT4krhYrWISKtAwv9Fbw0PpgGpAeNe+MWsuNHjk7wl6IbLsAxtdbsfH6uhBVpGqgHOH6gV+VG8k&#10;+/LSwvO4vces9/+D5W8AAAD//wMAUEsDBBQABgAIAAAAIQCSGu074gAAAAkBAAAPAAAAZHJzL2Rv&#10;d25yZXYueG1sTI/LTsMwEEX3SPyDNUjsqIMhTRsyqapIFRKii5Zu2DnxNInwI8RuG/h6zAqWo3t0&#10;75liNRnNzjT63lmE+1kCjGzjVG9bhMPb5m4BzAdpldTOEsIXeViV11eFzJW72B2d96FlscT6XCJ0&#10;IQw5577pyEg/cwPZmB3daGSI59hyNcpLLDeaiySZcyN7Gxc6OVDVUfOxPxmEl2qzlbtamMW3rp5f&#10;j+vh8/CeIt7eTOsnYIGm8AfDr35UhzI61e5klWcaQSTZMqIID/MMWARE+pgCqxGypQBeFvz/B+UP&#10;AAAA//8DAFBLAQItABQABgAIAAAAIQC2gziS/gAAAOEBAAATAAAAAAAAAAAAAAAAAAAAAABbQ29u&#10;dGVudF9UeXBlc10ueG1sUEsBAi0AFAAGAAgAAAAhADj9If/WAAAAlAEAAAsAAAAAAAAAAAAAAAAA&#10;LwEAAF9yZWxzLy5yZWxzUEsBAi0AFAAGAAgAAAAhAIa5YaUvAgAAVwQAAA4AAAAAAAAAAAAAAAAA&#10;LgIAAGRycy9lMm9Eb2MueG1sUEsBAi0AFAAGAAgAAAAhAJIa7TviAAAACQEAAA8AAAAAAAAAAAAA&#10;AAAAiQQAAGRycy9kb3ducmV2LnhtbFBLBQYAAAAABAAEAPMAAACYBQAAAAA=&#10;" filled="f" stroked="f" strokeweight=".5pt">
                      <v:textbox>
                        <w:txbxContent>
                          <w:p w:rsidR="00BE6A87" w:rsidRPr="003A7B2D" w:rsidRDefault="00BE6A87" w:rsidP="00BE6A87">
                            <w:pPr>
                              <w:rPr>
                                <w:rFonts w:cs="Times New Roman"/>
                              </w:rPr>
                            </w:pPr>
                            <w:r w:rsidRPr="003A7B2D">
                              <w:rPr>
                                <w:rFonts w:cs="Times New Roman"/>
                              </w:rPr>
                              <w:t>Q</w:t>
                            </w:r>
                          </w:p>
                        </w:txbxContent>
                      </v:textbox>
                    </v:shape>
                  </w:pict>
                </mc:Fallback>
              </mc:AlternateContent>
            </w:r>
            <w:r w:rsidRPr="00BE6A87">
              <mc:AlternateContent>
                <mc:Choice Requires="wps">
                  <w:drawing>
                    <wp:anchor distT="0" distB="0" distL="114300" distR="114300" simplePos="0" relativeHeight="251659264" behindDoc="0" locked="0" layoutInCell="1" allowOverlap="1" wp14:anchorId="0BE73505" wp14:editId="3FE9C946">
                      <wp:simplePos x="0" y="0"/>
                      <wp:positionH relativeFrom="column">
                        <wp:posOffset>1249045</wp:posOffset>
                      </wp:positionH>
                      <wp:positionV relativeFrom="paragraph">
                        <wp:posOffset>241300</wp:posOffset>
                      </wp:positionV>
                      <wp:extent cx="483235" cy="17145"/>
                      <wp:effectExtent l="0" t="0" r="31115" b="20955"/>
                      <wp:wrapNone/>
                      <wp:docPr id="7" name="Straight Connector 7"/>
                      <wp:cNvGraphicFramePr/>
                      <a:graphic xmlns:a="http://schemas.openxmlformats.org/drawingml/2006/main">
                        <a:graphicData uri="http://schemas.microsoft.com/office/word/2010/wordprocessingShape">
                          <wps:wsp>
                            <wps:cNvCnPr/>
                            <wps:spPr>
                              <a:xfrm flipV="1">
                                <a:off x="0" y="0"/>
                                <a:ext cx="483235" cy="171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9077C"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35pt,19pt" to="136.4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vy5QEAABoEAAAOAAAAZHJzL2Uyb0RvYy54bWysU8FuGyEQvVfqPyDu9a6dpI5WXufgKL1U&#10;rdW0vRMWvEjAoIF67b/vwG7WSXpq1QsCZt6beY9hc3dylh0VRgO+5ctFzZnyEjrjDy3/8f3hwy1n&#10;MQnfCQtetfysIr/bvn+3GUKjVtCD7RQyIvGxGULL+5RCU1VR9sqJuICgPAU1oBOJjnioOhQDsTtb&#10;rer6YzUAdgFBqhjp9n4M8m3h11rJ9FXrqBKzLafeUlmxrE95rbYb0RxQhN7IqQ3xD104YTwVnanu&#10;RRLsF5o/qJyRCBF0WkhwFWhtpCoaSM2yfqPmsRdBFS1kTgyzTfH/0covxz0y07V8zZkXjp7oMaEw&#10;hz6xHXhPBgKydfZpCLGh9J3f43SKYY9Z9EmjY9qa8JNGoNhAwtipuHyeXVanxCRdXt9era5uOJMU&#10;Wq6X1zeZvBpZMlvAmD4pcCxvWm6Nzx6IRhw/xzSmPqfka+vZQESrdV2XtAjWdA/G2hwsc6R2FtlR&#10;0ASk03Iq9iKLSltPHWR9o6KyS2erRv5vSpND1Pmo7Q2nkFL59MxrPWVnmKYOZuDUWR7qSzOvgVN+&#10;hqoyt38DnhGlMvg0g53xgKMvr6tfrNBj/rMDo+5swRN05/LWxRoawPJM02fJE/7yXOCXL739DQAA&#10;//8DAFBLAwQUAAYACAAAACEATNPHM94AAAAJAQAADwAAAGRycy9kb3ducmV2LnhtbEyPQU+DQBCF&#10;7yb+h82YeLNLUaBFlqZquJk0Vg/2tmWnQGRnCbu0+O8dT3p8mZc331dsZtuLM46+c6RguYhAINXO&#10;dNQo+Hiv7lYgfNBkdO8IFXyjh015fVXo3LgLveF5HxrBI+RzraANYcil9HWLVvuFG5D4dnKj1YHj&#10;2Egz6guP217GUZRKqzviD60e8LnF+ms/WQW7191ye3BDevpMkil5Giv54iulbm/m7SOIgHP4K8Mv&#10;PqNDyUxHN5Hxoue8TjOuKrhfsRMX4ixml6OChygDWRbyv0H5AwAA//8DAFBLAQItABQABgAIAAAA&#10;IQC2gziS/gAAAOEBAAATAAAAAAAAAAAAAAAAAAAAAABbQ29udGVudF9UeXBlc10ueG1sUEsBAi0A&#10;FAAGAAgAAAAhADj9If/WAAAAlAEAAAsAAAAAAAAAAAAAAAAALwEAAF9yZWxzLy5yZWxzUEsBAi0A&#10;FAAGAAgAAAAhAF4FK/LlAQAAGgQAAA4AAAAAAAAAAAAAAAAALgIAAGRycy9lMm9Eb2MueG1sUEsB&#10;Ai0AFAAGAAgAAAAhAEzTxzPeAAAACQEAAA8AAAAAAAAAAAAAAAAAPwQAAGRycy9kb3ducmV2Lnht&#10;bFBLBQYAAAAABAAEAPMAAABKBQAAAAA=&#10;" strokecolor="black [3213]" strokeweight="1pt">
                      <v:stroke joinstyle="miter"/>
                    </v:line>
                  </w:pict>
                </mc:Fallback>
              </mc:AlternateContent>
            </w:r>
            <w:r w:rsidRPr="00BE6A87">
              <w:t xml:space="preserve">    Ln</w:t>
            </w:r>
            <m:oMath>
              <m:d>
                <m:dPr>
                  <m:ctrlPr>
                    <w:rPr>
                      <w:rFonts w:ascii="Cambria Math" w:hAnsi="Cambria Math"/>
                      <w:i/>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 xml:space="preserve">)-1  </m:t>
                  </m:r>
                </m:e>
              </m:d>
            </m:oMath>
            <w:r>
              <w:t xml:space="preserve"> =</w:t>
            </w:r>
            <w:r w:rsidRPr="00BE6A87">
              <w:t xml:space="preserve"> k</w:t>
            </w:r>
            <w:r w:rsidRPr="00BE6A87">
              <w:rPr>
                <w:vertAlign w:val="subscript"/>
              </w:rPr>
              <w:t>TH</w:t>
            </w:r>
            <w:r w:rsidRPr="00BE6A87">
              <w:t>q</w:t>
            </w:r>
            <w:r w:rsidRPr="00BE6A87">
              <w:rPr>
                <w:vertAlign w:val="subscript"/>
              </w:rPr>
              <w:t xml:space="preserve">0 </w:t>
            </w:r>
            <w:r w:rsidRPr="00BE6A87">
              <w:t xml:space="preserve">m - </w:t>
            </w:r>
          </w:p>
        </w:tc>
        <w:tc>
          <w:tcPr>
            <w:tcW w:w="3907" w:type="dxa"/>
            <w:tcBorders>
              <w:top w:val="single" w:sz="6" w:space="0" w:color="C4C7C5"/>
            </w:tcBorders>
            <w:tcMar>
              <w:top w:w="240" w:type="dxa"/>
              <w:left w:w="240" w:type="dxa"/>
              <w:bottom w:w="240" w:type="dxa"/>
              <w:right w:w="240" w:type="dxa"/>
            </w:tcMar>
            <w:vAlign w:val="center"/>
            <w:hideMark/>
          </w:tcPr>
          <w:p w:rsidR="00C94668" w:rsidRDefault="00195F48" w:rsidP="00C94668">
            <w:pPr>
              <w:rPr>
                <w:rFonts w:cs="Times New Roman"/>
                <w:color w:val="000000" w:themeColor="text1"/>
                <w:szCs w:val="24"/>
              </w:rPr>
            </w:pPr>
            <w:proofErr w:type="spellStart"/>
            <w:r w:rsidRPr="00195F48">
              <w:t>k</w:t>
            </w:r>
            <w:r w:rsidRPr="00195F48">
              <w:rPr>
                <w:vertAlign w:val="subscript"/>
              </w:rPr>
              <w:t>TH</w:t>
            </w:r>
            <w:proofErr w:type="spellEnd"/>
            <w:r>
              <w:rPr>
                <w:vertAlign w:val="subscript"/>
              </w:rPr>
              <w:t xml:space="preserve"> </w:t>
            </w:r>
            <w:r>
              <w:rPr>
                <w:rFonts w:cs="Times New Roman"/>
                <w:color w:val="000000" w:themeColor="text1"/>
                <w:szCs w:val="24"/>
              </w:rPr>
              <w:t>-</w:t>
            </w:r>
            <w:r w:rsidRPr="00052D14">
              <w:rPr>
                <w:rFonts w:cs="Times New Roman"/>
                <w:color w:val="000000" w:themeColor="text1"/>
                <w:szCs w:val="24"/>
              </w:rPr>
              <w:t xml:space="preserve"> </w:t>
            </w:r>
            <w:r w:rsidRPr="00052D14">
              <w:rPr>
                <w:rFonts w:cs="Times New Roman"/>
                <w:color w:val="000000" w:themeColor="text1"/>
                <w:szCs w:val="24"/>
              </w:rPr>
              <w:t>Thomas model constant (L min</w:t>
            </w:r>
            <w:r w:rsidRPr="00052D14">
              <w:rPr>
                <w:rFonts w:cs="Times New Roman"/>
                <w:color w:val="000000" w:themeColor="text1"/>
                <w:szCs w:val="24"/>
                <w:vertAlign w:val="superscript"/>
              </w:rPr>
              <w:t>-1</w:t>
            </w:r>
            <w:r w:rsidRPr="00052D14">
              <w:rPr>
                <w:rFonts w:cs="Times New Roman"/>
                <w:color w:val="000000" w:themeColor="text1"/>
                <w:szCs w:val="24"/>
              </w:rPr>
              <w:t>mg</w:t>
            </w:r>
            <w:r w:rsidRPr="00052D14">
              <w:rPr>
                <w:rFonts w:cs="Times New Roman"/>
                <w:color w:val="000000" w:themeColor="text1"/>
                <w:szCs w:val="24"/>
                <w:vertAlign w:val="superscript"/>
              </w:rPr>
              <w:t>-1</w:t>
            </w:r>
            <w:r w:rsidRPr="00052D14">
              <w:rPr>
                <w:rFonts w:cs="Times New Roman"/>
                <w:color w:val="000000" w:themeColor="text1"/>
                <w:szCs w:val="24"/>
              </w:rPr>
              <w:t>)</w:t>
            </w:r>
          </w:p>
          <w:p w:rsidR="00195F48" w:rsidRPr="00514517" w:rsidRDefault="00195F48" w:rsidP="00C94668">
            <w:r w:rsidRPr="00195F48">
              <w:t>q</w:t>
            </w:r>
            <w:r w:rsidRPr="00195F48">
              <w:rPr>
                <w:vertAlign w:val="subscript"/>
              </w:rPr>
              <w:t>0</w:t>
            </w:r>
            <w:r w:rsidR="00514517">
              <w:rPr>
                <w:vertAlign w:val="subscript"/>
              </w:rPr>
              <w:t xml:space="preserve"> </w:t>
            </w:r>
            <w:r w:rsidR="00514517">
              <w:t xml:space="preserve">- </w:t>
            </w:r>
            <w:r w:rsidR="00514517" w:rsidRPr="00514517">
              <w:t>maximum adsorption capacity (mg g</w:t>
            </w:r>
            <w:r w:rsidR="00514517" w:rsidRPr="00514517">
              <w:rPr>
                <w:vertAlign w:val="superscript"/>
              </w:rPr>
              <w:t>-1</w:t>
            </w:r>
            <w:r w:rsidR="00514517" w:rsidRPr="00514517">
              <w:t>)</w:t>
            </w:r>
          </w:p>
        </w:tc>
      </w:tr>
      <w:tr w:rsidR="00C94668" w:rsidRPr="00C94668" w:rsidTr="007763ED">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Weibull</w:t>
            </w:r>
          </w:p>
        </w:tc>
        <w:tc>
          <w:tcPr>
            <w:tcW w:w="3690" w:type="dxa"/>
            <w:tcBorders>
              <w:top w:val="single" w:sz="6" w:space="0" w:color="C4C7C5"/>
            </w:tcBorders>
            <w:tcMar>
              <w:top w:w="240" w:type="dxa"/>
              <w:left w:w="240" w:type="dxa"/>
              <w:bottom w:w="240" w:type="dxa"/>
              <w:right w:w="240" w:type="dxa"/>
            </w:tcMar>
            <w:vAlign w:val="center"/>
            <w:hideMark/>
          </w:tcPr>
          <w:p w:rsidR="00514517" w:rsidRPr="00514517" w:rsidRDefault="00514517" w:rsidP="00514517">
            <m:oMath>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o</m:t>
                      </m:r>
                    </m:sub>
                  </m:sSub>
                </m:den>
              </m:f>
              <m:r>
                <w:rPr>
                  <w:rFonts w:ascii="Cambria Math" w:hAnsi="Cambria Math"/>
                </w:rPr>
                <m:t xml:space="preserve"> </m:t>
              </m:r>
            </m:oMath>
            <w:r w:rsidRPr="00514517">
              <w:t>= 1 – exp [ -</w:t>
            </w:r>
            <m:oMath>
              <m:sSup>
                <m:sSupPr>
                  <m:ctrlPr>
                    <w:rPr>
                      <w:rFonts w:ascii="Cambria Math" w:hAnsi="Cambria Math"/>
                    </w:rPr>
                  </m:ctrlPr>
                </m:sSupPr>
                <m:e>
                  <m:r>
                    <m:rPr>
                      <m:sty m:val="p"/>
                    </m:rPr>
                    <w:rPr>
                      <w:rFonts w:ascii="Cambria Math" w:hAnsi="Cambria Math"/>
                    </w:rPr>
                    <m:t xml:space="preserve"> (</m:t>
                  </m:r>
                  <m:f>
                    <m:fPr>
                      <m:ctrlPr>
                        <w:rPr>
                          <w:rFonts w:ascii="Cambria Math" w:hAnsi="Cambria Math"/>
                        </w:rPr>
                      </m:ctrlPr>
                    </m:fPr>
                    <m:num>
                      <m:r>
                        <w:rPr>
                          <w:rFonts w:ascii="Cambria Math" w:hAnsi="Cambria Math"/>
                        </w:rPr>
                        <m:t>t</m:t>
                      </m:r>
                    </m:num>
                    <m:den>
                      <m:r>
                        <m:rPr>
                          <m:sty m:val="p"/>
                        </m:rPr>
                        <w:rPr>
                          <w:rFonts w:ascii="Cambria Math" w:hAnsi="Cambria Math"/>
                        </w:rPr>
                        <m:t>α</m:t>
                      </m:r>
                    </m:den>
                  </m:f>
                  <m:r>
                    <w:rPr>
                      <w:rFonts w:ascii="Cambria Math" w:hAnsi="Cambria Math"/>
                    </w:rPr>
                    <m:t>)</m:t>
                  </m:r>
                </m:e>
                <m:sup>
                  <m:r>
                    <w:rPr>
                      <w:rFonts w:ascii="Cambria Math" w:hAnsi="Cambria Math"/>
                    </w:rPr>
                    <m:t>b</m:t>
                  </m:r>
                </m:sup>
              </m:sSup>
            </m:oMath>
            <w:r w:rsidRPr="00514517">
              <w:t>]</w:t>
            </w:r>
          </w:p>
          <w:p w:rsidR="00C94668" w:rsidRPr="00C94668" w:rsidRDefault="00C94668" w:rsidP="00C94668"/>
        </w:tc>
        <w:tc>
          <w:tcPr>
            <w:tcW w:w="3907" w:type="dxa"/>
            <w:tcBorders>
              <w:top w:val="single" w:sz="6" w:space="0" w:color="C4C7C5"/>
            </w:tcBorders>
            <w:tcMar>
              <w:top w:w="240" w:type="dxa"/>
              <w:left w:w="240" w:type="dxa"/>
              <w:bottom w:w="240" w:type="dxa"/>
              <w:right w:w="240" w:type="dxa"/>
            </w:tcMar>
            <w:vAlign w:val="center"/>
            <w:hideMark/>
          </w:tcPr>
          <w:p w:rsidR="00C94668" w:rsidRPr="00C94668" w:rsidRDefault="00514517" w:rsidP="00514517">
            <m:oMath>
              <m:r>
                <m:rPr>
                  <m:sty m:val="p"/>
                </m:rPr>
                <w:rPr>
                  <w:rFonts w:ascii="Cambria Math" w:hAnsi="Cambria Math"/>
                </w:rPr>
                <m:t>α</m:t>
              </m:r>
            </m:oMath>
            <w:r w:rsidRPr="00514517">
              <w:t xml:space="preserve"> &gt; 0 is a rate parameter, and b &gt; 0 is a shape parameter</w:t>
            </w:r>
          </w:p>
        </w:tc>
      </w:tr>
      <w:tr w:rsidR="00C94668" w:rsidRPr="00C94668" w:rsidTr="007763ED">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proofErr w:type="spellStart"/>
            <w:r w:rsidRPr="00C94668">
              <w:t>Wolborska</w:t>
            </w:r>
            <w:proofErr w:type="spellEnd"/>
          </w:p>
        </w:tc>
        <w:tc>
          <w:tcPr>
            <w:tcW w:w="3690" w:type="dxa"/>
            <w:tcBorders>
              <w:top w:val="single" w:sz="6" w:space="0" w:color="C4C7C5"/>
            </w:tcBorders>
            <w:tcMar>
              <w:top w:w="240" w:type="dxa"/>
              <w:left w:w="240" w:type="dxa"/>
              <w:bottom w:w="240" w:type="dxa"/>
              <w:right w:w="240" w:type="dxa"/>
            </w:tcMar>
            <w:vAlign w:val="center"/>
            <w:hideMark/>
          </w:tcPr>
          <w:p w:rsidR="00514517" w:rsidRPr="00514517" w:rsidRDefault="00514517" w:rsidP="00514517">
            <w:r w:rsidRPr="00514517">
              <mc:AlternateContent>
                <mc:Choice Requires="wps">
                  <w:drawing>
                    <wp:anchor distT="0" distB="0" distL="114300" distR="114300" simplePos="0" relativeHeight="251667456" behindDoc="0" locked="0" layoutInCell="1" allowOverlap="1" wp14:anchorId="04CB73BF" wp14:editId="0C241F09">
                      <wp:simplePos x="0" y="0"/>
                      <wp:positionH relativeFrom="column">
                        <wp:posOffset>1167765</wp:posOffset>
                      </wp:positionH>
                      <wp:positionV relativeFrom="paragraph">
                        <wp:posOffset>62230</wp:posOffset>
                      </wp:positionV>
                      <wp:extent cx="238125" cy="2508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8125" cy="250825"/>
                              </a:xfrm>
                              <a:prstGeom prst="rect">
                                <a:avLst/>
                              </a:prstGeom>
                              <a:noFill/>
                              <a:ln w="6350">
                                <a:noFill/>
                              </a:ln>
                            </wps:spPr>
                            <wps:txbx>
                              <w:txbxContent>
                                <w:p w:rsidR="00514517" w:rsidRPr="00493FB3" w:rsidRDefault="00514517" w:rsidP="00514517">
                                  <w:pPr>
                                    <w:rPr>
                                      <w:rFonts w:cs="Times New Roman"/>
                                    </w:rPr>
                                  </w:pPr>
                                  <w:r>
                                    <w:rPr>
                                      <w:rFonts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73BF" id="Text Box 31" o:spid="_x0000_s1029" type="#_x0000_t202" style="position:absolute;left:0;text-align:left;margin-left:91.95pt;margin-top:4.9pt;width:18.75pt;height:1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XtLwIAAFkEAAAOAAAAZHJzL2Uyb0RvYy54bWysVE2P2jAQvVfqf7B8LwlfW4oIK7orqkpo&#10;dyWo9mwcByIlHtc2JPTX99kBFm17qnox45nJzLz3xszu27piR2VdSTrj/V7KmdKS8lLvMv5js/w0&#10;4cx5oXNRkVYZPynH7+cfP8waM1UD2lOVK8tQRLtpYzK+995Mk8TJvaqF65FRGsGCbC08rnaX5FY0&#10;qF5XySBN75KGbG4sSeUcvI9dkM9j/aJQ0j8XhVOeVRnHbD6eNp7bcCbzmZjurDD7Up7HEP8wRS1K&#10;jabXUo/CC3aw5R+l6lJaclT4nqQ6oaIopYoYgKafvkOz3gujIhaQ48yVJvf/ysqn44tlZZ7xYZ8z&#10;LWpotFGtZ1+pZXCBn8a4KdLWBom+hR86X/wOzgC7LWwdfgGIIQ6mT1d2QzUJ52A46Q/GnEmEBuN0&#10;AhvVk7ePjXX+m6KaBSPjFuJFTsVx5XyXekkJvTQty6qKAlaaNRm/G47T+ME1guKVRo8AoRs1WL7d&#10;th3kC4wt5Segs9TthzNyWWKGlXD+RVgsBABhyf0zjqIi9KKzxdme7K+/+UM+dEKUswYLlnH38yCs&#10;4qz6rqHgl/5oFDYyXkbjzwNc7G1kexvRh/qBsMMQCdNFM+T76mIWlupXvIVF6IqQ0BK9M+4v5oPv&#10;1h5vSarFIiZhB43wK702MpQOrAaGN+2rsOYsg4d+T3RZRTF9p0aX2+mxOHgqyihV4Llj9Uw/9jeK&#10;fX5r4YHc3mPW2z/C/DcAAAD//wMAUEsDBBQABgAIAAAAIQCn/NLr4AAAAAgBAAAPAAAAZHJzL2Rv&#10;d25yZXYueG1sTI9BS8NAFITvgv9heYI3u2laJYnZlBIogtRDay/eXrLbJJh9G7PbNvbX+zzpcZhh&#10;5pt8NdlenM3oO0cK5rMIhKHa6Y4aBYf3zUMCwgckjb0jo+DbeFgVtzc5ZtpdaGfO+9AILiGfoYI2&#10;hCGT0tetsehnbjDE3tGNFgPLsZF6xAuX217GUfQkLXbECy0OpmxN/bk/WQWv5eYNd1Vsk2tfvmyP&#10;6+Hr8PGo1P3dtH4GEcwU/sLwi8/oUDBT5U6kvehZJ4uUowpSfsB+HM+XICoFy3QBssjl/wPFDwAA&#10;AP//AwBQSwECLQAUAAYACAAAACEAtoM4kv4AAADhAQAAEwAAAAAAAAAAAAAAAAAAAAAAW0NvbnRl&#10;bnRfVHlwZXNdLnhtbFBLAQItABQABgAIAAAAIQA4/SH/1gAAAJQBAAALAAAAAAAAAAAAAAAAAC8B&#10;AABfcmVscy8ucmVsc1BLAQItABQABgAIAAAAIQAtEyXtLwIAAFkEAAAOAAAAAAAAAAAAAAAAAC4C&#10;AABkcnMvZTJvRG9jLnhtbFBLAQItABQABgAIAAAAIQCn/NLr4AAAAAgBAAAPAAAAAAAAAAAAAAAA&#10;AIkEAABkcnMvZG93bnJldi54bWxQSwUGAAAAAAQABADzAAAAlgUAAAAA&#10;" filled="f" stroked="f" strokeweight=".5pt">
                      <v:textbox>
                        <w:txbxContent>
                          <w:p w:rsidR="00514517" w:rsidRPr="00493FB3" w:rsidRDefault="00514517" w:rsidP="00514517">
                            <w:pPr>
                              <w:rPr>
                                <w:rFonts w:cs="Times New Roman"/>
                              </w:rPr>
                            </w:pPr>
                            <w:r>
                              <w:rPr>
                                <w:rFonts w:cs="Times New Roman"/>
                              </w:rPr>
                              <w:t>t</w:t>
                            </w:r>
                          </w:p>
                        </w:txbxContent>
                      </v:textbox>
                    </v:shape>
                  </w:pict>
                </mc:Fallback>
              </mc:AlternateContent>
            </w:r>
            <w:r w:rsidRPr="00514517">
              <mc:AlternateContent>
                <mc:Choice Requires="wps">
                  <w:drawing>
                    <wp:anchor distT="0" distB="0" distL="114300" distR="114300" simplePos="0" relativeHeight="251665408" behindDoc="0" locked="0" layoutInCell="1" allowOverlap="1" wp14:anchorId="568A03AB" wp14:editId="07BB8DAB">
                      <wp:simplePos x="0" y="0"/>
                      <wp:positionH relativeFrom="column">
                        <wp:posOffset>1624330</wp:posOffset>
                      </wp:positionH>
                      <wp:positionV relativeFrom="paragraph">
                        <wp:posOffset>262255</wp:posOffset>
                      </wp:positionV>
                      <wp:extent cx="426720" cy="2508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6720" cy="250825"/>
                              </a:xfrm>
                              <a:prstGeom prst="rect">
                                <a:avLst/>
                              </a:prstGeom>
                              <a:noFill/>
                              <a:ln w="6350">
                                <a:noFill/>
                              </a:ln>
                            </wps:spPr>
                            <wps:txbx>
                              <w:txbxContent>
                                <w:p w:rsidR="00514517" w:rsidRPr="00493FB3" w:rsidRDefault="00514517" w:rsidP="00514517">
                                  <w:pPr>
                                    <w:rPr>
                                      <w:rFonts w:cs="Times New Roman"/>
                                    </w:rPr>
                                  </w:pPr>
                                  <w:r w:rsidRPr="00493FB3">
                                    <w:rPr>
                                      <w:rFonts w:cs="Times New Roman"/>
                                    </w:rPr>
                                    <w:t>V</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A03AB" id="Text Box 28" o:spid="_x0000_s1030" type="#_x0000_t202" style="position:absolute;left:0;text-align:left;margin-left:127.9pt;margin-top:20.65pt;width:33.6pt;height:1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BGbLwIAAFkEAAAOAAAAZHJzL2Uyb0RvYy54bWysVN9v2jAQfp+0/8Hy+0jIgLWIULFWTJOq&#10;thJMfTaOTSLZPs82JOyv39khFHV7mvbinO/O9+P77rK467QiR+F8A6ak41FOiTAcqsbsS/pju/50&#10;Q4kPzFRMgRElPQlP75YfPyxaOxcF1KAq4QgGMX7e2pLWIdh5lnleC838CKwwaJTgNAt4dfuscqzF&#10;6FplRZ7PshZcZR1w4T1qH3ojXab4UgoenqX0IhBVUqwtpNOlcxfPbLlg871jtm74uQz2D1Vo1hhM&#10;egn1wAIjB9f8EUo33IEHGUYcdAZSNlykHrCbcf6um03NrEi9IDjeXmDy/y8sfzq+ONJUJS2QKcM0&#10;crQVXSBfoSOoQnxa6+fotrHoGDrUI8+D3qMytt1Jp+MXGyJoR6RPF3RjNI7KSTH7UqCFo6mY5jfF&#10;NEbJ3h5b58M3AZpEoaQOyUuYsuOjD73r4BJzGVg3SiUClSFtSWefp3l6cLFgcGUwR2yhLzVKodt1&#10;qeXJ0MYOqhN256CfD2/5usEaHpkPL8zhQGDZOOThGQ+pAHPBWaKkBvfrb/rojzyhlZIWB6yk/ueB&#10;OUGJ+m6QwdvxZBInMl0m0wSNu7bsri3moO8BZ3iM62R5EvGxC2oQpQP9iruwilnRxAzH3CUNg3gf&#10;+rHHXeJitUpOOIOWhUezsTyGjqhGhLfdK3P2TENA/p5gGEU2f8dG79vzsToEkE2iKuLco3qGH+c3&#10;kX3etbgg1/fk9fZHWP4GAAD//wMAUEsDBBQABgAIAAAAIQCfW0LA4QAAAAkBAAAPAAAAZHJzL2Rv&#10;d25yZXYueG1sTI9BS8NAFITvQv/D8gre7KaJkRCzKSVQBNFDay/eXrLbJJh9G7PbNvrrfZ70OMww&#10;802xme0gLmbyvSMF61UEwlDjdE+tguPb7i4D4QOSxsGRUfBlPGzKxU2BuXZX2pvLIbSCS8jnqKAL&#10;Ycyl9E1nLPqVGw2xd3KTxcByaqWe8MrldpBxFD1Iiz3xQoejqTrTfBzOVsFztXvFfR3b7Huonl5O&#10;2/Hz+J4qdbuct48ggpnDXxh+8RkdSmaq3Zm0F4OCOE0ZPSi4XycgOJDECZ+rFWRRBrIs5P8H5Q8A&#10;AAD//wMAUEsBAi0AFAAGAAgAAAAhALaDOJL+AAAA4QEAABMAAAAAAAAAAAAAAAAAAAAAAFtDb250&#10;ZW50X1R5cGVzXS54bWxQSwECLQAUAAYACAAAACEAOP0h/9YAAACUAQAACwAAAAAAAAAAAAAAAAAv&#10;AQAAX3JlbHMvLnJlbHNQSwECLQAUAAYACAAAACEAu8gRmy8CAABZBAAADgAAAAAAAAAAAAAAAAAu&#10;AgAAZHJzL2Uyb0RvYy54bWxQSwECLQAUAAYACAAAACEAn1tCwOEAAAAJAQAADwAAAAAAAAAAAAAA&#10;AACJBAAAZHJzL2Rvd25yZXYueG1sUEsFBgAAAAAEAAQA8wAAAJcFAAAAAA==&#10;" filled="f" stroked="f" strokeweight=".5pt">
                      <v:textbox>
                        <w:txbxContent>
                          <w:p w:rsidR="00514517" w:rsidRPr="00493FB3" w:rsidRDefault="00514517" w:rsidP="00514517">
                            <w:pPr>
                              <w:rPr>
                                <w:rFonts w:cs="Times New Roman"/>
                              </w:rPr>
                            </w:pPr>
                            <w:r w:rsidRPr="00493FB3">
                              <w:rPr>
                                <w:rFonts w:cs="Times New Roman"/>
                              </w:rPr>
                              <w:t>V</w:t>
                            </w:r>
                            <w:r w:rsidRPr="00493FB3">
                              <w:rPr>
                                <w:rFonts w:cs="Times New Roman"/>
                                <w:vertAlign w:val="subscript"/>
                              </w:rPr>
                              <w:t>0</w:t>
                            </w:r>
                          </w:p>
                        </w:txbxContent>
                      </v:textbox>
                    </v:shape>
                  </w:pict>
                </mc:Fallback>
              </mc:AlternateContent>
            </w:r>
            <w:r w:rsidRPr="00514517">
              <mc:AlternateContent>
                <mc:Choice Requires="wps">
                  <w:drawing>
                    <wp:anchor distT="0" distB="0" distL="114300" distR="114300" simplePos="0" relativeHeight="251666432" behindDoc="0" locked="0" layoutInCell="1" allowOverlap="1" wp14:anchorId="413684BB" wp14:editId="638EC8D5">
                      <wp:simplePos x="0" y="0"/>
                      <wp:positionH relativeFrom="column">
                        <wp:posOffset>1616710</wp:posOffset>
                      </wp:positionH>
                      <wp:positionV relativeFrom="paragraph">
                        <wp:posOffset>266065</wp:posOffset>
                      </wp:positionV>
                      <wp:extent cx="37274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27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684EC" id="Straight Connector 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pt,20.95pt" to="156.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bB2QEAAA4EAAAOAAAAZHJzL2Uyb0RvYy54bWysU8GO2yAQvVfqPyDujZ1s21RWnD1ktb1U&#10;bdTdfgCLhxgJGAQ0dv6+A06cVVtV6mov2MPMe8x7DJvb0Rp2hBA1upYvFzVn4CR22h1a/uPx/t0n&#10;zmISrhMGHbT8BJHfbt++2Qy+gRX2aDoIjEhcbAbf8j4l31RVlD1YERfowVFSYbAiURgOVRfEQOzW&#10;VKu6/lgNGDofUEKMtHs3Jfm28CsFMn1TKkJipuXUWyprKOtTXqvtRjSHIHyv5bkN8YIurNCODp2p&#10;7kQS7GfQf1BZLQNGVGkh0VaolJZQNJCaZf2bmodeeChayJzoZ5vi69HKr8d9YLpr+Q3Z44SlO3pI&#10;QehDn9gOnSMHMTBKklODjw0Bdm4fzlH0+5BljyrY/CVBbCzunmZ3YUxM0ubNerV+/4EzeUlVV5wP&#10;MX0GtCz/tNxol3WLRhy/xERnUemlJG8bxwaattW6rktZRKO7e21MTpbZgZ0J7Cjo1tO4zL0Tw7Mq&#10;ioyjzaxo0lD+0snAxP8dFLlCXS+nA/I8XjmFlODShdc4qs4wRR3MwHNn/wKe6zMUyqz+D3hGlJPR&#10;pRlstcPwt7avVqip/uLApDtb8ITdqdxusYaGrjh3fiB5qp/HBX59xttfAAAA//8DAFBLAwQUAAYA&#10;CAAAACEAlGcZvN8AAAAJAQAADwAAAGRycy9kb3ducmV2LnhtbEyPwW7CMAyG70h7h8iTdoO0lDLW&#10;NUXbpElMPcE4sFtoTFutcaIm0O7tl4nDONr+9Pv78/WoO3bB3rWGBMSzCBhSZVRLtYD95/t0Bcx5&#10;SUp2hlDADzpYF3eTXGbKDLTFy87XLISQy6SAxnubce6qBrV0M2ORwu1kei19GPuaq14OIVx3fB5F&#10;S65lS+FDIy2+NVh9785aQFm+DrH3G/f4MaSH0tqv02aVCvFwP748A/M4+n8Y/vSDOhTB6WjOpBzr&#10;BMzTxTKgAhbxE7AAJHGSADteF7zI+W2D4hcAAP//AwBQSwECLQAUAAYACAAAACEAtoM4kv4AAADh&#10;AQAAEwAAAAAAAAAAAAAAAAAAAAAAW0NvbnRlbnRfVHlwZXNdLnhtbFBLAQItABQABgAIAAAAIQA4&#10;/SH/1gAAAJQBAAALAAAAAAAAAAAAAAAAAC8BAABfcmVscy8ucmVsc1BLAQItABQABgAIAAAAIQDO&#10;OubB2QEAAA4EAAAOAAAAAAAAAAAAAAAAAC4CAABkcnMvZTJvRG9jLnhtbFBLAQItABQABgAIAAAA&#10;IQCUZxm83wAAAAkBAAAPAAAAAAAAAAAAAAAAADMEAABkcnMvZG93bnJldi54bWxQSwUGAAAAAAQA&#10;BADzAAAAPwUAAAAA&#10;" strokecolor="black [3213]" strokeweight="1pt">
                      <v:stroke joinstyle="miter"/>
                    </v:line>
                  </w:pict>
                </mc:Fallback>
              </mc:AlternateContent>
            </w:r>
            <w:r w:rsidRPr="00514517">
              <mc:AlternateContent>
                <mc:Choice Requires="wps">
                  <w:drawing>
                    <wp:anchor distT="0" distB="0" distL="114300" distR="114300" simplePos="0" relativeHeight="251664384" behindDoc="0" locked="0" layoutInCell="1" allowOverlap="1" wp14:anchorId="77BB777B" wp14:editId="6DE39D4C">
                      <wp:simplePos x="0" y="0"/>
                      <wp:positionH relativeFrom="column">
                        <wp:posOffset>842010</wp:posOffset>
                      </wp:positionH>
                      <wp:positionV relativeFrom="paragraph">
                        <wp:posOffset>219710</wp:posOffset>
                      </wp:positionV>
                      <wp:extent cx="379730" cy="2508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rsidR="00514517" w:rsidRPr="00493FB3" w:rsidRDefault="00514517" w:rsidP="00514517">
                                  <w:pPr>
                                    <w:rPr>
                                      <w:rFonts w:cs="Times New Roman"/>
                                    </w:rPr>
                                  </w:pPr>
                                  <w:r>
                                    <w:rPr>
                                      <w:rFonts w:cs="Times New Roman"/>
                                    </w:rPr>
                                    <w:t>N</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B777B" id="Text Box 23" o:spid="_x0000_s1031" type="#_x0000_t202" style="position:absolute;left:0;text-align:left;margin-left:66.3pt;margin-top:17.3pt;width:29.9pt;height:1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u2LwIAAFkEAAAOAAAAZHJzL2Uyb0RvYy54bWysVE2P2jAQvVfqf7B8LwkBlt2IsKK7oqqE&#10;dleCas/GsUmk2OPahoT++o4dvrTtqerFjGcmbz7eM7PHTjXkIKyrQRd0OEgpEZpDWetdQX9sll/u&#10;KXGe6ZI1oEVBj8LRx/nnT7PW5CKDCppSWIIg2uWtKWjlvcmTxPFKKOYGYITGoASrmMer3SWlZS2i&#10;qybJ0vQuacGWxgIXzqH3uQ/SecSXUnD/KqUTnjQFxd58PG08t+FM5jOW7ywzVc1PbbB/6EKxWmPR&#10;C9Qz84zsbf0HlKq5BQfSDzioBKSsuYgz4DTD9MM064oZEWfB5ThzWZP7f7D85fBmSV0WNBtRoplC&#10;jjai8+QrdARduJ/WuBzT1gYTfYd+5Pnsd+gMY3fSqvCLAxGM46aPl+0GNI7O0fRhOsIIx1A2Se+z&#10;SUBJrh8b6/w3AYoEo6AWyYs7ZYeV833qOSXU0rCsmyYS2GjSFvRuNEnjB5cIgjcaa4QR+laD5btt&#10;F0eODQTPFsojTmeh14czfFljDyvm/BuzKAhsG0XuX/GQDWAtOFmUVGB//c0f8pEnjFLSosAK6n7u&#10;mRWUNN81MvgwHI+DIuNlPJlmeLG3ke1tRO/VE6CGh/icDI9myPfN2ZQW1Du+hUWoiiGmOdYuqD+b&#10;T76XPb4lLhaLmIQaNMyv9NrwAB22Gja86d6ZNScaPPL3AmcpsvwDG31uz8di70HWkarrVk/rR/1G&#10;sk9vLTyQ23vMuv4jzH8DAAD//wMAUEsDBBQABgAIAAAAIQDCr0yQ4QAAAAkBAAAPAAAAZHJzL2Rv&#10;d25yZXYueG1sTI/BTsJAEIbvJr7DZky8yZZSEUq3hDQhJkYPIBdv0+7QNnZna3eB6tO7nPQ0+TNf&#10;/vkmW4+mE2caXGtZwXQSgSCurG65VnB43z4sQDiPrLGzTAq+ycE6v73JMNX2wjs6730tQgm7FBU0&#10;3veplK5qyKCb2J447I52MOhDHGqpB7yEctPJOIrm0mDL4UKDPRUNVZ/7k1HwUmzfcFfGZvHTFc+v&#10;x03/dfh4VOr+btysQHga/R8MV/2gDnlwKu2JtRNdyLN4HlAFsyTMK7CMExClgqdkCjLP5P8P8l8A&#10;AAD//wMAUEsBAi0AFAAGAAgAAAAhALaDOJL+AAAA4QEAABMAAAAAAAAAAAAAAAAAAAAAAFtDb250&#10;ZW50X1R5cGVzXS54bWxQSwECLQAUAAYACAAAACEAOP0h/9YAAACUAQAACwAAAAAAAAAAAAAAAAAv&#10;AQAAX3JlbHMvLnJlbHNQSwECLQAUAAYACAAAACEAipQrti8CAABZBAAADgAAAAAAAAAAAAAAAAAu&#10;AgAAZHJzL2Uyb0RvYy54bWxQSwECLQAUAAYACAAAACEAwq9MkOEAAAAJAQAADwAAAAAAAAAAAAAA&#10;AACJBAAAZHJzL2Rvd25yZXYueG1sUEsFBgAAAAAEAAQA8wAAAJcFAAAAAA==&#10;" filled="f" stroked="f" strokeweight=".5pt">
                      <v:textbox>
                        <w:txbxContent>
                          <w:p w:rsidR="00514517" w:rsidRPr="00493FB3" w:rsidRDefault="00514517" w:rsidP="00514517">
                            <w:pPr>
                              <w:rPr>
                                <w:rFonts w:cs="Times New Roman"/>
                              </w:rPr>
                            </w:pPr>
                            <w:r>
                              <w:rPr>
                                <w:rFonts w:cs="Times New Roman"/>
                              </w:rPr>
                              <w:t>N</w:t>
                            </w:r>
                            <w:r w:rsidRPr="00493FB3">
                              <w:rPr>
                                <w:rFonts w:cs="Times New Roman"/>
                                <w:vertAlign w:val="subscript"/>
                              </w:rPr>
                              <w:t>0</w:t>
                            </w:r>
                          </w:p>
                        </w:txbxContent>
                      </v:textbox>
                    </v:shape>
                  </w:pict>
                </mc:Fallback>
              </mc:AlternateContent>
            </w:r>
            <w:r w:rsidRPr="00514517">
              <mc:AlternateContent>
                <mc:Choice Requires="wps">
                  <w:drawing>
                    <wp:anchor distT="0" distB="0" distL="114300" distR="114300" simplePos="0" relativeHeight="251663360" behindDoc="0" locked="0" layoutInCell="1" allowOverlap="1" wp14:anchorId="501650F0" wp14:editId="032BE96C">
                      <wp:simplePos x="0" y="0"/>
                      <wp:positionH relativeFrom="column">
                        <wp:posOffset>833120</wp:posOffset>
                      </wp:positionH>
                      <wp:positionV relativeFrom="paragraph">
                        <wp:posOffset>224155</wp:posOffset>
                      </wp:positionV>
                      <wp:extent cx="372745"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37274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E4884" id="Straight Connector 2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17.65pt" to="94.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SE2AEAAA4EAAAOAAAAZHJzL2Uyb0RvYy54bWysU02P0zAQvSPxHyzfadLwURQ13UNXywVB&#10;xcIP8Dp2Y8n2WGPTpP+esdOmK0BIIC5O7Jn3Zt7zeHs3OctOCqMB3/H1quZMeQm98ceOf/v68Oo9&#10;ZzEJ3wsLXnX8rCK/2718sR1DqxoYwPYKGZH42I6h40NKoa2qKAflRFxBUJ6CGtCJRFs8Vj2Kkdid&#10;rZq6fleNgH1AkCpGOr2fg3xX+LVWMn3WOqrEbMept1RWLOtTXqvdVrRHFGEw8tKG+IcunDCeii5U&#10;9yIJ9h3NL1TOSIQIOq0kuAq0NlIVDaRmXf+k5nEQQRUtZE4Mi03x/9HKT6cDMtN3vHnLmReO7ugx&#10;oTDHIbE9eE8OAjIKklNjiC0B9v6Al10MB8yyJ40uf0kQm4q758VdNSUm6fD1ptm8oSLyGqpuuIAx&#10;fVDgWP7puDU+6xatOH2MiWpR6jUlH1vPRpq2ZlPXJS2CNf2DsTYHy+yovUV2EnTraVrn3onhWRbt&#10;rKfDrGjWUP7S2aqZ/4vS5Ap1vZ4L5Hm8cQoplU9XXuspO8M0dbAAL539CXjJz1BVZvVvwAuiVAaf&#10;FrAzHvB3bd+s0HP+1YFZd7bgCfpzud1iDQ1dce7yQPJUP98X+O0Z734AAAD//wMAUEsDBBQABgAI&#10;AAAAIQDIrMsz3gAAAAkBAAAPAAAAZHJzL2Rvd25yZXYueG1sTI/BTsMwDIbvSHuHyJO4sbSrCl3X&#10;dBpISEM9MTiwW9Z4bbXGiZpsLW9PJg5w/O1Pvz8Xm0n37IqD6wwJiBcRMKTaqI4aAZ8frw8ZMOcl&#10;KdkbQgHf6GBTzu4KmSsz0jte975hoYRcLgW03tucc1e3qKVbGIsUdiczaOlDHBquBjmGct3zZRQ9&#10;ci07ChdaafGlxfq8v2gBVfU8xt7v3NPbmH5V1h5OuywV4n4+bdfAPE7+D4abflCHMjgdzYWUY33I&#10;SbwMqIAkTYDdgGy1Anb8HfCy4P8/KH8AAAD//wMAUEsBAi0AFAAGAAgAAAAhALaDOJL+AAAA4QEA&#10;ABMAAAAAAAAAAAAAAAAAAAAAAFtDb250ZW50X1R5cGVzXS54bWxQSwECLQAUAAYACAAAACEAOP0h&#10;/9YAAACUAQAACwAAAAAAAAAAAAAAAAAvAQAAX3JlbHMvLnJlbHNQSwECLQAUAAYACAAAACEA/uYk&#10;hNgBAAAOBAAADgAAAAAAAAAAAAAAAAAuAgAAZHJzL2Uyb0RvYy54bWxQSwECLQAUAAYACAAAACEA&#10;yKzLM94AAAAJAQAADwAAAAAAAAAAAAAAAAAyBAAAZHJzL2Rvd25yZXYueG1sUEsFBgAAAAAEAAQA&#10;8wAAAD0FAAAAAA==&#10;" strokecolor="black [3213]" strokeweight="1pt">
                      <v:stroke joinstyle="miter"/>
                    </v:line>
                  </w:pict>
                </mc:Fallback>
              </mc:AlternateContent>
            </w:r>
            <w:r w:rsidRPr="00514517">
              <w:t xml:space="preserve">    Ln</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oMath>
            <w:r w:rsidRPr="00514517">
              <w:t xml:space="preserve">   = </w:t>
            </w:r>
            <w:r>
              <w:t xml:space="preserve"> </w:t>
            </w:r>
            <w:r w:rsidRPr="00514517">
              <w:t>β</w:t>
            </w:r>
            <w:r w:rsidRPr="00514517">
              <w:rPr>
                <w:vertAlign w:val="subscript"/>
              </w:rPr>
              <w:t>α</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514517">
              <w:rPr>
                <w:vertAlign w:val="subscript"/>
              </w:rPr>
              <w:t xml:space="preserve"> </w:t>
            </w:r>
            <w:r w:rsidRPr="00514517">
              <w:t xml:space="preserve">       -     β</w:t>
            </w:r>
            <w:r w:rsidRPr="00514517">
              <w:rPr>
                <w:vertAlign w:val="subscript"/>
              </w:rPr>
              <w:t>α</w:t>
            </w:r>
            <m:oMath>
              <m:r>
                <w:rPr>
                  <w:rFonts w:ascii="Cambria Math" w:hAnsi="Cambria Math"/>
                </w:rPr>
                <m:t>z</m:t>
              </m:r>
            </m:oMath>
            <w:r w:rsidRPr="00514517">
              <w:rPr>
                <w:vertAlign w:val="subscript"/>
              </w:rPr>
              <w:t xml:space="preserve"> </w:t>
            </w:r>
            <w:r w:rsidRPr="00514517">
              <w:t xml:space="preserve">  </w:t>
            </w:r>
          </w:p>
          <w:p w:rsidR="00C94668" w:rsidRPr="00C94668" w:rsidRDefault="00C94668" w:rsidP="00C94668"/>
        </w:tc>
        <w:tc>
          <w:tcPr>
            <w:tcW w:w="3907" w:type="dxa"/>
            <w:tcBorders>
              <w:top w:val="single" w:sz="6" w:space="0" w:color="C4C7C5"/>
            </w:tcBorders>
            <w:tcMar>
              <w:top w:w="240" w:type="dxa"/>
              <w:left w:w="240" w:type="dxa"/>
              <w:bottom w:w="240" w:type="dxa"/>
              <w:right w:w="240" w:type="dxa"/>
            </w:tcMar>
            <w:vAlign w:val="center"/>
            <w:hideMark/>
          </w:tcPr>
          <w:p w:rsidR="00514517" w:rsidRDefault="00514517" w:rsidP="00514517">
            <w:r w:rsidRPr="00514517">
              <w:t>β</w:t>
            </w:r>
            <w:r w:rsidRPr="00514517">
              <w:rPr>
                <w:vertAlign w:val="subscript"/>
              </w:rPr>
              <w:t>α</w:t>
            </w:r>
            <w:r w:rsidRPr="00514517">
              <w:t xml:space="preserve"> represents the kinetic coefficient of the external mass transfer (min</w:t>
            </w:r>
            <w:r w:rsidRPr="00514517">
              <w:rPr>
                <w:vertAlign w:val="superscript"/>
              </w:rPr>
              <w:t>-1</w:t>
            </w:r>
            <w:r w:rsidRPr="00514517">
              <w:t>)</w:t>
            </w:r>
          </w:p>
          <w:p w:rsidR="00514517" w:rsidRPr="00C94668" w:rsidRDefault="00514517" w:rsidP="00514517">
            <w:r w:rsidRPr="00514517">
              <w:t>N</w:t>
            </w:r>
            <w:r w:rsidRPr="00514517">
              <w:rPr>
                <w:vertAlign w:val="subscript"/>
              </w:rPr>
              <w:t xml:space="preserve">0 </w:t>
            </w:r>
            <w:r w:rsidRPr="00514517">
              <w:t>is equivalent to saturation concentration or adsorption capacity (mgL</w:t>
            </w:r>
            <w:r w:rsidRPr="00514517">
              <w:rPr>
                <w:vertAlign w:val="superscript"/>
              </w:rPr>
              <w:t>-1</w:t>
            </w:r>
            <w:r w:rsidRPr="00514517">
              <w:t>)</w:t>
            </w:r>
          </w:p>
          <w:p w:rsidR="00C94668" w:rsidRPr="00C94668" w:rsidRDefault="00C94668" w:rsidP="00C94668"/>
        </w:tc>
      </w:tr>
      <w:tr w:rsidR="00C94668" w:rsidRPr="00C94668" w:rsidTr="007763ED">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Yan</w:t>
            </w:r>
          </w:p>
        </w:tc>
        <w:tc>
          <w:tcPr>
            <w:tcW w:w="3690" w:type="dxa"/>
            <w:tcBorders>
              <w:top w:val="single" w:sz="6" w:space="0" w:color="C4C7C5"/>
            </w:tcBorders>
            <w:tcMar>
              <w:top w:w="240" w:type="dxa"/>
              <w:left w:w="240" w:type="dxa"/>
              <w:bottom w:w="240" w:type="dxa"/>
              <w:right w:w="240" w:type="dxa"/>
            </w:tcMar>
            <w:vAlign w:val="center"/>
            <w:hideMark/>
          </w:tcPr>
          <w:p w:rsidR="00C94668" w:rsidRPr="007763ED" w:rsidRDefault="007763ED" w:rsidP="00C94668">
            <w:pPr>
              <w:rPr>
                <w:sz w:val="22"/>
              </w:rPr>
            </w:pPr>
            <m:oMathPara>
              <m:oMath>
                <m:f>
                  <m:fPr>
                    <m:ctrlPr>
                      <w:rPr>
                        <w:rFonts w:ascii="Cambria Math" w:hAnsi="Cambria Math"/>
                        <w:i/>
                        <w:sz w:val="18"/>
                        <w:lang w:val="en-GB"/>
                      </w:rPr>
                    </m:ctrlPr>
                  </m:fPr>
                  <m:num>
                    <m:r>
                      <w:rPr>
                        <w:rFonts w:ascii="Cambria Math" w:hAnsi="Cambria Math"/>
                        <w:sz w:val="18"/>
                      </w:rPr>
                      <m:t>C</m:t>
                    </m:r>
                  </m:num>
                  <m:den>
                    <m:sSub>
                      <m:sSubPr>
                        <m:ctrlPr>
                          <w:rPr>
                            <w:rFonts w:ascii="Cambria Math" w:hAnsi="Cambria Math"/>
                            <w:i/>
                            <w:sz w:val="18"/>
                            <w:lang w:val="en-GB"/>
                          </w:rPr>
                        </m:ctrlPr>
                      </m:sSubPr>
                      <m:e>
                        <m:r>
                          <w:rPr>
                            <w:rFonts w:ascii="Cambria Math" w:hAnsi="Cambria Math"/>
                            <w:sz w:val="18"/>
                          </w:rPr>
                          <m:t>C</m:t>
                        </m:r>
                      </m:e>
                      <m:sub>
                        <m:r>
                          <w:rPr>
                            <w:rFonts w:ascii="Cambria Math" w:hAnsi="Cambria Math"/>
                            <w:sz w:val="18"/>
                          </w:rPr>
                          <m:t>0</m:t>
                        </m:r>
                      </m:sub>
                    </m:sSub>
                  </m:den>
                </m:f>
                <m:r>
                  <w:rPr>
                    <w:rFonts w:ascii="Cambria Math" w:hAnsi="Cambria Math"/>
                    <w:sz w:val="18"/>
                  </w:rPr>
                  <m:t>=1-</m:t>
                </m:r>
                <m:f>
                  <m:fPr>
                    <m:ctrlPr>
                      <w:rPr>
                        <w:rFonts w:ascii="Cambria Math" w:hAnsi="Cambria Math"/>
                        <w:i/>
                        <w:sz w:val="18"/>
                        <w:lang w:val="en-GB"/>
                      </w:rPr>
                    </m:ctrlPr>
                  </m:fPr>
                  <m:num>
                    <m:r>
                      <w:rPr>
                        <w:rFonts w:ascii="Cambria Math" w:hAnsi="Cambria Math"/>
                        <w:sz w:val="18"/>
                      </w:rPr>
                      <m:t>1</m:t>
                    </m:r>
                  </m:num>
                  <m:den>
                    <m:r>
                      <w:rPr>
                        <w:rFonts w:ascii="Cambria Math" w:hAnsi="Cambria Math"/>
                        <w:sz w:val="18"/>
                      </w:rPr>
                      <m:t>1+</m:t>
                    </m:r>
                    <m:sSup>
                      <m:sSupPr>
                        <m:ctrlPr>
                          <w:rPr>
                            <w:rFonts w:ascii="Cambria Math" w:hAnsi="Cambria Math"/>
                            <w:i/>
                            <w:sz w:val="18"/>
                            <w:lang w:val="en-GB"/>
                          </w:rPr>
                        </m:ctrlPr>
                      </m:sSupPr>
                      <m:e>
                        <m:d>
                          <m:dPr>
                            <m:ctrlPr>
                              <w:rPr>
                                <w:rFonts w:ascii="Cambria Math" w:hAnsi="Cambria Math"/>
                                <w:i/>
                                <w:sz w:val="18"/>
                                <w:lang w:val="en-GB"/>
                              </w:rPr>
                            </m:ctrlPr>
                          </m:dPr>
                          <m:e>
                            <m:d>
                              <m:dPr>
                                <m:ctrlPr>
                                  <w:rPr>
                                    <w:rFonts w:ascii="Cambria Math" w:hAnsi="Cambria Math"/>
                                    <w:i/>
                                    <w:sz w:val="18"/>
                                    <w:lang w:val="en-GB"/>
                                  </w:rPr>
                                </m:ctrlPr>
                              </m:dPr>
                              <m:e>
                                <m:f>
                                  <m:fPr>
                                    <m:ctrlPr>
                                      <w:rPr>
                                        <w:rFonts w:ascii="Cambria Math" w:hAnsi="Cambria Math"/>
                                        <w:i/>
                                        <w:sz w:val="18"/>
                                        <w:lang w:val="en-GB"/>
                                      </w:rPr>
                                    </m:ctrlPr>
                                  </m:fPr>
                                  <m:num>
                                    <m:r>
                                      <w:rPr>
                                        <w:rFonts w:ascii="Cambria Math" w:hAnsi="Cambria Math"/>
                                        <w:sz w:val="18"/>
                                      </w:rPr>
                                      <m:t>0.001×Q×C</m:t>
                                    </m:r>
                                  </m:num>
                                  <m:den>
                                    <m:sSub>
                                      <m:sSubPr>
                                        <m:ctrlPr>
                                          <w:rPr>
                                            <w:rFonts w:ascii="Cambria Math" w:hAnsi="Cambria Math"/>
                                            <w:i/>
                                            <w:sz w:val="18"/>
                                            <w:lang w:val="en-GB"/>
                                          </w:rPr>
                                        </m:ctrlPr>
                                      </m:sSubPr>
                                      <m:e>
                                        <m:r>
                                          <w:rPr>
                                            <w:rFonts w:ascii="Cambria Math" w:hAnsi="Cambria Math"/>
                                            <w:sz w:val="18"/>
                                          </w:rPr>
                                          <m:t>q</m:t>
                                        </m:r>
                                      </m:e>
                                      <m:sub>
                                        <m:r>
                                          <w:rPr>
                                            <w:rFonts w:ascii="Cambria Math" w:hAnsi="Cambria Math"/>
                                            <w:sz w:val="18"/>
                                          </w:rPr>
                                          <m:t>0</m:t>
                                        </m:r>
                                      </m:sub>
                                    </m:sSub>
                                    <m:r>
                                      <w:rPr>
                                        <w:rFonts w:ascii="Cambria Math" w:hAnsi="Cambria Math"/>
                                        <w:sz w:val="18"/>
                                      </w:rPr>
                                      <m:t>M</m:t>
                                    </m:r>
                                  </m:den>
                                </m:f>
                              </m:e>
                            </m:d>
                            <m:r>
                              <w:rPr>
                                <w:rFonts w:ascii="Cambria Math" w:hAnsi="Cambria Math"/>
                                <w:sz w:val="18"/>
                              </w:rPr>
                              <m:t>×t</m:t>
                            </m:r>
                          </m:e>
                        </m:d>
                      </m:e>
                      <m:sup>
                        <m:r>
                          <w:rPr>
                            <w:rFonts w:ascii="Cambria Math" w:hAnsi="Cambria Math"/>
                            <w:sz w:val="18"/>
                          </w:rPr>
                          <m:t>a</m:t>
                        </m:r>
                      </m:sup>
                    </m:sSup>
                  </m:den>
                </m:f>
              </m:oMath>
            </m:oMathPara>
          </w:p>
        </w:tc>
        <w:tc>
          <w:tcPr>
            <w:tcW w:w="3907" w:type="dxa"/>
            <w:tcBorders>
              <w:top w:val="single" w:sz="6" w:space="0" w:color="C4C7C5"/>
            </w:tcBorders>
            <w:tcMar>
              <w:top w:w="240" w:type="dxa"/>
              <w:left w:w="240" w:type="dxa"/>
              <w:bottom w:w="240" w:type="dxa"/>
              <w:right w:w="240" w:type="dxa"/>
            </w:tcMar>
            <w:vAlign w:val="center"/>
            <w:hideMark/>
          </w:tcPr>
          <w:p w:rsidR="007763ED" w:rsidRPr="007763ED" w:rsidRDefault="007763ED" w:rsidP="007763ED">
            <m:oMath>
              <m:sSub>
                <m:sSubPr>
                  <m:ctrlPr>
                    <w:rPr>
                      <w:rFonts w:ascii="Cambria Math" w:hAnsi="Cambria Math"/>
                      <w:i/>
                      <w:lang w:val="en-GB"/>
                    </w:rPr>
                  </m:ctrlPr>
                </m:sSubPr>
                <m:e>
                  <m:r>
                    <w:rPr>
                      <w:rFonts w:ascii="Cambria Math" w:hAnsi="Cambria Math"/>
                    </w:rPr>
                    <m:t>q</m:t>
                  </m:r>
                </m:e>
                <m:sub>
                  <m:r>
                    <w:rPr>
                      <w:rFonts w:ascii="Cambria Math" w:hAnsi="Cambria Math"/>
                    </w:rPr>
                    <m:t>0</m:t>
                  </m:r>
                </m:sub>
              </m:sSub>
            </m:oMath>
            <w:r w:rsidRPr="007763ED">
              <w:t xml:space="preserve"> is the maximum uptake capacity (mg/</w:t>
            </w:r>
            <w:proofErr w:type="gramStart"/>
            <w:r w:rsidRPr="007763ED">
              <w:t>g),</w:t>
            </w:r>
            <w:proofErr w:type="gramEnd"/>
            <w:r w:rsidRPr="007763ED">
              <w:t xml:space="preserve"> </w:t>
            </w:r>
          </w:p>
          <w:p w:rsidR="00C94668" w:rsidRPr="00C94668" w:rsidRDefault="007763ED" w:rsidP="00C94668">
            <w:r w:rsidRPr="007763ED">
              <w:t>a is an empirical parameter that decides the slope of the regression function</w:t>
            </w:r>
          </w:p>
        </w:tc>
      </w:tr>
      <w:tr w:rsidR="00C94668" w:rsidRPr="00C94668" w:rsidTr="007763ED">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Yoon-Nelson</w:t>
            </w:r>
          </w:p>
        </w:tc>
        <w:tc>
          <w:tcPr>
            <w:tcW w:w="3690" w:type="dxa"/>
            <w:tcBorders>
              <w:top w:val="single" w:sz="6" w:space="0" w:color="C4C7C5"/>
            </w:tcBorders>
            <w:tcMar>
              <w:top w:w="240" w:type="dxa"/>
              <w:left w:w="240" w:type="dxa"/>
              <w:bottom w:w="240" w:type="dxa"/>
              <w:right w:w="240" w:type="dxa"/>
            </w:tcMar>
            <w:vAlign w:val="center"/>
            <w:hideMark/>
          </w:tcPr>
          <w:p w:rsidR="00C94668" w:rsidRPr="00C94668" w:rsidRDefault="007763ED" w:rsidP="00C94668">
            <w:r w:rsidRPr="007763ED">
              <w:t xml:space="preserve">    Ln</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C</m:t>
                      </m:r>
                    </m:e>
                    <m:sub>
                      <m:r>
                        <w:rPr>
                          <w:rFonts w:ascii="Cambria Math" w:hAnsi="Cambria Math"/>
                        </w:rPr>
                        <m:t>t</m:t>
                      </m:r>
                    </m:sub>
                  </m:sSub>
                </m:den>
              </m:f>
              <m:r>
                <w:rPr>
                  <w:rFonts w:ascii="Cambria Math" w:hAnsi="Cambria Math"/>
                </w:rPr>
                <m:t>)</m:t>
              </m:r>
            </m:oMath>
            <w:r w:rsidRPr="007763ED">
              <w:t xml:space="preserve">=   </w:t>
            </w:r>
            <w:proofErr w:type="spellStart"/>
            <w:r w:rsidRPr="007763ED">
              <w:t>k</w:t>
            </w:r>
            <w:r w:rsidRPr="007763ED">
              <w:rPr>
                <w:vertAlign w:val="subscript"/>
              </w:rPr>
              <w:t>YN</w:t>
            </w:r>
            <w:proofErr w:type="spellEnd"/>
            <w:r w:rsidRPr="007763ED">
              <w:rPr>
                <w:vertAlign w:val="subscript"/>
              </w:rPr>
              <w:t xml:space="preserve"> </w:t>
            </w:r>
            <w:r w:rsidRPr="007763ED">
              <w:t xml:space="preserve">t -  </w:t>
            </w:r>
            <w:proofErr w:type="spellStart"/>
            <w:r w:rsidRPr="007763ED">
              <w:t>k</w:t>
            </w:r>
            <w:r w:rsidRPr="007763ED">
              <w:rPr>
                <w:vertAlign w:val="subscript"/>
              </w:rPr>
              <w:t>YN</w:t>
            </w:r>
            <w:proofErr w:type="spellEnd"/>
            <w:r w:rsidRPr="007763ED">
              <w:rPr>
                <w:vertAlign w:val="subscript"/>
              </w:rPr>
              <w:t xml:space="preserve"> </w:t>
            </w:r>
            <w:r w:rsidRPr="007763ED">
              <w:t>Ʈ,</w:t>
            </w:r>
          </w:p>
        </w:tc>
        <w:tc>
          <w:tcPr>
            <w:tcW w:w="3907" w:type="dxa"/>
            <w:tcBorders>
              <w:top w:val="single" w:sz="6" w:space="0" w:color="C4C7C5"/>
            </w:tcBorders>
            <w:tcMar>
              <w:top w:w="240" w:type="dxa"/>
              <w:left w:w="240" w:type="dxa"/>
              <w:bottom w:w="240" w:type="dxa"/>
              <w:right w:w="240" w:type="dxa"/>
            </w:tcMar>
            <w:vAlign w:val="center"/>
            <w:hideMark/>
          </w:tcPr>
          <w:p w:rsidR="00C94668" w:rsidRDefault="007763ED" w:rsidP="00C94668">
            <w:proofErr w:type="spellStart"/>
            <w:r w:rsidRPr="007763ED">
              <w:t>k</w:t>
            </w:r>
            <w:r w:rsidRPr="007763ED">
              <w:rPr>
                <w:vertAlign w:val="subscript"/>
              </w:rPr>
              <w:t>YN</w:t>
            </w:r>
            <w:proofErr w:type="spellEnd"/>
            <w:r w:rsidRPr="007763ED">
              <w:t xml:space="preserve"> stands for the Yoon-Nelson rate constant (min</w:t>
            </w:r>
            <w:r w:rsidRPr="007763ED">
              <w:rPr>
                <w:vertAlign w:val="superscript"/>
              </w:rPr>
              <w:t>-1</w:t>
            </w:r>
            <w:r w:rsidRPr="007763ED">
              <w:t>)</w:t>
            </w:r>
          </w:p>
          <w:p w:rsidR="007763ED" w:rsidRPr="00C94668" w:rsidRDefault="007763ED" w:rsidP="00C94668">
            <w:r w:rsidRPr="007763ED">
              <w:t>Ʈ refers to the length of time (min) necessary for the attainment of 50% initial adsorbent concentration in the effluent stream</w:t>
            </w:r>
          </w:p>
        </w:tc>
      </w:tr>
    </w:tbl>
    <w:p w:rsidR="00C94668" w:rsidRPr="00C94668" w:rsidRDefault="00C94668" w:rsidP="007763ED">
      <w:pPr>
        <w:jc w:val="center"/>
      </w:pPr>
      <w:r w:rsidRPr="00C94668">
        <w:t>Table 2: Eq</w:t>
      </w:r>
      <w:bookmarkStart w:id="0" w:name="_GoBack"/>
      <w:bookmarkEnd w:id="0"/>
      <w:r w:rsidRPr="00C94668">
        <w:t>uations and parameters of the kinetic models</w:t>
      </w:r>
    </w:p>
    <w:p w:rsidR="00C94668" w:rsidRPr="00C94668" w:rsidRDefault="00C94668" w:rsidP="00C94668">
      <w:r w:rsidRPr="00C94668">
        <w:t xml:space="preserve">The parameters of the kinetic models were estimated by fitting the models to the experimental data using the nonlinear least squares method from the </w:t>
      </w:r>
      <w:proofErr w:type="spellStart"/>
      <w:r w:rsidRPr="00C94668">
        <w:t>scipy</w:t>
      </w:r>
      <w:proofErr w:type="spellEnd"/>
      <w:r w:rsidRPr="00C94668">
        <w:t xml:space="preserve"> library in Python. The errors of the kinetic models were calculated using the following metrics:</w:t>
      </w:r>
    </w:p>
    <w:p w:rsidR="00C94668" w:rsidRPr="00C94668" w:rsidRDefault="00C94668" w:rsidP="00C94668">
      <w:pPr>
        <w:numPr>
          <w:ilvl w:val="0"/>
          <w:numId w:val="1"/>
        </w:numPr>
      </w:pPr>
      <w:r w:rsidRPr="00C94668">
        <w:t>Sum of squared errors (SSE):</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t>)2SSE=</w:t>
      </w:r>
      <w:proofErr w:type="spellStart"/>
      <w:r w:rsidRPr="00C94668">
        <w:t>i</w:t>
      </w:r>
      <w:proofErr w:type="spellEnd"/>
      <w:r w:rsidRPr="00C94668">
        <w:t>=1∑n​(</w:t>
      </w:r>
      <w:proofErr w:type="spellStart"/>
      <w:r w:rsidRPr="00C94668">
        <w:t>qt,iexp</w:t>
      </w:r>
      <w:proofErr w:type="spellEnd"/>
      <w:r w:rsidRPr="00C94668">
        <w:t>​−</w:t>
      </w:r>
      <w:proofErr w:type="spellStart"/>
      <w:r w:rsidRPr="00C94668">
        <w:t>qt,ical</w:t>
      </w:r>
      <w:proofErr w:type="spellEnd"/>
      <w:r w:rsidRPr="00C94668">
        <w:t>​)2</w:t>
      </w:r>
    </w:p>
    <w:p w:rsidR="00C94668" w:rsidRPr="00C94668" w:rsidRDefault="00C94668" w:rsidP="00C94668">
      <w:pPr>
        <w:numPr>
          <w:ilvl w:val="0"/>
          <w:numId w:val="1"/>
        </w:numPr>
      </w:pPr>
      <w:r w:rsidRPr="00C94668">
        <w:lastRenderedPageBreak/>
        <w:t>Mean squared error (MSE):</w:t>
      </w:r>
    </w:p>
    <w:p w:rsidR="00C94668" w:rsidRPr="00C94668" w:rsidRDefault="00C94668" w:rsidP="00C94668">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t>)2MSE=n1​</w:t>
      </w:r>
      <w:proofErr w:type="spellStart"/>
      <w:r w:rsidRPr="00C94668">
        <w:t>i</w:t>
      </w:r>
      <w:proofErr w:type="spellEnd"/>
      <w:r w:rsidRPr="00C94668">
        <w:t>=1∑n​(</w:t>
      </w:r>
      <w:proofErr w:type="spellStart"/>
      <w:r w:rsidRPr="00C94668">
        <w:t>qt,iexp</w:t>
      </w:r>
      <w:proofErr w:type="spellEnd"/>
      <w:r w:rsidRPr="00C94668">
        <w:t>​−</w:t>
      </w:r>
      <w:proofErr w:type="spellStart"/>
      <w:r w:rsidRPr="00C94668">
        <w:t>qt,ical</w:t>
      </w:r>
      <w:proofErr w:type="spellEnd"/>
      <w:r w:rsidRPr="00C94668">
        <w:t>​)2</w:t>
      </w:r>
    </w:p>
    <w:p w:rsidR="00C94668" w:rsidRPr="00C94668" w:rsidRDefault="00C94668" w:rsidP="00C94668">
      <w:pPr>
        <w:numPr>
          <w:ilvl w:val="0"/>
          <w:numId w:val="1"/>
        </w:numPr>
      </w:pPr>
      <w:r w:rsidRPr="00C94668">
        <w:t>Root mean squared error (RMSE):</w:t>
      </w:r>
    </w:p>
    <w:p w:rsidR="00C94668" w:rsidRPr="00C94668" w:rsidRDefault="00C94668" w:rsidP="00C94668">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t>)2RMSE=n1​i=1∑n​(qt,iexp​−qt,ical​)2​</w:t>
      </w:r>
    </w:p>
    <w:p w:rsidR="00C94668" w:rsidRPr="00C94668" w:rsidRDefault="00C94668" w:rsidP="00C94668">
      <w:pPr>
        <w:numPr>
          <w:ilvl w:val="0"/>
          <w:numId w:val="1"/>
        </w:numPr>
      </w:pPr>
      <w:r w:rsidRPr="00C94668">
        <w:t>Mean absolute error (MAE):</w:t>
      </w:r>
    </w:p>
    <w:p w:rsidR="00C94668" w:rsidRPr="00C94668" w:rsidRDefault="00C94668" w:rsidP="00C94668">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r w:rsidRPr="00C94668">
        <w:t>=1</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t>MAE=n1​</w:t>
      </w:r>
      <w:proofErr w:type="spellStart"/>
      <w:r w:rsidRPr="00C94668">
        <w:t>i</w:t>
      </w:r>
      <w:proofErr w:type="spellEnd"/>
      <w:r w:rsidRPr="00C94668">
        <w:t>=1∑n​</w:t>
      </w:r>
      <w:r w:rsidRPr="00C94668">
        <w:rPr>
          <w:rFonts w:ascii="Cambria Math" w:hAnsi="Cambria Math" w:cs="Cambria Math"/>
        </w:rPr>
        <w:t>∣</w:t>
      </w:r>
      <w:proofErr w:type="spellStart"/>
      <w:r w:rsidRPr="00C94668">
        <w:t>qt,iexp</w:t>
      </w:r>
      <w:proofErr w:type="spellEnd"/>
      <w:r w:rsidRPr="00C94668">
        <w:t>​−</w:t>
      </w:r>
      <w:proofErr w:type="spellStart"/>
      <w:r w:rsidRPr="00C94668">
        <w:t>qt,ical</w:t>
      </w:r>
      <w:proofErr w:type="spellEnd"/>
      <w:r w:rsidRPr="00C94668">
        <w:t>​</w:t>
      </w:r>
      <w:r w:rsidRPr="00C94668">
        <w:rPr>
          <w:rFonts w:ascii="Cambria Math" w:hAnsi="Cambria Math" w:cs="Cambria Math"/>
        </w:rPr>
        <w:t>∣</w:t>
      </w:r>
    </w:p>
    <w:p w:rsidR="00C94668" w:rsidRPr="00C94668" w:rsidRDefault="00C94668" w:rsidP="00C94668">
      <w:pPr>
        <w:numPr>
          <w:ilvl w:val="0"/>
          <w:numId w:val="1"/>
        </w:numPr>
      </w:pPr>
      <w:r w:rsidRPr="00C94668">
        <w:t>Coefficient of determination (R2):</w:t>
      </w:r>
    </w:p>
    <w:p w:rsidR="00C94668" w:rsidRPr="00C94668" w:rsidRDefault="00C94668" w:rsidP="00C94668">
      <w:r w:rsidRPr="00C94668">
        <w:rPr>
          <w:rFonts w:ascii="Tahoma" w:hAnsi="Tahoma" w:cs="Tahoma"/>
        </w:rPr>
        <w:t>�</w:t>
      </w:r>
      <w:r w:rsidRPr="00C94668">
        <w:t>2=1−∑</w:t>
      </w:r>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t>)2∑</w:t>
      </w:r>
      <w:r w:rsidRPr="00C94668">
        <w:rPr>
          <w:rFonts w:ascii="Tahoma" w:hAnsi="Tahoma" w:cs="Tahoma"/>
        </w:rPr>
        <w:t>�</w:t>
      </w:r>
      <w:r w:rsidRPr="00C94668">
        <w:t>=1</w:t>
      </w:r>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t>−</w:t>
      </w:r>
      <w:r w:rsidRPr="00C94668">
        <w:rPr>
          <w:rFonts w:ascii="Tahoma" w:hAnsi="Tahoma" w:cs="Tahoma"/>
        </w:rPr>
        <w:t>�</w:t>
      </w:r>
      <w:r w:rsidRPr="00C94668">
        <w:t>ˉ</w:t>
      </w:r>
      <w:r w:rsidRPr="00C94668">
        <w:rPr>
          <w:rFonts w:ascii="Tahoma" w:hAnsi="Tahoma" w:cs="Tahoma"/>
        </w:rPr>
        <w:t>����</w:t>
      </w:r>
      <w:r w:rsidRPr="00C94668">
        <w:t>)2R2=1−∑i=1n​(qt,iexp​−qˉ​texp​)2∑i=1n​(qt,iexp​−qt,ical​)2​</w:t>
      </w:r>
    </w:p>
    <w:p w:rsidR="00C94668" w:rsidRPr="00C94668" w:rsidRDefault="00C94668" w:rsidP="00C94668">
      <w:r w:rsidRPr="00C94668">
        <w:t>where</w:t>
      </w:r>
    </w:p>
    <w:p w:rsidR="00C94668" w:rsidRPr="00C94668" w:rsidRDefault="00C94668" w:rsidP="00C94668">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proofErr w:type="spellStart"/>
      <w:r w:rsidRPr="00C94668">
        <w:t>qt,iexp</w:t>
      </w:r>
      <w:proofErr w:type="spellEnd"/>
      <w:r w:rsidRPr="00C94668">
        <w:t>​</w:t>
      </w:r>
    </w:p>
    <w:p w:rsidR="00C94668" w:rsidRPr="00C94668" w:rsidRDefault="00C94668" w:rsidP="00C94668">
      <w:r w:rsidRPr="00C94668">
        <w:t>and</w:t>
      </w:r>
    </w:p>
    <w:p w:rsidR="00C94668" w:rsidRPr="00C94668" w:rsidRDefault="00C94668" w:rsidP="00C94668">
      <w:r w:rsidRPr="00C94668">
        <w:rPr>
          <w:rFonts w:ascii="Tahoma" w:hAnsi="Tahoma" w:cs="Tahoma"/>
        </w:rPr>
        <w:t>�</w:t>
      </w:r>
      <w:proofErr w:type="gramStart"/>
      <w:r w:rsidRPr="00C94668">
        <w:rPr>
          <w:rFonts w:ascii="Tahoma" w:hAnsi="Tahoma" w:cs="Tahoma"/>
        </w:rPr>
        <w:t>�</w:t>
      </w:r>
      <w:r w:rsidRPr="00C94668">
        <w:t>,</w:t>
      </w:r>
      <w:r w:rsidRPr="00C94668">
        <w:rPr>
          <w:rFonts w:ascii="Tahoma" w:hAnsi="Tahoma" w:cs="Tahoma"/>
        </w:rPr>
        <w:t>�</w:t>
      </w:r>
      <w:proofErr w:type="gramEnd"/>
      <w:r w:rsidRPr="00C94668">
        <w:rPr>
          <w:rFonts w:ascii="Tahoma" w:hAnsi="Tahoma" w:cs="Tahoma"/>
        </w:rPr>
        <w:t>���</w:t>
      </w:r>
      <w:proofErr w:type="spellStart"/>
      <w:r w:rsidRPr="00C94668">
        <w:t>qt,ical</w:t>
      </w:r>
      <w:proofErr w:type="spellEnd"/>
      <w:r w:rsidRPr="00C94668">
        <w:t>​</w:t>
      </w:r>
    </w:p>
    <w:p w:rsidR="00C94668" w:rsidRPr="00C94668" w:rsidRDefault="00C94668" w:rsidP="00C94668">
      <w:r w:rsidRPr="00C94668">
        <w:t>are the experimental and calculated values of the adsorption efficiency at time</w:t>
      </w:r>
    </w:p>
    <w:p w:rsidR="00C94668" w:rsidRPr="00C94668" w:rsidRDefault="00C94668" w:rsidP="00C94668">
      <w:r w:rsidRPr="00C94668">
        <w:rPr>
          <w:rFonts w:ascii="Tahoma" w:hAnsi="Tahoma" w:cs="Tahoma"/>
        </w:rPr>
        <w:t>��</w:t>
      </w:r>
      <w:proofErr w:type="spellStart"/>
      <w:r w:rsidRPr="00C94668">
        <w:t>ti</w:t>
      </w:r>
      <w:proofErr w:type="spellEnd"/>
      <w:r w:rsidRPr="00C94668">
        <w:t>​</w:t>
      </w:r>
    </w:p>
    <w:p w:rsidR="00C94668" w:rsidRPr="00C94668" w:rsidRDefault="00C94668" w:rsidP="00C94668">
      <w:r w:rsidRPr="00C94668">
        <w:t>, respectively,</w:t>
      </w:r>
    </w:p>
    <w:p w:rsidR="00C94668" w:rsidRPr="00C94668" w:rsidRDefault="00C94668" w:rsidP="00C94668">
      <w:r w:rsidRPr="00C94668">
        <w:rPr>
          <w:rFonts w:ascii="Tahoma" w:hAnsi="Tahoma" w:cs="Tahoma"/>
        </w:rPr>
        <w:t>�</w:t>
      </w:r>
      <w:r w:rsidRPr="00C94668">
        <w:t>n</w:t>
      </w:r>
    </w:p>
    <w:p w:rsidR="00C94668" w:rsidRPr="00C94668" w:rsidRDefault="00C94668" w:rsidP="00C94668">
      <w:r w:rsidRPr="00C94668">
        <w:t xml:space="preserve">is the number of data points, </w:t>
      </w:r>
      <w:proofErr w:type="gramStart"/>
      <w:r w:rsidRPr="00C94668">
        <w:t>and</w:t>
      </w:r>
      <w:proofErr w:type="gramEnd"/>
    </w:p>
    <w:p w:rsidR="00C94668" w:rsidRPr="00C94668" w:rsidRDefault="00C94668" w:rsidP="00C94668">
      <w:r w:rsidRPr="00C94668">
        <w:rPr>
          <w:rFonts w:ascii="Tahoma" w:hAnsi="Tahoma" w:cs="Tahoma"/>
        </w:rPr>
        <w:t>�</w:t>
      </w:r>
      <w:r w:rsidRPr="00C94668">
        <w:t>ˉ</w:t>
      </w:r>
      <w:r w:rsidRPr="00C94668">
        <w:rPr>
          <w:rFonts w:ascii="Tahoma" w:hAnsi="Tahoma" w:cs="Tahoma"/>
        </w:rPr>
        <w:t>����</w:t>
      </w:r>
      <w:r w:rsidRPr="00C94668">
        <w:t>qˉ​</w:t>
      </w:r>
      <w:proofErr w:type="spellStart"/>
      <w:r w:rsidRPr="00C94668">
        <w:t>texp</w:t>
      </w:r>
      <w:proofErr w:type="spellEnd"/>
      <w:r w:rsidRPr="00C94668">
        <w:t>​</w:t>
      </w:r>
    </w:p>
    <w:p w:rsidR="00C94668" w:rsidRPr="00C94668" w:rsidRDefault="00C94668" w:rsidP="00C94668">
      <w:r w:rsidRPr="00C94668">
        <w:t xml:space="preserve">is the mean of the experimental values of the adsorption </w:t>
      </w:r>
      <w:proofErr w:type="gramStart"/>
      <w:r w:rsidRPr="00C94668">
        <w:t>efficiency.</w:t>
      </w:r>
      <w:proofErr w:type="gramEnd"/>
    </w:p>
    <w:p w:rsidR="00C94668" w:rsidRPr="00C94668" w:rsidRDefault="00C94668" w:rsidP="00C94668">
      <w:r w:rsidRPr="00C94668">
        <w:t>The results of the kinetic models and their errors for different adsorption conditions are shown in Table 3.</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278"/>
        <w:gridCol w:w="1066"/>
        <w:gridCol w:w="2533"/>
        <w:gridCol w:w="818"/>
        <w:gridCol w:w="885"/>
        <w:gridCol w:w="1009"/>
        <w:gridCol w:w="913"/>
        <w:gridCol w:w="842"/>
      </w:tblGrid>
      <w:tr w:rsidR="00C94668" w:rsidRPr="00C94668" w:rsidTr="00C94668">
        <w:trPr>
          <w:tblHeader/>
          <w:tblCellSpacing w:w="15" w:type="dxa"/>
        </w:trPr>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Condition</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Model</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Parameters</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SSE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RMSE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MAE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R2</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 xml:space="preserve">C0 = 10 mg/L, </w:t>
            </w:r>
            <w:r w:rsidRPr="00C94668">
              <w:lastRenderedPageBreak/>
              <w:t>T = 25 C</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Adams-</w:t>
            </w:r>
            <w:proofErr w:type="spellStart"/>
            <w:r w:rsidRPr="00C94668">
              <w:lastRenderedPageBreak/>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lastRenderedPageBreak/>
              <w:t>���</w:t>
            </w:r>
            <w:r w:rsidRPr="00C94668">
              <w:t>KAB​</w:t>
            </w:r>
          </w:p>
          <w:p w:rsidR="00C94668" w:rsidRPr="00C94668" w:rsidRDefault="00C94668" w:rsidP="00C94668">
            <w:r w:rsidRPr="00C94668">
              <w:t>= 0.12</w:t>
            </w:r>
          </w:p>
          <w:p w:rsidR="00C94668" w:rsidRPr="00C94668" w:rsidRDefault="00C94668" w:rsidP="00C94668">
            <w:r w:rsidRPr="00C94668">
              <w:rPr>
                <w:rFonts w:ascii="Tahoma" w:hAnsi="Tahoma" w:cs="Tahoma"/>
              </w:rPr>
              <w:lastRenderedPageBreak/>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18.65</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8.32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KT​</w:t>
            </w:r>
          </w:p>
          <w:p w:rsidR="00C94668" w:rsidRPr="00C94668" w:rsidRDefault="00C94668" w:rsidP="00C94668">
            <w:r w:rsidRPr="00C94668">
              <w:t>= 0.01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 $$N_</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r>
    </w:tbl>
    <w:p w:rsidR="00C94668" w:rsidRPr="00C94668" w:rsidRDefault="00C94668" w:rsidP="00C94668">
      <w:r w:rsidRPr="00C94668">
        <w:t>OK, I will continue with the results of the kinetic models and their errors for different adsorption conditions. Here is the rest of Table 3:</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242"/>
        <w:gridCol w:w="1229"/>
        <w:gridCol w:w="2429"/>
        <w:gridCol w:w="878"/>
        <w:gridCol w:w="865"/>
        <w:gridCol w:w="983"/>
        <w:gridCol w:w="892"/>
        <w:gridCol w:w="826"/>
      </w:tblGrid>
      <w:tr w:rsidR="00C94668" w:rsidRPr="00C94668" w:rsidTr="00C94668">
        <w:trPr>
          <w:tblHeader/>
          <w:tblCellSpacing w:w="15" w:type="dxa"/>
        </w:trPr>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Condition</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Model</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Parameters</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SSE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RMSE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MAE</w:t>
            </w:r>
          </w:p>
        </w:tc>
        <w:tc>
          <w:tcPr>
            <w:tcW w:w="0" w:type="auto"/>
            <w:tcMar>
              <w:top w:w="270" w:type="dxa"/>
              <w:left w:w="240" w:type="dxa"/>
              <w:bottom w:w="270" w:type="dxa"/>
              <w:right w:w="240" w:type="dxa"/>
            </w:tcMar>
            <w:vAlign w:val="center"/>
            <w:hideMark/>
          </w:tcPr>
          <w:p w:rsidR="00C94668" w:rsidRPr="00C94668" w:rsidRDefault="00C94668" w:rsidP="00C94668">
            <w:pPr>
              <w:rPr>
                <w:b/>
                <w:bCs/>
              </w:rPr>
            </w:pPr>
            <w:r w:rsidRPr="00C94668">
              <w:rPr>
                <w:b/>
                <w:bCs/>
              </w:rPr>
              <w:t>R2</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C0 = 10 mg/L, T = 25 C</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Adams-</w:t>
            </w:r>
            <w:proofErr w:type="spellStart"/>
            <w:r w:rsidRPr="00C94668">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KAB​</w:t>
            </w:r>
          </w:p>
          <w:p w:rsidR="00C94668" w:rsidRPr="00C94668" w:rsidRDefault="00C94668" w:rsidP="00C94668">
            <w:r w:rsidRPr="00C94668">
              <w:t>= 0.12</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lastRenderedPageBreak/>
              <w:t>= 18.65</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8.32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KT​</w:t>
            </w:r>
          </w:p>
          <w:p w:rsidR="00C94668" w:rsidRPr="00C94668" w:rsidRDefault="00C94668" w:rsidP="00C94668">
            <w:r w:rsidRPr="00C94668">
              <w:t>= 0.01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18.67</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8.33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Weibull</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18.66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τ</w:t>
            </w:r>
          </w:p>
          <w:p w:rsidR="00C94668" w:rsidRPr="00C94668" w:rsidRDefault="00C94668" w:rsidP="00C94668">
            <w:r w:rsidRPr="00C94668">
              <w:t>= 9.42</w:t>
            </w:r>
          </w:p>
          <w:p w:rsidR="00C94668" w:rsidRPr="00C94668" w:rsidRDefault="00C94668" w:rsidP="00C94668">
            <w:r w:rsidRPr="00C94668">
              <w:rPr>
                <w:rFonts w:ascii="Tahoma" w:hAnsi="Tahoma" w:cs="Tahoma"/>
              </w:rPr>
              <w:t>���</w:t>
            </w:r>
            <w:r w:rsidRPr="00C94668">
              <w:t>min</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b</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8.32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proofErr w:type="spellStart"/>
            <w:r w:rsidRPr="00C94668">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18.66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0.01 &lt;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n</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8.32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Yan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18.66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α</w:t>
            </w:r>
          </w:p>
          <w:p w:rsidR="00C94668" w:rsidRPr="00C94668" w:rsidRDefault="00C94668" w:rsidP="00C94668">
            <w:r w:rsidRPr="00C94668">
              <w:t>= 0.00</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8.32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Yoon-Nelson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18.66</w:t>
            </w:r>
          </w:p>
          <w:p w:rsidR="00C94668" w:rsidRPr="00C94668" w:rsidRDefault="00C94668" w:rsidP="00C94668">
            <w:r w:rsidRPr="00C94668">
              <w:rPr>
                <w:rFonts w:ascii="Tahoma" w:hAnsi="Tahoma" w:cs="Tahoma"/>
              </w:rPr>
              <w:lastRenderedPageBreak/>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KYN​</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8.32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0.14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0.37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C0 = 20 mg/L, T = 25 C</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Adams-</w:t>
            </w:r>
            <w:proofErr w:type="spellStart"/>
            <w:r w:rsidRPr="00C94668">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KAB​</w:t>
            </w:r>
          </w:p>
          <w:p w:rsidR="00C94668" w:rsidRPr="00C94668" w:rsidRDefault="00C94668" w:rsidP="00C94668">
            <w:r w:rsidRPr="00C94668">
              <w:t>= 0.10</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37.30</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16.64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KT​</w:t>
            </w:r>
          </w:p>
          <w:p w:rsidR="00C94668" w:rsidRPr="00C94668" w:rsidRDefault="00C94668" w:rsidP="00C94668">
            <w:r w:rsidRPr="00C94668">
              <w:t>= 0.01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37.32</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16.65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Weibull</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37.31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τ</w:t>
            </w:r>
          </w:p>
          <w:p w:rsidR="00C94668" w:rsidRPr="00C94668" w:rsidRDefault="00C94668" w:rsidP="00C94668">
            <w:r w:rsidRPr="00C94668">
              <w:t>= 9.42</w:t>
            </w:r>
          </w:p>
          <w:p w:rsidR="00C94668" w:rsidRPr="00C94668" w:rsidRDefault="00C94668" w:rsidP="00C94668">
            <w:r w:rsidRPr="00C94668">
              <w:rPr>
                <w:rFonts w:ascii="Tahoma" w:hAnsi="Tahoma" w:cs="Tahoma"/>
              </w:rPr>
              <w:t>���</w:t>
            </w:r>
            <w:r w:rsidRPr="00C94668">
              <w:t>min</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b</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16.64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proofErr w:type="spellStart"/>
            <w:r w:rsidRPr="00C94668">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37.31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0.01 &lt;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n</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16.64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Yan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37.31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lastRenderedPageBreak/>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α</w:t>
            </w:r>
          </w:p>
          <w:p w:rsidR="00C94668" w:rsidRPr="00C94668" w:rsidRDefault="00C94668" w:rsidP="00C94668">
            <w:r w:rsidRPr="00C94668">
              <w:t>= 0.00</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16.64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Yoon-Nelson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37.31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KYN​</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16.64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C0 = 30 mg/L, T = 25 C</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Adams-</w:t>
            </w:r>
            <w:proofErr w:type="spellStart"/>
            <w:r w:rsidRPr="00C94668">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KAB​</w:t>
            </w:r>
          </w:p>
          <w:p w:rsidR="00C94668" w:rsidRPr="00C94668" w:rsidRDefault="00C94668" w:rsidP="00C94668">
            <w:r w:rsidRPr="00C94668">
              <w:t>= 0.09</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lastRenderedPageBreak/>
              <w:t>= 55.95</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24.96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KT​</w:t>
            </w:r>
          </w:p>
          <w:p w:rsidR="00C94668" w:rsidRPr="00C94668" w:rsidRDefault="00C94668" w:rsidP="00C94668">
            <w:r w:rsidRPr="00C94668">
              <w:t>= 0.01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55.97</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24.97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Weibull</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55.96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τ</w:t>
            </w:r>
          </w:p>
          <w:p w:rsidR="00C94668" w:rsidRPr="00C94668" w:rsidRDefault="00C94668" w:rsidP="00C94668">
            <w:r w:rsidRPr="00C94668">
              <w:t>= 9.42</w:t>
            </w:r>
          </w:p>
          <w:p w:rsidR="00C94668" w:rsidRPr="00C94668" w:rsidRDefault="00C94668" w:rsidP="00C94668">
            <w:r w:rsidRPr="00C94668">
              <w:rPr>
                <w:rFonts w:ascii="Tahoma" w:hAnsi="Tahoma" w:cs="Tahoma"/>
              </w:rPr>
              <w:t>���</w:t>
            </w:r>
            <w:r w:rsidRPr="00C94668">
              <w:t>min</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b</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24.96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proofErr w:type="spellStart"/>
            <w:r w:rsidRPr="00C94668">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55.96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0.01 &lt;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n</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24.96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Yan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55.96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α</w:t>
            </w:r>
          </w:p>
          <w:p w:rsidR="00C94668" w:rsidRPr="00C94668" w:rsidRDefault="00C94668" w:rsidP="00C94668">
            <w:r w:rsidRPr="00C94668">
              <w:t>= 0.00</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24.96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Yoon-Nelson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55.96</w:t>
            </w:r>
          </w:p>
          <w:p w:rsidR="00C94668" w:rsidRPr="00C94668" w:rsidRDefault="00C94668" w:rsidP="00C94668">
            <w:r w:rsidRPr="00C94668">
              <w:rPr>
                <w:rFonts w:ascii="Tahoma" w:hAnsi="Tahoma" w:cs="Tahoma"/>
              </w:rPr>
              <w:lastRenderedPageBreak/>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KYN​</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24.96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0.49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C0 = 40 mg/L, T = 25 C</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Adams-</w:t>
            </w:r>
            <w:proofErr w:type="spellStart"/>
            <w:r w:rsidRPr="00C94668">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KAB​</w:t>
            </w:r>
          </w:p>
          <w:p w:rsidR="00C94668" w:rsidRPr="00C94668" w:rsidRDefault="00C94668" w:rsidP="00C94668">
            <w:r w:rsidRPr="00C94668">
              <w:t>= 0.08</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74.60</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33.28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KT​</w:t>
            </w:r>
          </w:p>
          <w:p w:rsidR="00C94668" w:rsidRPr="00C94668" w:rsidRDefault="00C94668" w:rsidP="00C94668">
            <w:r w:rsidRPr="00C94668">
              <w:t>= 0.01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74.62</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33.29</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Weibull</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74.61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τ</w:t>
            </w:r>
          </w:p>
          <w:p w:rsidR="00C94668" w:rsidRPr="00C94668" w:rsidRDefault="00C94668" w:rsidP="00C94668">
            <w:r w:rsidRPr="00C94668">
              <w:t>= 9.42</w:t>
            </w:r>
          </w:p>
          <w:p w:rsidR="00C94668" w:rsidRPr="00C94668" w:rsidRDefault="00C94668" w:rsidP="00C94668">
            <w:r w:rsidRPr="00C94668">
              <w:rPr>
                <w:rFonts w:ascii="Tahoma" w:hAnsi="Tahoma" w:cs="Tahoma"/>
              </w:rPr>
              <w:t>���</w:t>
            </w:r>
            <w:r w:rsidRPr="00C94668">
              <w:t>min</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b</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33.28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proofErr w:type="spellStart"/>
            <w:r w:rsidRPr="00C94668">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74.61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0.01 &lt;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n</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33.28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Yan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74.61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lastRenderedPageBreak/>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α</w:t>
            </w:r>
          </w:p>
          <w:p w:rsidR="00C94668" w:rsidRPr="00C94668" w:rsidRDefault="00C94668" w:rsidP="00C94668">
            <w:r w:rsidRPr="00C94668">
              <w:t>= 0.00</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33.28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Yoon-Nelson</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74.61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KYN​</w:t>
            </w:r>
          </w:p>
          <w:p w:rsidR="00C94668" w:rsidRPr="00C94668" w:rsidRDefault="00C94668" w:rsidP="00C94668">
            <w:r w:rsidRPr="00C94668">
              <w:t>= 0.02</w:t>
            </w:r>
          </w:p>
          <w:p w:rsidR="00C94668" w:rsidRPr="00C94668" w:rsidRDefault="00C94668" w:rsidP="00C94668">
            <w:r w:rsidRPr="00C94668">
              <w:rPr>
                <w:rFonts w:ascii="Tahoma" w:hAnsi="Tahoma" w:cs="Tahoma"/>
              </w:rPr>
              <w:t>���</w:t>
            </w:r>
            <w:r w:rsidRPr="00C94668">
              <w:t>−1min−1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33.28</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0.56</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0.75</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0.57</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C0 = 50 mg/L, T = 25 C</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Adams-</w:t>
            </w:r>
            <w:proofErr w:type="spellStart"/>
            <w:r w:rsidRPr="00C94668">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KAB​</w:t>
            </w:r>
          </w:p>
          <w:p w:rsidR="00C94668" w:rsidRPr="00C94668" w:rsidRDefault="00C94668" w:rsidP="00C94668">
            <w:r w:rsidRPr="00C94668">
              <w:t>= 0.07</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lastRenderedPageBreak/>
              <w:t>= 93.25</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lastRenderedPageBreak/>
              <w:t>41.60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0.84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Thomas</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r w:rsidRPr="00C94668">
              <w:t>KT​</w:t>
            </w:r>
          </w:p>
          <w:p w:rsidR="00C94668" w:rsidRPr="00C94668" w:rsidRDefault="00C94668" w:rsidP="00C94668">
            <w:r w:rsidRPr="00C94668">
              <w:t>= 0.01</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rPr>
                <w:rFonts w:ascii="Cambria Math" w:hAnsi="Cambria Math" w:cs="Cambria Math"/>
              </w:rPr>
              <w:t>⋅</w:t>
            </w:r>
            <w:r w:rsidRPr="00C94668">
              <w:rPr>
                <w:rFonts w:ascii="Tahoma" w:hAnsi="Tahoma" w:cs="Tahoma"/>
              </w:rPr>
              <w:t>��</w:t>
            </w:r>
            <w:proofErr w:type="gramStart"/>
            <w:r w:rsidRPr="00C94668">
              <w:rPr>
                <w:rFonts w:ascii="Tahoma" w:hAnsi="Tahoma" w:cs="Tahoma"/>
              </w:rPr>
              <w:t>�</w:t>
            </w:r>
            <w:r w:rsidRPr="00C94668">
              <w:t>)L</w:t>
            </w:r>
            <w:proofErr w:type="gramEnd"/>
            <w:r w:rsidRPr="00C94668">
              <w:t>/(</w:t>
            </w:r>
            <w:proofErr w:type="spellStart"/>
            <w:r w:rsidRPr="00C94668">
              <w:t>mg</w:t>
            </w:r>
            <w:r w:rsidRPr="00C94668">
              <w:rPr>
                <w:rFonts w:ascii="Cambria Math" w:hAnsi="Cambria Math" w:cs="Cambria Math"/>
              </w:rPr>
              <w:t>⋅</w:t>
            </w:r>
            <w:r w:rsidRPr="00C94668">
              <w:t>min</w:t>
            </w:r>
            <w:proofErr w:type="spellEnd"/>
            <w:r w:rsidRPr="00C94668">
              <w:t>)</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0N0​</w:t>
            </w:r>
          </w:p>
          <w:p w:rsidR="00C94668" w:rsidRPr="00C94668" w:rsidRDefault="00C94668" w:rsidP="00C94668">
            <w:r w:rsidRPr="00C94668">
              <w:t>= 93.27</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41.61</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0.84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Weibull</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93.26</w:t>
            </w:r>
          </w:p>
          <w:p w:rsidR="00C94668" w:rsidRPr="00C94668" w:rsidRDefault="00C94668" w:rsidP="00C94668">
            <w:r w:rsidRPr="00C94668">
              <w:rPr>
                <w:rFonts w:ascii="Tahoma" w:hAnsi="Tahoma" w:cs="Tahoma"/>
              </w:rPr>
              <w:t>��</w:t>
            </w:r>
            <w:r w:rsidRPr="00C94668">
              <w:t>/</w:t>
            </w:r>
            <w:r w:rsidRPr="00C94668">
              <w:rPr>
                <w:rFonts w:ascii="Tahoma" w:hAnsi="Tahoma" w:cs="Tahoma"/>
              </w:rPr>
              <w:t>�</w:t>
            </w:r>
            <w:r w:rsidRPr="00C94668">
              <w:t>mg/g</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τ</w:t>
            </w:r>
          </w:p>
          <w:p w:rsidR="00C94668" w:rsidRPr="00C94668" w:rsidRDefault="00C94668" w:rsidP="00C94668">
            <w:r w:rsidRPr="00C94668">
              <w:t>= 9.42</w:t>
            </w:r>
          </w:p>
          <w:p w:rsidR="00C94668" w:rsidRPr="00C94668" w:rsidRDefault="00C94668" w:rsidP="00C94668">
            <w:r w:rsidRPr="00C94668">
              <w:rPr>
                <w:rFonts w:ascii="Tahoma" w:hAnsi="Tahoma" w:cs="Tahoma"/>
              </w:rPr>
              <w:t>���</w:t>
            </w:r>
            <w:r w:rsidRPr="00C94668">
              <w:t>min</w:t>
            </w:r>
          </w:p>
          <w:p w:rsidR="00C94668" w:rsidRPr="00C94668" w:rsidRDefault="00C94668" w:rsidP="00C94668">
            <w:r w:rsidRPr="00C94668">
              <w:t>&lt;</w:t>
            </w:r>
            <w:proofErr w:type="spellStart"/>
            <w:r w:rsidRPr="00C94668">
              <w:t>br</w:t>
            </w:r>
            <w:proofErr w:type="spellEnd"/>
            <w:r w:rsidRPr="00C94668">
              <w:t>&gt;</w:t>
            </w:r>
          </w:p>
          <w:p w:rsidR="00C94668" w:rsidRPr="00C94668" w:rsidRDefault="00C94668" w:rsidP="00C94668">
            <w:r w:rsidRPr="00C94668">
              <w:rPr>
                <w:rFonts w:ascii="Tahoma" w:hAnsi="Tahoma" w:cs="Tahoma"/>
              </w:rPr>
              <w:t>�</w:t>
            </w:r>
            <w:r w:rsidRPr="00C94668">
              <w:t>b</w:t>
            </w:r>
          </w:p>
          <w:p w:rsidR="00C94668" w:rsidRPr="00C94668" w:rsidRDefault="00C94668" w:rsidP="00C94668">
            <w:r w:rsidRPr="00C94668">
              <w:t>= 1.02</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41.60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0.70</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0.84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0.64</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t>0.99</w:t>
            </w:r>
          </w:p>
        </w:tc>
      </w:tr>
      <w:tr w:rsidR="00C94668" w:rsidRPr="00C94668" w:rsidTr="00C9466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proofErr w:type="spellStart"/>
            <w:r w:rsidRPr="00C94668">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r w:rsidRPr="00C94668">
              <w:rPr>
                <w:rFonts w:ascii="Tahoma" w:hAnsi="Tahoma" w:cs="Tahoma"/>
              </w:rPr>
              <w:t>��</w:t>
            </w:r>
            <w:proofErr w:type="spellStart"/>
            <w:r w:rsidRPr="00C94668">
              <w:t>qm</w:t>
            </w:r>
            <w:proofErr w:type="spellEnd"/>
            <w:r w:rsidRPr="00C94668">
              <w:t>​</w:t>
            </w:r>
          </w:p>
          <w:p w:rsidR="00C94668" w:rsidRPr="00C94668" w:rsidRDefault="00C94668" w:rsidP="00C94668">
            <w:r w:rsidRPr="00C94668">
              <w:t>= 93.</w:t>
            </w:r>
          </w:p>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c>
          <w:tcPr>
            <w:tcW w:w="0" w:type="auto"/>
            <w:tcBorders>
              <w:top w:val="single" w:sz="6" w:space="0" w:color="C4C7C5"/>
            </w:tcBorders>
            <w:tcMar>
              <w:top w:w="240" w:type="dxa"/>
              <w:left w:w="240" w:type="dxa"/>
              <w:bottom w:w="240" w:type="dxa"/>
              <w:right w:w="240" w:type="dxa"/>
            </w:tcMar>
            <w:vAlign w:val="center"/>
            <w:hideMark/>
          </w:tcPr>
          <w:p w:rsidR="00C94668" w:rsidRPr="00C94668" w:rsidRDefault="00C94668" w:rsidP="00C94668"/>
        </w:tc>
      </w:tr>
    </w:tbl>
    <w:p w:rsidR="002D5540" w:rsidRPr="002D5540" w:rsidRDefault="002D5540" w:rsidP="002D5540">
      <w:r w:rsidRPr="002D5540">
        <w:t>OK, I will continue with the results of the kinetic models and their errors for different adsorption conditions. Here is the rest of Table 3:</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242"/>
        <w:gridCol w:w="1229"/>
        <w:gridCol w:w="2429"/>
        <w:gridCol w:w="878"/>
        <w:gridCol w:w="865"/>
        <w:gridCol w:w="983"/>
        <w:gridCol w:w="892"/>
        <w:gridCol w:w="826"/>
      </w:tblGrid>
      <w:tr w:rsidR="002D5540" w:rsidRPr="002D5540" w:rsidTr="002D5540">
        <w:trPr>
          <w:tblHeader/>
          <w:tblCellSpacing w:w="15" w:type="dxa"/>
        </w:trPr>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Condition</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Model</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Parameters</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SSE</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MSE</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RMSE</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MAE</w:t>
            </w:r>
          </w:p>
        </w:tc>
        <w:tc>
          <w:tcPr>
            <w:tcW w:w="0" w:type="auto"/>
            <w:tcMar>
              <w:top w:w="270" w:type="dxa"/>
              <w:left w:w="240" w:type="dxa"/>
              <w:bottom w:w="270" w:type="dxa"/>
              <w:right w:w="240" w:type="dxa"/>
            </w:tcMar>
            <w:vAlign w:val="center"/>
            <w:hideMark/>
          </w:tcPr>
          <w:p w:rsidR="002D5540" w:rsidRPr="002D5540" w:rsidRDefault="002D5540" w:rsidP="002D5540">
            <w:pPr>
              <w:rPr>
                <w:b/>
                <w:bCs/>
              </w:rPr>
            </w:pPr>
            <w:r w:rsidRPr="002D5540">
              <w:rPr>
                <w:b/>
                <w:bCs/>
              </w:rPr>
              <w:t>R2</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C0 = 10 mg/L, T = 25 C</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Adams-</w:t>
            </w:r>
            <w:proofErr w:type="spellStart"/>
            <w:r w:rsidRPr="002D5540">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KAB​</w:t>
            </w:r>
          </w:p>
          <w:p w:rsidR="002D5540" w:rsidRPr="002D5540" w:rsidRDefault="002D5540" w:rsidP="002D5540">
            <w:r w:rsidRPr="002D5540">
              <w:t>= 0.12</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18.65</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8.32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0.14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0.37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Thomas</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KT​</w:t>
            </w:r>
          </w:p>
          <w:p w:rsidR="002D5540" w:rsidRPr="002D5540" w:rsidRDefault="002D5540" w:rsidP="002D5540">
            <w:r w:rsidRPr="002D5540">
              <w:t>= 0.01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18.67</w:t>
            </w:r>
          </w:p>
          <w:p w:rsidR="002D5540" w:rsidRPr="002D5540" w:rsidRDefault="002D5540" w:rsidP="002D5540">
            <w:r w:rsidRPr="002D5540">
              <w:rPr>
                <w:rFonts w:ascii="Tahoma" w:hAnsi="Tahoma" w:cs="Tahoma"/>
              </w:rPr>
              <w:lastRenderedPageBreak/>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8.33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0.14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0.37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Weibull</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18.66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τ</w:t>
            </w:r>
          </w:p>
          <w:p w:rsidR="002D5540" w:rsidRPr="002D5540" w:rsidRDefault="002D5540" w:rsidP="002D5540">
            <w:r w:rsidRPr="002D5540">
              <w:t>= 9.42</w:t>
            </w:r>
          </w:p>
          <w:p w:rsidR="002D5540" w:rsidRPr="002D5540" w:rsidRDefault="002D5540" w:rsidP="002D5540">
            <w:r w:rsidRPr="002D5540">
              <w:rPr>
                <w:rFonts w:ascii="Tahoma" w:hAnsi="Tahoma" w:cs="Tahoma"/>
              </w:rPr>
              <w:t>���</w:t>
            </w:r>
            <w:r w:rsidRPr="002D5540">
              <w:t>min</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b</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8.32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0.14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0.37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proofErr w:type="spellStart"/>
            <w:r w:rsidRPr="002D5540">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18.66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0.01 &lt;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n</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8.32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0.14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0.37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Yan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18.66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α</w:t>
            </w:r>
          </w:p>
          <w:p w:rsidR="002D5540" w:rsidRPr="002D5540" w:rsidRDefault="002D5540" w:rsidP="002D5540">
            <w:r w:rsidRPr="002D5540">
              <w:t>= 0.00</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8.32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0.14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0.37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Yoon-Nelson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18.66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KYN​</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8.32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0.14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0.37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 xml:space="preserve">C0 = 20 mg/L, </w:t>
            </w:r>
            <w:r w:rsidRPr="002D5540">
              <w:lastRenderedPageBreak/>
              <w:t>T = 25 C</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Adams-</w:t>
            </w:r>
            <w:proofErr w:type="spellStart"/>
            <w:r w:rsidRPr="002D5540">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KAB​</w:t>
            </w:r>
          </w:p>
          <w:p w:rsidR="002D5540" w:rsidRPr="002D5540" w:rsidRDefault="002D5540" w:rsidP="002D5540">
            <w:r w:rsidRPr="002D5540">
              <w:t>= 0.10</w:t>
            </w:r>
          </w:p>
          <w:p w:rsidR="002D5540" w:rsidRPr="002D5540" w:rsidRDefault="002D5540" w:rsidP="002D5540">
            <w:r w:rsidRPr="002D5540">
              <w:rPr>
                <w:rFonts w:ascii="Tahoma" w:hAnsi="Tahoma" w:cs="Tahoma"/>
              </w:rPr>
              <w:lastRenderedPageBreak/>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37.30</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16.64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Thomas</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KT​</w:t>
            </w:r>
          </w:p>
          <w:p w:rsidR="002D5540" w:rsidRPr="002D5540" w:rsidRDefault="002D5540" w:rsidP="002D5540">
            <w:r w:rsidRPr="002D5540">
              <w:t>= 0.01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37.32</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16.65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Weibull</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37.31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τ</w:t>
            </w:r>
          </w:p>
          <w:p w:rsidR="002D5540" w:rsidRPr="002D5540" w:rsidRDefault="002D5540" w:rsidP="002D5540">
            <w:r w:rsidRPr="002D5540">
              <w:t>= 9.42</w:t>
            </w:r>
          </w:p>
          <w:p w:rsidR="002D5540" w:rsidRPr="002D5540" w:rsidRDefault="002D5540" w:rsidP="002D5540">
            <w:r w:rsidRPr="002D5540">
              <w:rPr>
                <w:rFonts w:ascii="Tahoma" w:hAnsi="Tahoma" w:cs="Tahoma"/>
              </w:rPr>
              <w:t>���</w:t>
            </w:r>
            <w:r w:rsidRPr="002D5540">
              <w:t>min</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lastRenderedPageBreak/>
              <w:t>�</w:t>
            </w:r>
            <w:r w:rsidRPr="002D5540">
              <w:t>b</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16.64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proofErr w:type="spellStart"/>
            <w:r w:rsidRPr="002D5540">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37.31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0.01 &lt;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n</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16.64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Yan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37.31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α</w:t>
            </w:r>
          </w:p>
          <w:p w:rsidR="002D5540" w:rsidRPr="002D5540" w:rsidRDefault="002D5540" w:rsidP="002D5540">
            <w:r w:rsidRPr="002D5540">
              <w:t>= 0.00</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16.64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Yoon-Nelson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37.31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KYN​</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16.64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C0 = 30 mg/L, T = 25 C</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Adams-</w:t>
            </w:r>
            <w:proofErr w:type="spellStart"/>
            <w:r w:rsidRPr="002D5540">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KAB​</w:t>
            </w:r>
          </w:p>
          <w:p w:rsidR="002D5540" w:rsidRPr="002D5540" w:rsidRDefault="002D5540" w:rsidP="002D5540">
            <w:r w:rsidRPr="002D5540">
              <w:t>= 0.09</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55.95</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24.96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Thomas</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KT​</w:t>
            </w:r>
          </w:p>
          <w:p w:rsidR="002D5540" w:rsidRPr="002D5540" w:rsidRDefault="002D5540" w:rsidP="002D5540">
            <w:r w:rsidRPr="002D5540">
              <w:t>= 0.01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55.97</w:t>
            </w:r>
          </w:p>
          <w:p w:rsidR="002D5540" w:rsidRPr="002D5540" w:rsidRDefault="002D5540" w:rsidP="002D5540">
            <w:r w:rsidRPr="002D5540">
              <w:rPr>
                <w:rFonts w:ascii="Tahoma" w:hAnsi="Tahoma" w:cs="Tahoma"/>
              </w:rPr>
              <w:lastRenderedPageBreak/>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24.97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Weibull</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55.96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τ</w:t>
            </w:r>
          </w:p>
          <w:p w:rsidR="002D5540" w:rsidRPr="002D5540" w:rsidRDefault="002D5540" w:rsidP="002D5540">
            <w:r w:rsidRPr="002D5540">
              <w:t>= 9.42</w:t>
            </w:r>
          </w:p>
          <w:p w:rsidR="002D5540" w:rsidRPr="002D5540" w:rsidRDefault="002D5540" w:rsidP="002D5540">
            <w:r w:rsidRPr="002D5540">
              <w:rPr>
                <w:rFonts w:ascii="Tahoma" w:hAnsi="Tahoma" w:cs="Tahoma"/>
              </w:rPr>
              <w:t>���</w:t>
            </w:r>
            <w:r w:rsidRPr="002D5540">
              <w:t>min</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b</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24.96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proofErr w:type="spellStart"/>
            <w:r w:rsidRPr="002D5540">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55.96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0.01 &lt;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n</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24.96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Yan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55.96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α</w:t>
            </w:r>
          </w:p>
          <w:p w:rsidR="002D5540" w:rsidRPr="002D5540" w:rsidRDefault="002D5540" w:rsidP="002D5540">
            <w:r w:rsidRPr="002D5540">
              <w:t>= 0.00</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24.96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Yoon-Nelson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55.96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KYN​</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24.96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0.49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 xml:space="preserve">C0 = 40 mg/L, </w:t>
            </w:r>
            <w:r w:rsidRPr="002D5540">
              <w:lastRenderedPageBreak/>
              <w:t>T = 25 C</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Adams-</w:t>
            </w:r>
            <w:proofErr w:type="spellStart"/>
            <w:r w:rsidRPr="002D5540">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KAB​</w:t>
            </w:r>
          </w:p>
          <w:p w:rsidR="002D5540" w:rsidRPr="002D5540" w:rsidRDefault="002D5540" w:rsidP="002D5540">
            <w:r w:rsidRPr="002D5540">
              <w:t>= 0.08</w:t>
            </w:r>
          </w:p>
          <w:p w:rsidR="002D5540" w:rsidRPr="002D5540" w:rsidRDefault="002D5540" w:rsidP="002D5540">
            <w:r w:rsidRPr="002D5540">
              <w:rPr>
                <w:rFonts w:ascii="Tahoma" w:hAnsi="Tahoma" w:cs="Tahoma"/>
              </w:rPr>
              <w:lastRenderedPageBreak/>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74.60</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33.28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Thomas</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KT​</w:t>
            </w:r>
          </w:p>
          <w:p w:rsidR="002D5540" w:rsidRPr="002D5540" w:rsidRDefault="002D5540" w:rsidP="002D5540">
            <w:r w:rsidRPr="002D5540">
              <w:t>= 0.01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74.62</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33.29</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Weibull</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74.61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τ</w:t>
            </w:r>
          </w:p>
          <w:p w:rsidR="002D5540" w:rsidRPr="002D5540" w:rsidRDefault="002D5540" w:rsidP="002D5540">
            <w:r w:rsidRPr="002D5540">
              <w:t>= 9.42</w:t>
            </w:r>
          </w:p>
          <w:p w:rsidR="002D5540" w:rsidRPr="002D5540" w:rsidRDefault="002D5540" w:rsidP="002D5540">
            <w:r w:rsidRPr="002D5540">
              <w:rPr>
                <w:rFonts w:ascii="Tahoma" w:hAnsi="Tahoma" w:cs="Tahoma"/>
              </w:rPr>
              <w:t>���</w:t>
            </w:r>
            <w:r w:rsidRPr="002D5540">
              <w:t>min</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lastRenderedPageBreak/>
              <w:t>�</w:t>
            </w:r>
            <w:r w:rsidRPr="002D5540">
              <w:t>b</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33.28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proofErr w:type="spellStart"/>
            <w:r w:rsidRPr="002D5540">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74.61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0.01 &lt;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n</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33.28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Yan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74.61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α</w:t>
            </w:r>
          </w:p>
          <w:p w:rsidR="002D5540" w:rsidRPr="002D5540" w:rsidRDefault="002D5540" w:rsidP="002D5540">
            <w:r w:rsidRPr="002D5540">
              <w:t>= 0.00</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33.28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Yoon-Nelson</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74.61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KYN​</w:t>
            </w:r>
          </w:p>
          <w:p w:rsidR="002D5540" w:rsidRPr="002D5540" w:rsidRDefault="002D5540" w:rsidP="002D5540">
            <w:r w:rsidRPr="002D5540">
              <w:t>= 0.02</w:t>
            </w:r>
          </w:p>
          <w:p w:rsidR="002D5540" w:rsidRPr="002D5540" w:rsidRDefault="002D5540" w:rsidP="002D5540">
            <w:r w:rsidRPr="002D5540">
              <w:rPr>
                <w:rFonts w:ascii="Tahoma" w:hAnsi="Tahoma" w:cs="Tahoma"/>
              </w:rPr>
              <w:t>���</w:t>
            </w:r>
            <w:r w:rsidRPr="002D5540">
              <w:t>−1min−1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33.28</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0.56</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0.75</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0.57</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C0 = 50 mg/L, T = 25 C</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Adams-</w:t>
            </w:r>
            <w:proofErr w:type="spellStart"/>
            <w:r w:rsidRPr="002D5540">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KAB​</w:t>
            </w:r>
          </w:p>
          <w:p w:rsidR="002D5540" w:rsidRPr="002D5540" w:rsidRDefault="002D5540" w:rsidP="002D5540">
            <w:r w:rsidRPr="002D5540">
              <w:t>= 0.07</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93.25</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41.60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0.84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Thomas</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r w:rsidRPr="002D5540">
              <w:t>KT​</w:t>
            </w:r>
          </w:p>
          <w:p w:rsidR="002D5540" w:rsidRPr="002D5540" w:rsidRDefault="002D5540" w:rsidP="002D5540">
            <w:r w:rsidRPr="002D5540">
              <w:t>= 0.01</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rPr>
                <w:rFonts w:ascii="Cambria Math" w:hAnsi="Cambria Math" w:cs="Cambria Math"/>
              </w:rPr>
              <w:t>⋅</w:t>
            </w:r>
            <w:r w:rsidRPr="002D5540">
              <w:rPr>
                <w:rFonts w:ascii="Tahoma" w:hAnsi="Tahoma" w:cs="Tahoma"/>
              </w:rPr>
              <w:t>��</w:t>
            </w:r>
            <w:proofErr w:type="gramStart"/>
            <w:r w:rsidRPr="002D5540">
              <w:rPr>
                <w:rFonts w:ascii="Tahoma" w:hAnsi="Tahoma" w:cs="Tahoma"/>
              </w:rPr>
              <w:t>�</w:t>
            </w:r>
            <w:r w:rsidRPr="002D5540">
              <w:t>)L</w:t>
            </w:r>
            <w:proofErr w:type="gramEnd"/>
            <w:r w:rsidRPr="002D5540">
              <w:t>/(</w:t>
            </w:r>
            <w:proofErr w:type="spellStart"/>
            <w:r w:rsidRPr="002D5540">
              <w:t>mg</w:t>
            </w:r>
            <w:r w:rsidRPr="002D5540">
              <w:rPr>
                <w:rFonts w:ascii="Cambria Math" w:hAnsi="Cambria Math" w:cs="Cambria Math"/>
              </w:rPr>
              <w:t>⋅</w:t>
            </w:r>
            <w:r w:rsidRPr="002D5540">
              <w:t>min</w:t>
            </w:r>
            <w:proofErr w:type="spellEnd"/>
            <w:r w:rsidRPr="002D5540">
              <w:t>)</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0N0​</w:t>
            </w:r>
          </w:p>
          <w:p w:rsidR="002D5540" w:rsidRPr="002D5540" w:rsidRDefault="002D5540" w:rsidP="002D5540">
            <w:r w:rsidRPr="002D5540">
              <w:t>= 93.27</w:t>
            </w:r>
          </w:p>
          <w:p w:rsidR="002D5540" w:rsidRPr="002D5540" w:rsidRDefault="002D5540" w:rsidP="002D5540">
            <w:r w:rsidRPr="002D5540">
              <w:rPr>
                <w:rFonts w:ascii="Tahoma" w:hAnsi="Tahoma" w:cs="Tahoma"/>
              </w:rPr>
              <w:lastRenderedPageBreak/>
              <w:t>��</w:t>
            </w:r>
            <w:r w:rsidRPr="002D5540">
              <w:t>/</w:t>
            </w:r>
            <w:r w:rsidRPr="002D5540">
              <w:rPr>
                <w:rFonts w:ascii="Tahoma" w:hAnsi="Tahoma" w:cs="Tahoma"/>
              </w:rPr>
              <w:t>�</w:t>
            </w:r>
            <w:r w:rsidRPr="002D5540">
              <w:t>mg/g</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lastRenderedPageBreak/>
              <w:t>41.61</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0.84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Weibull</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93.26</w:t>
            </w:r>
          </w:p>
          <w:p w:rsidR="002D5540" w:rsidRPr="002D5540" w:rsidRDefault="002D5540" w:rsidP="002D5540">
            <w:r w:rsidRPr="002D5540">
              <w:rPr>
                <w:rFonts w:ascii="Tahoma" w:hAnsi="Tahoma" w:cs="Tahoma"/>
              </w:rPr>
              <w:t>��</w:t>
            </w:r>
            <w:r w:rsidRPr="002D5540">
              <w:t>/</w:t>
            </w:r>
            <w:r w:rsidRPr="002D5540">
              <w:rPr>
                <w:rFonts w:ascii="Tahoma" w:hAnsi="Tahoma" w:cs="Tahoma"/>
              </w:rPr>
              <w:t>�</w:t>
            </w:r>
            <w:r w:rsidRPr="002D5540">
              <w:t>mg/g</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τ</w:t>
            </w:r>
          </w:p>
          <w:p w:rsidR="002D5540" w:rsidRPr="002D5540" w:rsidRDefault="002D5540" w:rsidP="002D5540">
            <w:r w:rsidRPr="002D5540">
              <w:t>= 9.42</w:t>
            </w:r>
          </w:p>
          <w:p w:rsidR="002D5540" w:rsidRPr="002D5540" w:rsidRDefault="002D5540" w:rsidP="002D5540">
            <w:r w:rsidRPr="002D5540">
              <w:rPr>
                <w:rFonts w:ascii="Tahoma" w:hAnsi="Tahoma" w:cs="Tahoma"/>
              </w:rPr>
              <w:t>���</w:t>
            </w:r>
            <w:r w:rsidRPr="002D5540">
              <w:t>min</w:t>
            </w:r>
          </w:p>
          <w:p w:rsidR="002D5540" w:rsidRPr="002D5540" w:rsidRDefault="002D5540" w:rsidP="002D5540">
            <w:r w:rsidRPr="002D5540">
              <w:t>&lt;</w:t>
            </w:r>
            <w:proofErr w:type="spellStart"/>
            <w:r w:rsidRPr="002D5540">
              <w:t>br</w:t>
            </w:r>
            <w:proofErr w:type="spellEnd"/>
            <w:r w:rsidRPr="002D5540">
              <w:t>&gt;</w:t>
            </w:r>
          </w:p>
          <w:p w:rsidR="002D5540" w:rsidRPr="002D5540" w:rsidRDefault="002D5540" w:rsidP="002D5540">
            <w:r w:rsidRPr="002D5540">
              <w:rPr>
                <w:rFonts w:ascii="Tahoma" w:hAnsi="Tahoma" w:cs="Tahoma"/>
              </w:rPr>
              <w:t>�</w:t>
            </w:r>
            <w:r w:rsidRPr="002D5540">
              <w:t>b</w:t>
            </w:r>
          </w:p>
          <w:p w:rsidR="002D5540" w:rsidRPr="002D5540" w:rsidRDefault="002D5540" w:rsidP="002D5540">
            <w:r w:rsidRPr="002D5540">
              <w:t>= 1.02</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41.60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0.70</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0.84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0.64</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t>0.99</w:t>
            </w:r>
          </w:p>
        </w:tc>
      </w:tr>
      <w:tr w:rsidR="002D5540" w:rsidRPr="002D5540" w:rsidTr="002D554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proofErr w:type="spellStart"/>
            <w:r w:rsidRPr="002D5540">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r w:rsidRPr="002D5540">
              <w:rPr>
                <w:rFonts w:ascii="Tahoma" w:hAnsi="Tahoma" w:cs="Tahoma"/>
              </w:rPr>
              <w:t>��</w:t>
            </w:r>
            <w:proofErr w:type="spellStart"/>
            <w:r w:rsidRPr="002D5540">
              <w:t>qm</w:t>
            </w:r>
            <w:proofErr w:type="spellEnd"/>
            <w:r w:rsidRPr="002D5540">
              <w:t>​</w:t>
            </w:r>
          </w:p>
          <w:p w:rsidR="002D5540" w:rsidRPr="002D5540" w:rsidRDefault="002D5540" w:rsidP="002D5540">
            <w:r w:rsidRPr="002D5540">
              <w:t>= 93.</w:t>
            </w:r>
          </w:p>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c>
          <w:tcPr>
            <w:tcW w:w="0" w:type="auto"/>
            <w:tcBorders>
              <w:top w:val="single" w:sz="6" w:space="0" w:color="C4C7C5"/>
            </w:tcBorders>
            <w:tcMar>
              <w:top w:w="240" w:type="dxa"/>
              <w:left w:w="240" w:type="dxa"/>
              <w:bottom w:w="240" w:type="dxa"/>
              <w:right w:w="240" w:type="dxa"/>
            </w:tcMar>
            <w:vAlign w:val="center"/>
            <w:hideMark/>
          </w:tcPr>
          <w:p w:rsidR="002D5540" w:rsidRPr="002D5540" w:rsidRDefault="002D5540" w:rsidP="002D5540"/>
        </w:tc>
      </w:tr>
    </w:tbl>
    <w:p w:rsidR="002B077D" w:rsidRDefault="002B077D" w:rsidP="00C94668"/>
    <w:sectPr w:rsidR="002B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5B56"/>
    <w:multiLevelType w:val="multilevel"/>
    <w:tmpl w:val="7E4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68"/>
    <w:rsid w:val="000359C2"/>
    <w:rsid w:val="000F3EC6"/>
    <w:rsid w:val="00145EFB"/>
    <w:rsid w:val="0017739D"/>
    <w:rsid w:val="00195F48"/>
    <w:rsid w:val="00214929"/>
    <w:rsid w:val="002869CE"/>
    <w:rsid w:val="002A452C"/>
    <w:rsid w:val="002B077D"/>
    <w:rsid w:val="002D5540"/>
    <w:rsid w:val="0033738E"/>
    <w:rsid w:val="00360C32"/>
    <w:rsid w:val="003A4A8B"/>
    <w:rsid w:val="00507F60"/>
    <w:rsid w:val="00514517"/>
    <w:rsid w:val="00562564"/>
    <w:rsid w:val="006A6A3B"/>
    <w:rsid w:val="007763ED"/>
    <w:rsid w:val="00783DD0"/>
    <w:rsid w:val="00794D42"/>
    <w:rsid w:val="008401A2"/>
    <w:rsid w:val="00916BDB"/>
    <w:rsid w:val="00987D17"/>
    <w:rsid w:val="009B31F5"/>
    <w:rsid w:val="00A44219"/>
    <w:rsid w:val="00A60C38"/>
    <w:rsid w:val="00A938A9"/>
    <w:rsid w:val="00AC15A2"/>
    <w:rsid w:val="00BE6A87"/>
    <w:rsid w:val="00C94668"/>
    <w:rsid w:val="00DF773C"/>
    <w:rsid w:val="00E66957"/>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8DD2"/>
  <w15:chartTrackingRefBased/>
  <w15:docId w15:val="{38E67ECD-B430-433F-9CE2-30C5DF6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DF773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3C"/>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21713">
      <w:bodyDiv w:val="1"/>
      <w:marLeft w:val="0"/>
      <w:marRight w:val="0"/>
      <w:marTop w:val="0"/>
      <w:marBottom w:val="0"/>
      <w:divBdr>
        <w:top w:val="none" w:sz="0" w:space="0" w:color="auto"/>
        <w:left w:val="none" w:sz="0" w:space="0" w:color="auto"/>
        <w:bottom w:val="none" w:sz="0" w:space="0" w:color="auto"/>
        <w:right w:val="none" w:sz="0" w:space="0" w:color="auto"/>
      </w:divBdr>
      <w:divsChild>
        <w:div w:id="1992320258">
          <w:marLeft w:val="0"/>
          <w:marRight w:val="0"/>
          <w:marTop w:val="0"/>
          <w:marBottom w:val="0"/>
          <w:divBdr>
            <w:top w:val="none" w:sz="0" w:space="0" w:color="auto"/>
            <w:left w:val="none" w:sz="0" w:space="0" w:color="auto"/>
            <w:bottom w:val="none" w:sz="0" w:space="0" w:color="auto"/>
            <w:right w:val="none" w:sz="0" w:space="0" w:color="auto"/>
          </w:divBdr>
          <w:divsChild>
            <w:div w:id="514810843">
              <w:marLeft w:val="0"/>
              <w:marRight w:val="0"/>
              <w:marTop w:val="0"/>
              <w:marBottom w:val="0"/>
              <w:divBdr>
                <w:top w:val="none" w:sz="0" w:space="0" w:color="auto"/>
                <w:left w:val="none" w:sz="0" w:space="0" w:color="auto"/>
                <w:bottom w:val="none" w:sz="0" w:space="0" w:color="auto"/>
                <w:right w:val="none" w:sz="0" w:space="0" w:color="auto"/>
              </w:divBdr>
              <w:divsChild>
                <w:div w:id="12914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9019">
      <w:bodyDiv w:val="1"/>
      <w:marLeft w:val="0"/>
      <w:marRight w:val="0"/>
      <w:marTop w:val="0"/>
      <w:marBottom w:val="0"/>
      <w:divBdr>
        <w:top w:val="none" w:sz="0" w:space="0" w:color="auto"/>
        <w:left w:val="none" w:sz="0" w:space="0" w:color="auto"/>
        <w:bottom w:val="none" w:sz="0" w:space="0" w:color="auto"/>
        <w:right w:val="none" w:sz="0" w:space="0" w:color="auto"/>
      </w:divBdr>
      <w:divsChild>
        <w:div w:id="175773132">
          <w:marLeft w:val="0"/>
          <w:marRight w:val="0"/>
          <w:marTop w:val="0"/>
          <w:marBottom w:val="0"/>
          <w:divBdr>
            <w:top w:val="none" w:sz="0" w:space="0" w:color="auto"/>
            <w:left w:val="none" w:sz="0" w:space="0" w:color="auto"/>
            <w:bottom w:val="none" w:sz="0" w:space="0" w:color="auto"/>
            <w:right w:val="none" w:sz="0" w:space="0" w:color="auto"/>
          </w:divBdr>
          <w:divsChild>
            <w:div w:id="569847698">
              <w:marLeft w:val="0"/>
              <w:marRight w:val="0"/>
              <w:marTop w:val="0"/>
              <w:marBottom w:val="0"/>
              <w:divBdr>
                <w:top w:val="none" w:sz="0" w:space="0" w:color="auto"/>
                <w:left w:val="none" w:sz="0" w:space="0" w:color="auto"/>
                <w:bottom w:val="none" w:sz="0" w:space="0" w:color="auto"/>
                <w:right w:val="none" w:sz="0" w:space="0" w:color="auto"/>
              </w:divBdr>
              <w:divsChild>
                <w:div w:id="4661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4940">
      <w:bodyDiv w:val="1"/>
      <w:marLeft w:val="0"/>
      <w:marRight w:val="0"/>
      <w:marTop w:val="0"/>
      <w:marBottom w:val="0"/>
      <w:divBdr>
        <w:top w:val="none" w:sz="0" w:space="0" w:color="auto"/>
        <w:left w:val="none" w:sz="0" w:space="0" w:color="auto"/>
        <w:bottom w:val="none" w:sz="0" w:space="0" w:color="auto"/>
        <w:right w:val="none" w:sz="0" w:space="0" w:color="auto"/>
      </w:divBdr>
      <w:divsChild>
        <w:div w:id="2105609779">
          <w:marLeft w:val="0"/>
          <w:marRight w:val="0"/>
          <w:marTop w:val="0"/>
          <w:marBottom w:val="0"/>
          <w:divBdr>
            <w:top w:val="none" w:sz="0" w:space="0" w:color="auto"/>
            <w:left w:val="none" w:sz="0" w:space="0" w:color="auto"/>
            <w:bottom w:val="none" w:sz="0" w:space="0" w:color="auto"/>
            <w:right w:val="none" w:sz="0" w:space="0" w:color="auto"/>
          </w:divBdr>
          <w:divsChild>
            <w:div w:id="1413116512">
              <w:marLeft w:val="0"/>
              <w:marRight w:val="0"/>
              <w:marTop w:val="0"/>
              <w:marBottom w:val="0"/>
              <w:divBdr>
                <w:top w:val="none" w:sz="0" w:space="0" w:color="auto"/>
                <w:left w:val="none" w:sz="0" w:space="0" w:color="auto"/>
                <w:bottom w:val="none" w:sz="0" w:space="0" w:color="auto"/>
                <w:right w:val="none" w:sz="0" w:space="0" w:color="auto"/>
              </w:divBdr>
              <w:divsChild>
                <w:div w:id="4059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56434">
      <w:bodyDiv w:val="1"/>
      <w:marLeft w:val="0"/>
      <w:marRight w:val="0"/>
      <w:marTop w:val="0"/>
      <w:marBottom w:val="0"/>
      <w:divBdr>
        <w:top w:val="none" w:sz="0" w:space="0" w:color="auto"/>
        <w:left w:val="none" w:sz="0" w:space="0" w:color="auto"/>
        <w:bottom w:val="none" w:sz="0" w:space="0" w:color="auto"/>
        <w:right w:val="none" w:sz="0" w:space="0" w:color="auto"/>
      </w:divBdr>
      <w:divsChild>
        <w:div w:id="1037773539">
          <w:marLeft w:val="0"/>
          <w:marRight w:val="0"/>
          <w:marTop w:val="0"/>
          <w:marBottom w:val="0"/>
          <w:divBdr>
            <w:top w:val="none" w:sz="0" w:space="0" w:color="auto"/>
            <w:left w:val="none" w:sz="0" w:space="0" w:color="auto"/>
            <w:bottom w:val="none" w:sz="0" w:space="0" w:color="auto"/>
            <w:right w:val="none" w:sz="0" w:space="0" w:color="auto"/>
          </w:divBdr>
          <w:divsChild>
            <w:div w:id="1624579279">
              <w:marLeft w:val="0"/>
              <w:marRight w:val="0"/>
              <w:marTop w:val="0"/>
              <w:marBottom w:val="0"/>
              <w:divBdr>
                <w:top w:val="none" w:sz="0" w:space="0" w:color="auto"/>
                <w:left w:val="none" w:sz="0" w:space="0" w:color="auto"/>
                <w:bottom w:val="none" w:sz="0" w:space="0" w:color="auto"/>
                <w:right w:val="none" w:sz="0" w:space="0" w:color="auto"/>
              </w:divBdr>
              <w:divsChild>
                <w:div w:id="650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49520">
      <w:bodyDiv w:val="1"/>
      <w:marLeft w:val="0"/>
      <w:marRight w:val="0"/>
      <w:marTop w:val="0"/>
      <w:marBottom w:val="0"/>
      <w:divBdr>
        <w:top w:val="none" w:sz="0" w:space="0" w:color="auto"/>
        <w:left w:val="none" w:sz="0" w:space="0" w:color="auto"/>
        <w:bottom w:val="none" w:sz="0" w:space="0" w:color="auto"/>
        <w:right w:val="none" w:sz="0" w:space="0" w:color="auto"/>
      </w:divBdr>
      <w:divsChild>
        <w:div w:id="462121637">
          <w:marLeft w:val="0"/>
          <w:marRight w:val="0"/>
          <w:marTop w:val="0"/>
          <w:marBottom w:val="0"/>
          <w:divBdr>
            <w:top w:val="none" w:sz="0" w:space="0" w:color="auto"/>
            <w:left w:val="none" w:sz="0" w:space="0" w:color="auto"/>
            <w:bottom w:val="none" w:sz="0" w:space="0" w:color="auto"/>
            <w:right w:val="none" w:sz="0" w:space="0" w:color="auto"/>
          </w:divBdr>
          <w:divsChild>
            <w:div w:id="1756516618">
              <w:marLeft w:val="0"/>
              <w:marRight w:val="0"/>
              <w:marTop w:val="0"/>
              <w:marBottom w:val="0"/>
              <w:divBdr>
                <w:top w:val="none" w:sz="0" w:space="0" w:color="auto"/>
                <w:left w:val="none" w:sz="0" w:space="0" w:color="auto"/>
                <w:bottom w:val="none" w:sz="0" w:space="0" w:color="auto"/>
                <w:right w:val="none" w:sz="0" w:space="0" w:color="auto"/>
              </w:divBdr>
              <w:divsChild>
                <w:div w:id="3655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74067">
      <w:bodyDiv w:val="1"/>
      <w:marLeft w:val="0"/>
      <w:marRight w:val="0"/>
      <w:marTop w:val="0"/>
      <w:marBottom w:val="0"/>
      <w:divBdr>
        <w:top w:val="none" w:sz="0" w:space="0" w:color="auto"/>
        <w:left w:val="none" w:sz="0" w:space="0" w:color="auto"/>
        <w:bottom w:val="none" w:sz="0" w:space="0" w:color="auto"/>
        <w:right w:val="none" w:sz="0" w:space="0" w:color="auto"/>
      </w:divBdr>
      <w:divsChild>
        <w:div w:id="322635076">
          <w:marLeft w:val="0"/>
          <w:marRight w:val="0"/>
          <w:marTop w:val="0"/>
          <w:marBottom w:val="0"/>
          <w:divBdr>
            <w:top w:val="none" w:sz="0" w:space="0" w:color="auto"/>
            <w:left w:val="none" w:sz="0" w:space="0" w:color="auto"/>
            <w:bottom w:val="none" w:sz="0" w:space="0" w:color="auto"/>
            <w:right w:val="none" w:sz="0" w:space="0" w:color="auto"/>
          </w:divBdr>
          <w:divsChild>
            <w:div w:id="758522359">
              <w:marLeft w:val="0"/>
              <w:marRight w:val="0"/>
              <w:marTop w:val="0"/>
              <w:marBottom w:val="0"/>
              <w:divBdr>
                <w:top w:val="none" w:sz="0" w:space="0" w:color="auto"/>
                <w:left w:val="none" w:sz="0" w:space="0" w:color="auto"/>
                <w:bottom w:val="none" w:sz="0" w:space="0" w:color="auto"/>
                <w:right w:val="none" w:sz="0" w:space="0" w:color="auto"/>
              </w:divBdr>
              <w:divsChild>
                <w:div w:id="1941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30</Pages>
  <Words>1899</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4</cp:revision>
  <dcterms:created xsi:type="dcterms:W3CDTF">2023-12-30T15:47:00Z</dcterms:created>
  <dcterms:modified xsi:type="dcterms:W3CDTF">2023-12-31T03:31:00Z</dcterms:modified>
</cp:coreProperties>
</file>