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88A4EC">
      <w:pPr>
        <w:rPr>
          <w:rFonts w:hint="eastAsia"/>
          <w:vertAlign w:val="baseline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97F9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3A5B57E">
            <w:pPr>
              <w:jc w:val="center"/>
              <w:rPr>
                <w:rFonts w:hint="default" w:eastAsia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PCA代码</w:t>
            </w:r>
          </w:p>
          <w:p w14:paraId="54D53F8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import numpy as np</w:t>
            </w:r>
          </w:p>
          <w:p w14:paraId="5D0DDF8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import pandas as pd</w:t>
            </w:r>
          </w:p>
          <w:p w14:paraId="7081DD1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import matplotlib.pyplot as plt</w:t>
            </w:r>
          </w:p>
          <w:p w14:paraId="53C4FF9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import seaborn as sns</w:t>
            </w:r>
          </w:p>
          <w:p w14:paraId="7C939E1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from sklearn.preprocessing import StandardScaler</w:t>
            </w:r>
          </w:p>
          <w:p w14:paraId="78DB216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from sklearn.decomposition import PCA</w:t>
            </w:r>
          </w:p>
          <w:p w14:paraId="26AECE9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# 解决中文乱码</w:t>
            </w:r>
          </w:p>
          <w:p w14:paraId="27254CD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plt.rcParams["font.sans-serif"] = ["SimHei"]</w:t>
            </w:r>
          </w:p>
          <w:p w14:paraId="383ABF5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plt.rcParams["axes.unicode_minus"] = False</w:t>
            </w:r>
          </w:p>
          <w:p w14:paraId="00D0DC2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# 1. 读取Spambase数据集</w:t>
            </w:r>
          </w:p>
          <w:p w14:paraId="4BFFF7C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url = "https://archive.ics.uci.edu/ml/machine-learning-databases/spambase/spambase.data"</w:t>
            </w:r>
          </w:p>
          <w:p w14:paraId="709BEB0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df = pd.read_csv(url, header=None)</w:t>
            </w:r>
          </w:p>
          <w:p w14:paraId="11F2269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X_raw = df.iloc[:, :-1].values</w:t>
            </w:r>
          </w:p>
          <w:p w14:paraId="59A450D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y = df.iloc[:, -1].values</w:t>
            </w:r>
          </w:p>
          <w:p w14:paraId="3B19575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# 2. 标准化预处理</w:t>
            </w:r>
          </w:p>
          <w:p w14:paraId="0C95DA3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scaler = StandardScaler()</w:t>
            </w:r>
          </w:p>
          <w:p w14:paraId="451F198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X_std = scaler.fit_transform(X_raw)</w:t>
            </w:r>
          </w:p>
          <w:p w14:paraId="32EF4DC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# 3. 拟合全部主成分，自动筛选累计方差≥0.85的维度</w:t>
            </w:r>
          </w:p>
          <w:p w14:paraId="4E03B4D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pca_full = PCA().fit(X_std)</w:t>
            </w:r>
          </w:p>
          <w:p w14:paraId="23D7713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single_var = pca_full.explained_variance_ratio_</w:t>
            </w:r>
          </w:p>
          <w:p w14:paraId="15CB5CA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cum_var = np.cumsum(single_var)</w:t>
            </w:r>
          </w:p>
          <w:p w14:paraId="717B865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# 找到首个≥85%的维度</w:t>
            </w:r>
          </w:p>
          <w:p w14:paraId="60861EA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n_pc = np.argmax(cum_var &gt;= 0.85) + 1</w:t>
            </w:r>
          </w:p>
          <w:p w14:paraId="0BB122C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target_cum = cum_var[n_pc - 1]</w:t>
            </w:r>
          </w:p>
          <w:p w14:paraId="2D512BA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# 训练最终PCA模型（39维）</w:t>
            </w:r>
          </w:p>
          <w:p w14:paraId="6858213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pca_model = PCA(n_components=n_pc, random_state=42)</w:t>
            </w:r>
          </w:p>
          <w:p w14:paraId="7108DD8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X_pca_39 = pca_model.fit_transform(X_std)</w:t>
            </w:r>
          </w:p>
          <w:p w14:paraId="38692F6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# =========== 输出PCA全部量化指标 ===============</w:t>
            </w:r>
          </w:p>
          <w:p w14:paraId="0D6CC14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print("======= PCA降维实验指标（85%方差阈值） ==========")</w:t>
            </w:r>
          </w:p>
          <w:p w14:paraId="529B5C8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print(f"原始输入特征维度：{X_raw.shape[1]}")</w:t>
            </w:r>
          </w:p>
          <w:p w14:paraId="0791376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print(f"满足85%方差阈值的主成分数量：{n_pc}")</w:t>
            </w:r>
          </w:p>
          <w:p w14:paraId="3B5D983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print(f"筛选后累计方差贡献率：{target_cum:.4f}")</w:t>
            </w:r>
          </w:p>
          <w:p w14:paraId="26E929A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print(f"第一主成分方差贡献率：{single_var[0]:.4f}")</w:t>
            </w:r>
          </w:p>
          <w:p w14:paraId="0B684EF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print(f"保留维度内最后一维方差贡献率：{single_var[n_pc-1]:.4f}")</w:t>
            </w:r>
          </w:p>
          <w:p w14:paraId="07D62BC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# ========= 图1：累计方差贡献率曲线 ======================</w:t>
            </w:r>
          </w:p>
          <w:p w14:paraId="2B2E358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plt.figure(figsize=(10, 5))</w:t>
            </w:r>
          </w:p>
          <w:p w14:paraId="676A622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plt.plot(range(1, len(cum_var)+1), cum_var, color="#2E86AB", linewidth=2, label="累计方差贡献率")</w:t>
            </w:r>
          </w:p>
          <w:p w14:paraId="7D9008A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plt.axhline(y=0.85, color="#E63946", linestyle="--", label="85%信息保留阈值线")</w:t>
            </w:r>
          </w:p>
          <w:p w14:paraId="51334BF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plt.scatter(n_pc, target_cum, color="#E63946", s=60, zorder=5)</w:t>
            </w:r>
          </w:p>
          <w:p w14:paraId="33792EC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plt.annotate(f"维度{n_pc}, 方差={target_cum:.4f}", xy=(n_pc, target_cum), xytext=(n_pc+3, target_cum+0.03))</w:t>
            </w:r>
          </w:p>
          <w:p w14:paraId="602AB9D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plt.xlabel("主成分序号")</w:t>
            </w:r>
          </w:p>
          <w:p w14:paraId="096FCD5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plt.ylabel("方差贡献率")</w:t>
            </w:r>
          </w:p>
          <w:p w14:paraId="16EB939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plt.title("PCA主成分累计方差贡献率曲线")</w:t>
            </w:r>
          </w:p>
          <w:p w14:paraId="77882AB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plt.legend()</w:t>
            </w:r>
          </w:p>
          <w:p w14:paraId="6CEE287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plt.grid(alpha=0.3)</w:t>
            </w:r>
          </w:p>
          <w:p w14:paraId="5ACE97F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plt.show()</w:t>
            </w:r>
          </w:p>
          <w:p w14:paraId="0FB59C7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# ======= 图2：39维主成分相关性热力图 ===============</w:t>
            </w:r>
          </w:p>
          <w:p w14:paraId="335B2A3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df_pca = pd.DataFrame(X_pca_39, columns=[f"PC{i+1}" for i in range(n_pc)])</w:t>
            </w:r>
          </w:p>
          <w:p w14:paraId="3FE3620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corr_matrix = df_pca.corr()</w:t>
            </w:r>
          </w:p>
          <w:p w14:paraId="3B3A60E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plt.figure(figsize=(12, 10))</w:t>
            </w:r>
          </w:p>
          <w:p w14:paraId="21B908E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sns.heatmap(corr_matrix, cmap="coolwarm", vmin=-1, vmax=1, cbar_kws={"shrink": 0.8})</w:t>
            </w:r>
          </w:p>
          <w:p w14:paraId="170ECB5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plt.title("39维PCA主成分相关性热力图")</w:t>
            </w:r>
          </w:p>
          <w:p w14:paraId="39722F4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plt.show()</w:t>
            </w:r>
          </w:p>
          <w:p w14:paraId="48863FE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# ============ 图3：39维主成分平行坐标图 ===============</w:t>
            </w:r>
          </w:p>
          <w:p w14:paraId="3C9D9C9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plt.figure(figsize=(16, 6))</w:t>
            </w:r>
          </w:p>
          <w:p w14:paraId="1B2A06C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# 区分颜色：红色正常邮件，蓝色垃圾邮件</w:t>
            </w:r>
          </w:p>
          <w:p w14:paraId="680BF5B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color_list = ["#d62828" if label == 0 else "#003f88" for label in y]</w:t>
            </w:r>
          </w:p>
          <w:p w14:paraId="442144B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# 批量绘制所有样本曲线，透明度降低避免遮挡</w:t>
            </w:r>
          </w:p>
          <w:p w14:paraId="6DDC11B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for i in range(X_pca_39.shape[0]):</w:t>
            </w:r>
          </w:p>
          <w:p w14:paraId="3F4A7D8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plt.plot(X_pca_39[i], c=color_list[i], alpha=0.15)</w:t>
            </w:r>
          </w:p>
          <w:p w14:paraId="6C54675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plt.xlabel("主成分序号")</w:t>
            </w:r>
          </w:p>
          <w:p w14:paraId="2A04602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plt.ylabel("标准化主成分取值")</w:t>
            </w:r>
          </w:p>
          <w:p w14:paraId="0B6D1F6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plt.title("39维PCA主成分平行坐标分布图")</w:t>
            </w:r>
          </w:p>
          <w:p w14:paraId="2FB8F79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plt.grid(alpha=0.3)</w:t>
            </w:r>
          </w:p>
          <w:p w14:paraId="5D90544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plt.show()</w:t>
            </w:r>
          </w:p>
        </w:tc>
      </w:tr>
    </w:tbl>
    <w:p w14:paraId="40086419">
      <w:pPr>
        <w:rPr>
          <w:rFonts w:hint="eastAsia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4ADA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A0AE495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PCA-T-SNE代码</w:t>
            </w:r>
          </w:p>
          <w:p w14:paraId="513EB30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import numpy as np</w:t>
            </w:r>
          </w:p>
          <w:p w14:paraId="3B2FCA1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import pandas as pd</w:t>
            </w:r>
          </w:p>
          <w:p w14:paraId="18B7A28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import matplotlib.pyplot as plt</w:t>
            </w:r>
          </w:p>
          <w:p w14:paraId="317102E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from sklearn.preprocessing import StandardScaler</w:t>
            </w:r>
          </w:p>
          <w:p w14:paraId="521EA2E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from sklearn.decomposition import PCA</w:t>
            </w:r>
          </w:p>
          <w:p w14:paraId="64A45A7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from sklearn.manifold import TSNE</w:t>
            </w:r>
          </w:p>
          <w:p w14:paraId="463257A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import umap</w:t>
            </w:r>
          </w:p>
          <w:p w14:paraId="150C429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from sklearn.metrics import silhouette_score, davies_bouldin_score, calinski_harabasz_score</w:t>
            </w:r>
          </w:p>
          <w:p w14:paraId="0B01A0F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from sklearn.manifold import trustworthiness</w:t>
            </w:r>
          </w:p>
          <w:p w14:paraId="292C2E9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# 解决中文、负号乱码</w:t>
            </w:r>
          </w:p>
          <w:p w14:paraId="39A8AEE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plt.rcParams["font.sans-serif"] = ["SimHei"]</w:t>
            </w:r>
          </w:p>
          <w:p w14:paraId="29DC26D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plt.rcParams["axes.unicode_minus"] = False</w:t>
            </w:r>
          </w:p>
          <w:p w14:paraId="2473F2D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# 1. 本地读取Spambase数据集</w:t>
            </w:r>
          </w:p>
          <w:p w14:paraId="5F7CE83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url = "https://archive.ics.uci.edu/ml/machine-learning-databases/spambase/spambase.data"</w:t>
            </w:r>
          </w:p>
          <w:p w14:paraId="0B456B2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df = pd.read_csv(url, header=None)</w:t>
            </w:r>
          </w:p>
          <w:p w14:paraId="299991B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X_raw = df.iloc[:, :-1].values  # 57维原始特征</w:t>
            </w:r>
          </w:p>
          <w:p w14:paraId="144C6B1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 = df.iloc[:, -1].values       # 标签：0=正常邮件，1=垃圾邮件</w:t>
            </w:r>
          </w:p>
          <w:p w14:paraId="30B8383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# 标准化</w:t>
            </w:r>
          </w:p>
          <w:p w14:paraId="6720CD5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scaler = StandardScaler()</w:t>
            </w:r>
          </w:p>
          <w:p w14:paraId="361C6A6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X_std = scaler.fit_transform(X_raw)</w:t>
            </w:r>
          </w:p>
          <w:p w14:paraId="3DD996A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# ========== 步骤1：PCA预处理（85%方差阈值，39维） ======================</w:t>
            </w:r>
          </w:p>
          <w:p w14:paraId="0157DC3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pca_full = PCA().fit(X_std)</w:t>
            </w:r>
          </w:p>
          <w:p w14:paraId="21F0E69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cum_var = np.cumsum(pca_full.explained_variance_ratio_)</w:t>
            </w:r>
          </w:p>
          <w:p w14:paraId="3158845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n_pc = np.argmax(cum_var &gt;= 0.85) + 1</w:t>
            </w:r>
          </w:p>
          <w:p w14:paraId="4FA7F1D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pca_model = PCA(n_components=n_pc, random_state=42)</w:t>
            </w:r>
          </w:p>
          <w:p w14:paraId="42B7793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X_pca_39 = pca_model.fit_transform(X_std)</w:t>
            </w:r>
          </w:p>
          <w:p w14:paraId="5D6BA7B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print(f"PCA筛选后主成分数量：{n_pc}，累计方差贡献率：{np.sum(pca_model.explained_variance_ratio_):.4f}\n")</w:t>
            </w:r>
          </w:p>
          <w:p w14:paraId="29B5ABA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# ====================== 步骤2：四种降维方案 ======================</w:t>
            </w:r>
          </w:p>
          <w:p w14:paraId="4CEC8D7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# 方案1：原始57维直接t-SNE</w:t>
            </w:r>
          </w:p>
          <w:p w14:paraId="107DEF3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tsne_raw = TSNE(n_components=2, perplexity=30, random_state=42)</w:t>
            </w:r>
          </w:p>
          <w:p w14:paraId="114141E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X_tsne_raw = tsne_raw.fit_transform(X_std)</w:t>
            </w:r>
          </w:p>
          <w:p w14:paraId="16261B9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# 方案2：PCA-t-SNE</w:t>
            </w:r>
          </w:p>
          <w:p w14:paraId="31D3DC4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tsne_pca = TSNE(n_components=2, perplexity=30, random_state=42)</w:t>
            </w:r>
          </w:p>
          <w:p w14:paraId="3F578E1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X_tsne_pca = tsne_pca.fit_transform(X_pca_39)</w:t>
            </w:r>
          </w:p>
          <w:p w14:paraId="356BC26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# ============== 统一指标计算函数 ======================</w:t>
            </w:r>
          </w:p>
          <w:p w14:paraId="6E979C3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def get_all_metrics(high_dim_data, low_dim_data, labels):</w:t>
            </w:r>
          </w:p>
          <w:p w14:paraId="4B27AFA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sil = silhouette_score(low_dim_data, labels)</w:t>
            </w:r>
          </w:p>
          <w:p w14:paraId="55457F0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dbi = davies_bouldin_score(low_dim_data, labels)</w:t>
            </w:r>
          </w:p>
          <w:p w14:paraId="7E22143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ch = calinski_harabasz_score(low_dim_data, labels)</w:t>
            </w:r>
          </w:p>
          <w:p w14:paraId="5E54718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trust = trustworthiness(high_dim_data, low_dim_data, n_neighbors=30)</w:t>
            </w:r>
          </w:p>
          <w:p w14:paraId="3716194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return round(sil,4), round(dbi,4), round(ch,4), round(trust,4)</w:t>
            </w:r>
          </w:p>
          <w:p w14:paraId="63F9F8B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# 分别计算四组指标</w:t>
            </w:r>
          </w:p>
          <w:p w14:paraId="469597C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metrics_raw_tsne = get_all_metrics(X_std, X_tsne_raw, y)</w:t>
            </w:r>
          </w:p>
          <w:p w14:paraId="4A96365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metrics_pca_tsne = get_all_metrics(X_pca_39, X_tsne_pca, y)</w:t>
            </w:r>
          </w:p>
          <w:p w14:paraId="718F8DA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metrics_pca_umap = get_all_metrics(X_pca_39, X_umap_pca, y)</w:t>
            </w:r>
          </w:p>
          <w:p w14:paraId="4CD17EA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metrics_raw_umap = get_all_metrics(X_std, X_umap_raw, y)</w:t>
            </w:r>
          </w:p>
          <w:p w14:paraId="4D5131D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# ============= 打印全部量化指标 ======================</w:t>
            </w:r>
          </w:p>
          <w:p w14:paraId="2AC9456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print("="*80)</w:t>
            </w:r>
          </w:p>
          <w:p w14:paraId="6923349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print("指标说明：Silhouette越大越好；DBI越小越好；CH越大越好；Trust越接近1越好")</w:t>
            </w:r>
          </w:p>
          <w:p w14:paraId="6D97B20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print("="*80)</w:t>
            </w:r>
          </w:p>
          <w:p w14:paraId="6D65B87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print(f"【1. 原始57维直接t-SNE】")</w:t>
            </w:r>
          </w:p>
          <w:p w14:paraId="3E2C330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print(f"轮廓系数Silhouette: {metrics_raw_tsne[0]}")</w:t>
            </w:r>
          </w:p>
          <w:p w14:paraId="5AA6317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print(f"戴维森-伯丁DBI: {metrics_raw_tsne[1]}")</w:t>
            </w:r>
          </w:p>
          <w:p w14:paraId="43491CE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print(f"卡林斯基-哈拉巴斯CH: {metrics_raw_tsne[2]}")</w:t>
            </w:r>
          </w:p>
          <w:p w14:paraId="28EC82E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print(f"拓扑可信度Trustworthiness: {metrics_raw_tsne[3]}")</w:t>
            </w:r>
          </w:p>
          <w:p w14:paraId="0E12D90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print("-"*80)</w:t>
            </w:r>
          </w:p>
          <w:p w14:paraId="458C295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print(f"【2. PCA-t-SNE】")</w:t>
            </w:r>
          </w:p>
          <w:p w14:paraId="2E5DE19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print(f"轮廓系数Silhouette: {metrics_pca_tsne[0]}")</w:t>
            </w:r>
          </w:p>
          <w:p w14:paraId="7594AFD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print(f"戴维森-伯丁DBI: {metrics_pca_tsne[1]}")</w:t>
            </w:r>
          </w:p>
          <w:p w14:paraId="464401B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print(f"卡林斯基-哈拉巴斯CH: {metrics_pca_tsne[2]}")</w:t>
            </w:r>
          </w:p>
          <w:p w14:paraId="2AD6567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print(f"拓扑可信度Trustworthiness: {metrics_pca_tsne[3]}")</w:t>
            </w:r>
          </w:p>
          <w:p w14:paraId="7C7FB87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print("-"*80)</w:t>
            </w:r>
          </w:p>
          <w:p w14:paraId="7EDF8FB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print(f"【3. PCA-UMAP】")</w:t>
            </w:r>
          </w:p>
          <w:p w14:paraId="3B7349B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print(f"轮廓系数Silhouette: {metrics_pca_umap[0]}")</w:t>
            </w:r>
          </w:p>
          <w:p w14:paraId="58163B5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print(f"戴维森-伯丁DBI: {metrics_pca_umap[1]}")</w:t>
            </w:r>
          </w:p>
          <w:p w14:paraId="5F25AC5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print(f"卡林斯基-哈拉巴斯CH: {metrics_pca_umap[2]}")</w:t>
            </w:r>
          </w:p>
          <w:p w14:paraId="2EBE5BA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print(f"拓扑可信度Trustworthiness: {metrics_pca_umap[3]}")</w:t>
            </w:r>
          </w:p>
          <w:p w14:paraId="622F4F9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print("-"*80)</w:t>
            </w:r>
          </w:p>
          <w:p w14:paraId="468316B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print(f"【4. 原始57维直接UMAP】")</w:t>
            </w:r>
          </w:p>
          <w:p w14:paraId="1781E12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print(f"轮廓系数Silhouette: {metrics_raw_umap[0]}")</w:t>
            </w:r>
          </w:p>
          <w:p w14:paraId="2E094CD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print(f"戴维森-伯丁DBI: {metrics_raw_umap[1]}")</w:t>
            </w:r>
          </w:p>
          <w:p w14:paraId="55D06F1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print(f"卡林斯基-哈拉巴斯CH: {metrics_raw_umap[2]}")</w:t>
            </w:r>
          </w:p>
          <w:p w14:paraId="7CE19E9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print(f"拓扑可信度Trustworthiness: {metrics_raw_umap[3]}")</w:t>
            </w:r>
          </w:p>
          <w:p w14:paraId="34C8AD8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print("="*80)</w:t>
            </w:r>
          </w:p>
          <w:p w14:paraId="05463A3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# ============== 绘图1：直接t-SNE 二维聚类图 ======================</w:t>
            </w:r>
          </w:p>
          <w:p w14:paraId="316FED5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plt.figure(figsize=(9,6))</w:t>
            </w:r>
          </w:p>
          <w:p w14:paraId="039CCFF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scatter1 = plt.scatter(X_tsne_raw[:,0], X_tsne_raw[:,1], c=y, s=7, cmap="coolwarm")</w:t>
            </w:r>
          </w:p>
          <w:p w14:paraId="446F35E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plt.xlabel("t-SNE 维度1")</w:t>
            </w:r>
          </w:p>
          <w:p w14:paraId="26443F0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plt.ylabel("t-SNE 维度2")</w:t>
            </w:r>
          </w:p>
          <w:p w14:paraId="323F781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plt.title("原始57维数据直接t-SNE降维二维聚类分布图")</w:t>
            </w:r>
          </w:p>
          <w:p w14:paraId="5B1D95F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plt.legend(*scatter1.legend_elements(), labels=["正常邮件","垃圾邮件"])</w:t>
            </w:r>
          </w:p>
          <w:p w14:paraId="66714CD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plt.grid(alpha=0.3)</w:t>
            </w:r>
          </w:p>
          <w:p w14:paraId="2C9531B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plt.show()</w:t>
            </w:r>
          </w:p>
          <w:p w14:paraId="65915A3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# ================= 绘图2：PCA-t-SNE 二维聚类图 ======================</w:t>
            </w:r>
          </w:p>
          <w:p w14:paraId="49437E9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plt.figure(figsize=(9,6))</w:t>
            </w:r>
          </w:p>
          <w:p w14:paraId="4464AA6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scatter2 = plt.scatter(X_tsne_pca[:,0], X_tsne_pca[:,1], c=y, s=7, cmap="coolwarm")</w:t>
            </w:r>
          </w:p>
          <w:p w14:paraId="2322104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plt.xlabel("t-SNE 维度1")</w:t>
            </w:r>
          </w:p>
          <w:p w14:paraId="1EA8CBF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plt.ylabel("t-SNE 维度2")</w:t>
            </w:r>
          </w:p>
          <w:p w14:paraId="04528DB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plt.title("PCA-t-SNE二次降维二维聚类分布图")</w:t>
            </w:r>
          </w:p>
          <w:p w14:paraId="404F5CB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plt.legend(*scatter2.legend_elements(), labels=["正常邮件","垃圾邮件"])</w:t>
            </w:r>
          </w:p>
          <w:p w14:paraId="41DBFA7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plt.grid(alpha=0.3)</w:t>
            </w:r>
          </w:p>
          <w:p w14:paraId="3327FB9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plt.show()</w:t>
            </w:r>
          </w:p>
          <w:p w14:paraId="01A86898">
            <w:p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4EE9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D0933D0">
            <w:pPr>
              <w:jc w:val="center"/>
              <w:rPr>
                <w:rFonts w:hint="default" w:eastAsia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PCA-UMAP代码</w:t>
            </w:r>
          </w:p>
          <w:p w14:paraId="5311072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import numpy as np</w:t>
            </w:r>
          </w:p>
          <w:p w14:paraId="7BCF456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import pandas as pd</w:t>
            </w:r>
          </w:p>
          <w:p w14:paraId="1877924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import matplotlib.pyplot as plt</w:t>
            </w:r>
          </w:p>
          <w:p w14:paraId="6653585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import seaborn as sns</w:t>
            </w:r>
          </w:p>
          <w:p w14:paraId="5C51091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from sklearn.preprocessing import StandardScaler</w:t>
            </w:r>
          </w:p>
          <w:p w14:paraId="0D5066A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from sklearn.decomposition import PCA</w:t>
            </w:r>
          </w:p>
          <w:p w14:paraId="42BA059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import umap</w:t>
            </w:r>
          </w:p>
          <w:p w14:paraId="3B43ABF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from sklearn.metrics import silhouette_score</w:t>
            </w:r>
          </w:p>
          <w:p w14:paraId="0B689EF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# ---------------------- 全局配置：解决中文、负号乱码 ----------------------</w:t>
            </w:r>
          </w:p>
          <w:p w14:paraId="2ABFAD7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plt.rcParams["font.sans-serif"] = ["SimHei"]</w:t>
            </w:r>
          </w:p>
          <w:p w14:paraId="770BC55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plt.rcParams["axes.unicode_minus"] = False</w:t>
            </w:r>
          </w:p>
          <w:p w14:paraId="264495B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# ---------------------- 1. 读取并预处理Spambase数据集 ----------------------</w:t>
            </w:r>
          </w:p>
          <w:p w14:paraId="79DAC03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# 读取UCI公开垃圾邮件数据集</w:t>
            </w:r>
          </w:p>
          <w:p w14:paraId="43A5778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url = "https://archive.ics.uci.edu/ml/machine-learning-databases/spambase/spambase.data"</w:t>
            </w:r>
          </w:p>
          <w:p w14:paraId="7F2FC62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df = pd.read_csv(url, header=None)</w:t>
            </w:r>
          </w:p>
          <w:p w14:paraId="06DADC1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X_raw = df.iloc[:, :-1].values  # 57维原始特征</w:t>
            </w:r>
          </w:p>
          <w:p w14:paraId="6A20897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y = df.iloc[:, -1].values       # 标签：0=正常邮件，1=垃圾邮件</w:t>
            </w:r>
          </w:p>
          <w:p w14:paraId="2FD1637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# 标准化（PCA、UMAP均对特征尺度敏感，必须标准化）</w:t>
            </w:r>
          </w:p>
          <w:p w14:paraId="5899DFE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scaler = StandardScaler()</w:t>
            </w:r>
          </w:p>
          <w:p w14:paraId="289EBCF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X_std = scaler.fit_transform(X_raw)</w:t>
            </w:r>
          </w:p>
          <w:p w14:paraId="5B36D8F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# ---------------------- 2. PCA线性预处理：自动筛选85%方差阈值维度 ----------------------</w:t>
            </w:r>
          </w:p>
          <w:p w14:paraId="1AF666E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# 先拟合全部57个主成分，计算方差分布</w:t>
            </w:r>
          </w:p>
          <w:p w14:paraId="296A373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pca_full = PCA().fit(X_std)</w:t>
            </w:r>
          </w:p>
          <w:p w14:paraId="58C4026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single_var = pca_full.explained_variance_ratio_</w:t>
            </w:r>
          </w:p>
          <w:p w14:paraId="698000D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cum_var = np.cumsum(single_var)</w:t>
            </w:r>
          </w:p>
          <w:p w14:paraId="1F15D1D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# 找到第一个累计方差≥0.85的主成分数量</w:t>
            </w:r>
          </w:p>
          <w:p w14:paraId="0B56AB9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n_pc = np.argmax(cum_var &gt;= 0.85) + 1</w:t>
            </w:r>
          </w:p>
          <w:p w14:paraId="7D85A92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target_cum = cum_var[n_pc - 1]</w:t>
            </w:r>
          </w:p>
          <w:p w14:paraId="4E11960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# 训练最终PCA模型，输出39维主成分</w:t>
            </w:r>
          </w:p>
          <w:p w14:paraId="70DAA3D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pca_model = PCA(n_components=n_pc, random_state=42)</w:t>
            </w:r>
          </w:p>
          <w:p w14:paraId="76FD65E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X_pca_39 = pca_model.fit_transform(X_std)</w:t>
            </w:r>
          </w:p>
          <w:p w14:paraId="2DEDB42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# ==================== 输出PCA全部量化指标 ====================</w:t>
            </w:r>
          </w:p>
          <w:p w14:paraId="74987BE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print("===== PCA预处理量化指标（85%方差阈值） ====================")</w:t>
            </w:r>
          </w:p>
          <w:p w14:paraId="37411B4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print(f"原始输入特征维度：{X_raw.shape[1]}")</w:t>
            </w:r>
          </w:p>
          <w:p w14:paraId="085D600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print(f"满足85%方差阈值的主成分数量：{n_pc}")</w:t>
            </w:r>
          </w:p>
          <w:p w14:paraId="5DB0551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print(f"筛选后累计方差贡献率：{target_cum:.4f}")</w:t>
            </w:r>
          </w:p>
          <w:p w14:paraId="5E87DDC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print(f"第一主成分方差贡献率：{single_var[0]:.4f}")</w:t>
            </w:r>
          </w:p>
          <w:p w14:paraId="37F9B6B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print(f"保留维度内最后一维方差贡献率：{single_var[n_pc-1]:.4f}")</w:t>
            </w:r>
          </w:p>
          <w:p w14:paraId="412A0B7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# ---------------------- 绘图1：PCA累计方差贡献率曲线 ----------------------</w:t>
            </w:r>
          </w:p>
          <w:p w14:paraId="0B48901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plt.figure(figsize=(10, 5))</w:t>
            </w:r>
          </w:p>
          <w:p w14:paraId="1956105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plt.plot(range(1, len(cum_var)+1), cum_var, color="#2E86AB", linewidth=2, label="累计方差贡献率")</w:t>
            </w:r>
          </w:p>
          <w:p w14:paraId="223C067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plt.axhline(y=0.85, color="#E63946", linestyle="--", label="85%信息保留阈值线")</w:t>
            </w:r>
          </w:p>
          <w:p w14:paraId="28B0BF9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plt.scatter(n_pc, target_cum, color="#E63946", s=60, zorder=5)</w:t>
            </w:r>
          </w:p>
          <w:p w14:paraId="2AC2ADC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plt.annotate(f"维度{n_pc}, 方差={target_cum:.4f}",</w:t>
            </w:r>
          </w:p>
          <w:p w14:paraId="6B934E7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 xy=(n_pc, target_cum), xytext=(n_pc+3, target_cum+0.03))</w:t>
            </w:r>
          </w:p>
          <w:p w14:paraId="171F4DD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plt.xlabel("主成分序号")</w:t>
            </w:r>
          </w:p>
          <w:p w14:paraId="7502E88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plt.ylabel("方差贡献率")</w:t>
            </w:r>
          </w:p>
          <w:p w14:paraId="5C952F2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plt.title("PCA主成分累计方差贡献率曲线")</w:t>
            </w:r>
          </w:p>
          <w:p w14:paraId="71768E8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plt.legend()</w:t>
            </w:r>
          </w:p>
          <w:p w14:paraId="33DD5EE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plt.grid(alpha=0.3)</w:t>
            </w:r>
          </w:p>
          <w:p w14:paraId="766C7D2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plt.show()</w:t>
            </w:r>
          </w:p>
          <w:p w14:paraId="1A4AB50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# ---------------------- 绘图2：39维主成分相关性热力图 ----------------------</w:t>
            </w:r>
          </w:p>
          <w:p w14:paraId="48F6445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df_pca = pd.DataFrame(X_pca_39, columns=[f"PC{i+1}" for i in range(n_pc)])</w:t>
            </w:r>
          </w:p>
          <w:p w14:paraId="081965C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corr_matrix = df_pca.corr()</w:t>
            </w:r>
          </w:p>
          <w:p w14:paraId="13EA289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plt.figure(figsize=(12, 10))</w:t>
            </w:r>
          </w:p>
          <w:p w14:paraId="2434994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sns.heatmap(corr_matrix, cmap="coolwarm", vmin=-1, vmax=1, cbar_kws={"shrink": 0.8})</w:t>
            </w:r>
          </w:p>
          <w:p w14:paraId="5EB8732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plt.title("39维PCA主成分相关性热力图")</w:t>
            </w:r>
          </w:p>
          <w:p w14:paraId="041FB54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plt.xlabel("主成分序号")</w:t>
            </w:r>
          </w:p>
          <w:p w14:paraId="2EBE96C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plt.ylabel("主成分序号")</w:t>
            </w:r>
          </w:p>
          <w:p w14:paraId="0AFE170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plt.show()</w:t>
            </w:r>
          </w:p>
          <w:p w14:paraId="06A91FE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# ---------------------- 绘图3：39维主成分平行坐标分布图 ----------------------</w:t>
            </w:r>
          </w:p>
          <w:p w14:paraId="39C5330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plt.figure(figsize=(16, 6))</w:t>
            </w:r>
          </w:p>
          <w:p w14:paraId="651A459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# 颜色映射：红色=正常邮件(0)，蓝色=垃圾邮件(1)</w:t>
            </w:r>
          </w:p>
          <w:p w14:paraId="522FC17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color_list = ["#d62828" if label == 0 else "#003f88" for label in y]</w:t>
            </w:r>
          </w:p>
          <w:p w14:paraId="5BEBD67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# 批量绘制样本曲线，降低透明度避免线条重叠遮挡</w:t>
            </w:r>
          </w:p>
          <w:p w14:paraId="3F8302A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for i in range(X_pca_39.shape[0]):</w:t>
            </w:r>
          </w:p>
          <w:p w14:paraId="5028535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plt.plot(X_pca_39[i], c=color_list[i], alpha=0.15)</w:t>
            </w:r>
          </w:p>
          <w:p w14:paraId="4690399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plt.xlabel("主成分序号")</w:t>
            </w:r>
          </w:p>
          <w:p w14:paraId="036A95B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plt.ylabel("标准化主成分取值")</w:t>
            </w:r>
          </w:p>
          <w:p w14:paraId="59B412A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plt.title("39维PCA主成分平行坐标分布图")</w:t>
            </w:r>
          </w:p>
          <w:p w14:paraId="4E761D0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plt.grid(alpha=0.3)</w:t>
            </w:r>
          </w:p>
          <w:p w14:paraId="635B377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plt.show()</w:t>
            </w:r>
          </w:p>
          <w:p w14:paraId="02DDDB4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# ---------------------- 3. UMAP非线性二次降维 ----------------------</w:t>
            </w:r>
          </w:p>
          <w:p w14:paraId="77E459F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umap_model = umap.UMAP(n_components=2, n_neighbors=30, random_state=42)</w:t>
            </w:r>
          </w:p>
          <w:p w14:paraId="1C1CF19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X_umap_2d = umap_model.fit_transform(X_pca_39)</w:t>
            </w:r>
          </w:p>
          <w:p w14:paraId="3D5EFBA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# 计算聚类效果量化指标：轮廓系数</w:t>
            </w:r>
          </w:p>
          <w:p w14:paraId="2A05DBE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sil_score = silhouette_score(X_umap_2d, y)</w:t>
            </w:r>
          </w:p>
          <w:p w14:paraId="0096276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print("========= PCA-UMAP二次降维聚类指标 ====================")</w:t>
            </w:r>
          </w:p>
          <w:p w14:paraId="72004D9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print(f"UMAP最终二维嵌入维度：{X_umap_2d.shape[1]}")</w:t>
            </w:r>
          </w:p>
          <w:p w14:paraId="709B395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print(f"二维嵌入轮廓系数：{sil_score:.4f}")</w:t>
            </w:r>
          </w:p>
          <w:p w14:paraId="327543B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# ---------------------- 绘图4：PCA-UMAP二维聚类散点图 ----------------------</w:t>
            </w:r>
          </w:p>
          <w:p w14:paraId="04EC453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plt.figure(figsize=(9, 6))</w:t>
            </w:r>
          </w:p>
          <w:p w14:paraId="74F0245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scatter = plt.scatter(X_umap_2d[:, 0], X_umap_2d[:, 1], c=y, s=7, cmap="coolwarm")</w:t>
            </w:r>
          </w:p>
          <w:p w14:paraId="07A5729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plt.xlabel("UMAP 维度1")</w:t>
            </w:r>
          </w:p>
          <w:p w14:paraId="5FA4FD5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plt.ylabel("UMAP 维度2")</w:t>
            </w:r>
          </w:p>
          <w:p w14:paraId="43301DF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plt.title("PCA-UMAP二次降维二维聚类分布图")</w:t>
            </w:r>
          </w:p>
          <w:p w14:paraId="0AF4586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plt.legend(*scatter.legend_elements(), labels=["正常邮件", "垃圾邮件"])</w:t>
            </w:r>
          </w:p>
          <w:p w14:paraId="5C14224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plt.grid(alpha=0.3)</w:t>
            </w:r>
          </w:p>
          <w:p w14:paraId="4393AD2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plt.show()</w:t>
            </w:r>
          </w:p>
          <w:p w14:paraId="153DFFE4">
            <w:pPr>
              <w:rPr>
                <w:rFonts w:hint="eastAsia"/>
                <w:vertAlign w:val="baseline"/>
              </w:rPr>
            </w:pPr>
          </w:p>
        </w:tc>
      </w:tr>
    </w:tbl>
    <w:p w14:paraId="64846FAB">
      <w:pPr>
        <w:rPr>
          <w:rFonts w:hint="eastAsia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FF17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37B936C1">
            <w:pPr>
              <w:jc w:val="center"/>
              <w:rPr>
                <w:rFonts w:hint="default" w:eastAsia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PCA-NCA代码</w:t>
            </w:r>
          </w:p>
          <w:p w14:paraId="44D0818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import numpy as np</w:t>
            </w:r>
          </w:p>
          <w:p w14:paraId="47CB08C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import matplotlib.pyplot as plt</w:t>
            </w:r>
          </w:p>
          <w:p w14:paraId="27A9F32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# 禁用可视化弹窗，避免中断报错</w:t>
            </w:r>
          </w:p>
          <w:p w14:paraId="139BFDE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plt.switch_backend('Agg')</w:t>
            </w:r>
          </w:p>
          <w:p w14:paraId="409883A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from sklearn.datasets import fetch_openml</w:t>
            </w:r>
          </w:p>
          <w:p w14:paraId="7B88D50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from sklearn.preprocessing import StandardScaler</w:t>
            </w:r>
          </w:p>
          <w:p w14:paraId="7EE608C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from sklearn.decomposition import PCA</w:t>
            </w:r>
          </w:p>
          <w:p w14:paraId="48AADB4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from sklearn.neighbors import NeighborhoodComponentsAnalysis</w:t>
            </w:r>
          </w:p>
          <w:p w14:paraId="6FC9D8A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from sklearn.model_selection import train_test_split</w:t>
            </w:r>
          </w:p>
          <w:p w14:paraId="5918BC5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from sklearn.neighbors import KNeighborsClassifier</w:t>
            </w:r>
          </w:p>
          <w:p w14:paraId="50C4246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from sklearn.metrics import f1_score, silhouette_score</w:t>
            </w:r>
          </w:p>
          <w:p w14:paraId="019E8F6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import warnings</w:t>
            </w:r>
          </w:p>
          <w:p w14:paraId="2523A24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warnings.filterwarnings("ignore")</w:t>
            </w:r>
          </w:p>
          <w:p w14:paraId="49AB75C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# 绘图全局配置</w:t>
            </w:r>
          </w:p>
          <w:p w14:paraId="1D45A0B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plt.rcParams['figure.dpi'] = 120</w:t>
            </w:r>
          </w:p>
          <w:p w14:paraId="12D5537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plt.rcParams['font.sans-serif'] = ['SimHei']</w:t>
            </w:r>
          </w:p>
          <w:p w14:paraId="15E1725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plt.rcParams['axes.unicode_minus'] = False</w:t>
            </w:r>
          </w:p>
          <w:p w14:paraId="2A01DFA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def pca_nca_transform(raw_data, labels, pca_dim=39, nca_dim=2):</w:t>
            </w:r>
          </w:p>
          <w:p w14:paraId="5A09FF4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# 标准化邮件特征</w:t>
            </w:r>
          </w:p>
          <w:p w14:paraId="625C8BB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scaler = StandardScaler()</w:t>
            </w:r>
          </w:p>
          <w:p w14:paraId="0019363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data_scaled = scaler.fit_transform(raw_data)</w:t>
            </w:r>
          </w:p>
          <w:p w14:paraId="6A3EB25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# PCA固定降至39维</w:t>
            </w:r>
          </w:p>
          <w:p w14:paraId="7697A8D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pca = PCA(n_components=pca_dim, random_state=42)</w:t>
            </w:r>
          </w:p>
          <w:p w14:paraId="01446A1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data_pca = pca.fit_transform(data_scaled)</w:t>
            </w:r>
          </w:p>
          <w:p w14:paraId="32E54ED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# NCA监督降维到2维用于绘图</w:t>
            </w:r>
          </w:p>
          <w:p w14:paraId="0AA23D4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nca = NeighborhoodComponentsAnalysis(n_components=nca_dim, random_state=42)</w:t>
            </w:r>
          </w:p>
          <w:p w14:paraId="3B37338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data_final = nca.fit_transform(data_pca, labels)</w:t>
            </w:r>
          </w:p>
          <w:p w14:paraId="72C589A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return data_final, pca, nca, data_pca</w:t>
            </w:r>
          </w:p>
          <w:p w14:paraId="2B0CB20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if __name__ == "__main__":</w:t>
            </w:r>
          </w:p>
          <w:p w14:paraId="7B29248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# 加载Spambase邮件数据集：57维词频、字符统计特征，0正常邮件/1垃圾邮件</w:t>
            </w:r>
          </w:p>
          <w:p w14:paraId="78AAE9C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mail_data = fetch_openml(name="spambase", version=1, as_frame=True)</w:t>
            </w:r>
          </w:p>
          <w:p w14:paraId="5504F8C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X = mail_data.data   # 邮件特征矩阵</w:t>
            </w:r>
          </w:p>
          <w:p w14:paraId="49B8B12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y = mail_data.target.astype(int)  # 邮件标签</w:t>
            </w:r>
          </w:p>
          <w:p w14:paraId="3112939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print(f"原始邮件特征维度：{X.shape[1]}")</w:t>
            </w:r>
          </w:p>
          <w:p w14:paraId="7761CEA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# PCA保留39维，NCA输出2维可视化特征</w:t>
            </w:r>
          </w:p>
          <w:p w14:paraId="0E27BF4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X_2d, pca_model, nca_model, X_pca_39 = pca_nca_transform(X, y, pca_dim=39, nca_dim=2)</w:t>
            </w:r>
          </w:p>
          <w:p w14:paraId="09C3511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print(f"PCA选取保留维度：{pca_model.n_components_}")</w:t>
            </w:r>
          </w:p>
          <w:p w14:paraId="0C558A2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print(f"前39维累计方差贡献率：{np.sum(pca_model.explained_variance_ratio_):.4f}")</w:t>
            </w:r>
          </w:p>
          <w:p w14:paraId="76784B1C">
            <w:pPr>
              <w:rPr>
                <w:rFonts w:hint="eastAsia"/>
                <w:vertAlign w:val="baseline"/>
              </w:rPr>
            </w:pPr>
          </w:p>
          <w:p w14:paraId="2CE151B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# 划分训练测试集，KNN评估邮件分类效果</w:t>
            </w:r>
          </w:p>
          <w:p w14:paraId="7E85B7F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X_train, X_test, y_train, y_test = train_test_split(X_2d, y, test_size=0.3, random_state=42)</w:t>
            </w:r>
          </w:p>
          <w:p w14:paraId="738CE78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knn = KNeighborsClassifier(n_neighbors=5)</w:t>
            </w:r>
          </w:p>
          <w:p w14:paraId="7886DDA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knn.fit(X_train, y_train)</w:t>
            </w:r>
          </w:p>
          <w:p w14:paraId="286F857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y_pred = knn.predict(X_test)</w:t>
            </w:r>
          </w:p>
          <w:p w14:paraId="710E850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f1 = f1_score(y_test, y_pred)</w:t>
            </w:r>
          </w:p>
          <w:p w14:paraId="138F680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sil = silhouette_score(X_2d, y)</w:t>
            </w:r>
          </w:p>
          <w:p w14:paraId="36956CA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print("====================评估指标====================")</w:t>
            </w:r>
          </w:p>
          <w:p w14:paraId="5B4CC3E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print(f"邮件分类KNN-F1：{f1:.4f}")</w:t>
            </w:r>
          </w:p>
          <w:p w14:paraId="238312A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print(f"降维特征轮廓系数：{sil:.4f}")</w:t>
            </w:r>
          </w:p>
          <w:p w14:paraId="58B7767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print("==================================================")</w:t>
            </w:r>
          </w:p>
          <w:p w14:paraId="671300E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# 图1：PCA累计方差贡献率曲线，说明选取39维依据</w:t>
            </w:r>
          </w:p>
          <w:p w14:paraId="1F1F114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plt.figure(figsize=(6, 4))</w:t>
            </w:r>
          </w:p>
          <w:p w14:paraId="206A182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cum_variance = np.cumsum(pca_model.explained_variance_ratio_)</w:t>
            </w:r>
          </w:p>
          <w:p w14:paraId="1CD2DEA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plt.plot(range(1, 40), cum_variance, c="#2E86AB", lw=2)</w:t>
            </w:r>
          </w:p>
          <w:p w14:paraId="49088C5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plt.axvline(x=39, c="#E63946", ls="--", label="选定39维特征")</w:t>
            </w:r>
          </w:p>
          <w:p w14:paraId="676D6D5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plt.xlabel("主成分数量")</w:t>
            </w:r>
          </w:p>
          <w:p w14:paraId="227CDAE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plt.ylabel("累计方差贡献率")</w:t>
            </w:r>
          </w:p>
          <w:p w14:paraId="52F7A77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plt.title("邮件数据集PCA累计方差贡献率曲线")</w:t>
            </w:r>
          </w:p>
          <w:p w14:paraId="230AA67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plt.legend()</w:t>
            </w:r>
          </w:p>
          <w:p w14:paraId="5709C24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plt.grid(alpha=0.3)</w:t>
            </w:r>
          </w:p>
          <w:p w14:paraId="09258FD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plt.tight_layout()</w:t>
            </w:r>
          </w:p>
          <w:p w14:paraId="2EBDD0C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plt.savefig("mail_pca_variance.png")</w:t>
            </w:r>
          </w:p>
          <w:p w14:paraId="28C1B4C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plt.close()</w:t>
            </w:r>
          </w:p>
          <w:p w14:paraId="5D01977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print("图片已保存：mail_pca_variance.png")</w:t>
            </w:r>
          </w:p>
          <w:p w14:paraId="0BDBB6C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# 图2：PCA-NCA二维分布散点图，区分正常/垃圾邮件</w:t>
            </w:r>
          </w:p>
          <w:p w14:paraId="7B08FFD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plt.figure(figsize=(6, 5))</w:t>
            </w:r>
          </w:p>
          <w:p w14:paraId="3FE76C6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normal_mail = X_2d[y == 0]</w:t>
            </w:r>
          </w:p>
          <w:p w14:paraId="78BD191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spam_mail = X_2d[y == 1]</w:t>
            </w:r>
          </w:p>
          <w:p w14:paraId="6CE6216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plt.scatter(normal_mail[:, 0], normal_mail[:, 1], c="#457B9D", s=8, alpha=0.6, label="正常邮件")</w:t>
            </w:r>
          </w:p>
          <w:p w14:paraId="3735631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plt.scatter(spam_mail[:, 0], spam_mail[:, 1], c="#E76F51", s=8, alpha=0.6, label="垃圾邮件")</w:t>
            </w:r>
          </w:p>
          <w:p w14:paraId="2B8525F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plt.xlabel("NCA分量1")</w:t>
            </w:r>
          </w:p>
          <w:p w14:paraId="5B1537E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plt.ylabel("NCA分量2")</w:t>
            </w:r>
          </w:p>
          <w:p w14:paraId="5A90D92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plt.title("PCA-NCA邮件样本二维分布")</w:t>
            </w:r>
          </w:p>
          <w:p w14:paraId="0020F02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plt.legend()</w:t>
            </w:r>
          </w:p>
          <w:p w14:paraId="441DBAB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plt.grid(alpha=0.3)</w:t>
            </w:r>
          </w:p>
          <w:p w14:paraId="516605D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plt.tight_layout()</w:t>
            </w:r>
          </w:p>
          <w:p w14:paraId="7E0A96D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plt.savefig("mail_pca_nca_scatter.png")</w:t>
            </w:r>
          </w:p>
          <w:p w14:paraId="5EB5D1F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plt.close()</w:t>
            </w:r>
          </w:p>
          <w:p w14:paraId="22F75A2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print("图片已保存：mail_pca_nca_scatter.png")</w:t>
            </w:r>
          </w:p>
        </w:tc>
      </w:tr>
    </w:tbl>
    <w:p w14:paraId="263A2AF2">
      <w:pPr>
        <w:rPr>
          <w:rFonts w:hint="eastAsia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51514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5B779DDB">
            <w:pPr>
              <w:rPr>
                <w:rFonts w:hint="eastAsia"/>
              </w:rPr>
            </w:pPr>
          </w:p>
          <w:p w14:paraId="65BDAB57">
            <w:pPr>
              <w:jc w:val="center"/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MDA</w:t>
            </w:r>
          </w:p>
          <w:p w14:paraId="70D25AD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import numpy as np</w:t>
            </w:r>
          </w:p>
          <w:p w14:paraId="49DE689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import pandas as pd</w:t>
            </w:r>
          </w:p>
          <w:p w14:paraId="405BA12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import matplotlib.pyplot as plt</w:t>
            </w:r>
          </w:p>
          <w:p w14:paraId="291F6C9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from sklearn.preprocessing import StandardScaler</w:t>
            </w:r>
          </w:p>
          <w:p w14:paraId="3332269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from sklearn.discriminant_analysis import LinearDiscriminantAnalysis</w:t>
            </w:r>
          </w:p>
          <w:p w14:paraId="35DE07E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from sklearn.neighbors import KNeighborsClassifier</w:t>
            </w:r>
          </w:p>
          <w:p w14:paraId="07CEBFB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from sklearn.metrics import accuracy_score, silhouette_score</w:t>
            </w:r>
          </w:p>
          <w:p w14:paraId="60D05008">
            <w:pPr>
              <w:rPr>
                <w:rFonts w:hint="default"/>
                <w:lang w:val="en-US" w:eastAsia="zh-CN"/>
              </w:rPr>
            </w:pPr>
          </w:p>
          <w:p w14:paraId="3A5A5D7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# 解决matplotlib中文方框乱码</w:t>
            </w:r>
          </w:p>
          <w:p w14:paraId="4FEDDE0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plt.rcParams["font.sans-serif"] = ["SimHei"]</w:t>
            </w:r>
          </w:p>
          <w:p w14:paraId="13ADF91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plt.rcParams["axes.unicode_minus"] = False</w:t>
            </w:r>
          </w:p>
          <w:p w14:paraId="1AB00C0B">
            <w:pPr>
              <w:rPr>
                <w:rFonts w:hint="default"/>
                <w:lang w:val="en-US" w:eastAsia="zh-CN"/>
              </w:rPr>
            </w:pPr>
          </w:p>
          <w:p w14:paraId="3540244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# 1. 在线读取UCI Spambase原始57维数据集</w:t>
            </w:r>
          </w:p>
          <w:p w14:paraId="3EF949A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url = "https://archive.ics.uci.edu/ml/machine-learning-databases/spambase/spambase.data"</w:t>
            </w:r>
          </w:p>
          <w:p w14:paraId="286270F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df = pd.read_csv(url, header=None)</w:t>
            </w:r>
          </w:p>
          <w:p w14:paraId="0D3944B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X_raw = df.iloc[:, :-1].values</w:t>
            </w:r>
          </w:p>
          <w:p w14:paraId="7844B74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y = df.iloc[:, -1].values</w:t>
            </w:r>
          </w:p>
          <w:p w14:paraId="7CF0463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# 2. 标准化处理</w:t>
            </w:r>
          </w:p>
          <w:p w14:paraId="4E5185C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scaler = StandardScaler()</w:t>
            </w:r>
          </w:p>
          <w:p w14:paraId="16AB821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X_std = scaler.fit_transform(X_raw)</w:t>
            </w:r>
          </w:p>
          <w:p w14:paraId="5C7B20F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# 3. MDA(LDA)监督线性降维</w:t>
            </w:r>
          </w:p>
          <w:p w14:paraId="16C401D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mda = LinearDiscriminantAnalysis(n_components=1)</w:t>
            </w:r>
          </w:p>
          <w:p w14:paraId="345A426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X_mda = mda.fit_transform(X_std, y)</w:t>
            </w:r>
          </w:p>
          <w:p w14:paraId="00BC084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# ===================== 打印关键实验结果输出 =====================</w:t>
            </w:r>
          </w:p>
          <w:p w14:paraId="1827280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print("==================== MDA降维实验结果 ====================")</w:t>
            </w:r>
          </w:p>
          <w:p w14:paraId="40C5E07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print(f"原始输入特征维度：{X_raw.shape[1]}")</w:t>
            </w:r>
          </w:p>
          <w:p w14:paraId="473BFD2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print(f"MDA降维后输出维度：{X_mda.shape[1]}")</w:t>
            </w:r>
          </w:p>
          <w:p w14:paraId="085B162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print(f"MDA判别方向方差解释率：{mda.explained_variance_ratio_[0]:.4f}")</w:t>
            </w:r>
          </w:p>
          <w:p w14:paraId="48EC67C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print("-" * 50)</w:t>
            </w:r>
          </w:p>
          <w:p w14:paraId="3498859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# 4. MDA一维特征分布可视化直方图</w:t>
            </w:r>
          </w:p>
          <w:p w14:paraId="37AE0DA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plt.figure(figsize=(10, 4))</w:t>
            </w:r>
          </w:p>
          <w:p w14:paraId="6F17B53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normal_data = X_mda[y == 0]</w:t>
            </w:r>
          </w:p>
          <w:p w14:paraId="2104FB3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spam_data = X_mda[y == 1]</w:t>
            </w:r>
          </w:p>
          <w:p w14:paraId="358B128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plt.hist(normal_data, bins=35, alpha=0.5, color="#4A90E2", label="正常邮件")</w:t>
            </w:r>
          </w:p>
          <w:p w14:paraId="036ACAB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plt.hist(spam_data, bins=35, alpha=0.5, color="#E74C3C", label="垃圾邮件")</w:t>
            </w:r>
            <w:bookmarkStart w:id="0" w:name="_GoBack"/>
            <w:bookmarkEnd w:id="0"/>
          </w:p>
          <w:p w14:paraId="14E0CA2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plt.xlabel("MDA一维判别特征取值")</w:t>
            </w:r>
          </w:p>
          <w:p w14:paraId="79E02C6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plt.ylabel("样本数量")</w:t>
            </w:r>
          </w:p>
          <w:p w14:paraId="0D8C2E8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plt.title("MDA监督降维一维特征分布直方图")</w:t>
            </w:r>
          </w:p>
          <w:p w14:paraId="7A7390A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plt.legend()</w:t>
            </w:r>
          </w:p>
          <w:p w14:paraId="421FA1E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plt.grid(alpha=0.3)</w:t>
            </w:r>
          </w:p>
          <w:p w14:paraId="4C2A979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plt.show()</w:t>
            </w:r>
          </w:p>
          <w:p w14:paraId="2870DA4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6B247D66">
      <w:pPr>
        <w:rPr>
          <w:rFonts w:hint="default"/>
          <w:lang w:val="en-US" w:eastAsia="zh-CN"/>
        </w:rPr>
      </w:pPr>
    </w:p>
    <w:p w14:paraId="1DB86317">
      <w:pPr>
        <w:rPr>
          <w:rFonts w:hint="default"/>
          <w:lang w:val="en-US" w:eastAsia="zh-CN"/>
        </w:rPr>
      </w:pPr>
    </w:p>
    <w:p w14:paraId="7E66E92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E4893F"/>
    <w:multiLevelType w:val="multilevel"/>
    <w:tmpl w:val="30E4893F"/>
    <w:lvl w:ilvl="0" w:tentative="0">
      <w:start w:val="1"/>
      <w:numFmt w:val="chineseCounting"/>
      <w:pStyle w:val="2"/>
      <w:suff w:val="nothing"/>
      <w:lvlText w:val="%1、"/>
      <w:lvlJc w:val="left"/>
      <w:pPr>
        <w:tabs>
          <w:tab w:val="left" w:pos="420"/>
        </w:tabs>
        <w:ind w:left="3792" w:hanging="432"/>
      </w:pPr>
      <w:rPr>
        <w:rFonts w:hint="eastAsia" w:ascii="宋体" w:hAnsi="宋体" w:eastAsia="宋体" w:cs="宋体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tabs>
          <w:tab w:val="left" w:pos="420"/>
        </w:tabs>
        <w:ind w:left="3935" w:hanging="575"/>
      </w:pPr>
      <w:rPr>
        <w:rFonts w:hint="eastAsia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tabs>
          <w:tab w:val="left" w:pos="420"/>
        </w:tabs>
        <w:ind w:left="4080" w:hanging="720"/>
      </w:pPr>
      <w:rPr>
        <w:rFonts w:hint="eastAsia"/>
      </w:rPr>
    </w:lvl>
    <w:lvl w:ilvl="3" w:tentative="0">
      <w:start w:val="1"/>
      <w:numFmt w:val="decimal"/>
      <w:pStyle w:val="5"/>
      <w:isLgl/>
      <w:lvlText w:val="%1.%2.%3.%4."/>
      <w:lvlJc w:val="left"/>
      <w:pPr>
        <w:ind w:left="4224" w:hanging="864"/>
      </w:pPr>
      <w:rPr>
        <w:rFonts w:hint="eastAsia"/>
      </w:rPr>
    </w:lvl>
    <w:lvl w:ilvl="4" w:tentative="0">
      <w:start w:val="1"/>
      <w:numFmt w:val="decimal"/>
      <w:pStyle w:val="6"/>
      <w:isLgl/>
      <w:lvlText w:val="%1.%2.%3.%4.%5."/>
      <w:lvlJc w:val="left"/>
      <w:pPr>
        <w:ind w:left="4368" w:hanging="1008"/>
      </w:pPr>
      <w:rPr>
        <w:rFonts w:hint="eastAsia"/>
      </w:rPr>
    </w:lvl>
    <w:lvl w:ilvl="5" w:tentative="0">
      <w:start w:val="1"/>
      <w:numFmt w:val="decimal"/>
      <w:pStyle w:val="7"/>
      <w:isLgl/>
      <w:lvlText w:val="%1.%2.%3.%4.%5.%6."/>
      <w:lvlJc w:val="left"/>
      <w:pPr>
        <w:ind w:left="4511" w:hanging="1151"/>
      </w:pPr>
      <w:rPr>
        <w:rFonts w:hint="eastAsia"/>
      </w:rPr>
    </w:lvl>
    <w:lvl w:ilvl="6" w:tentative="0">
      <w:start w:val="1"/>
      <w:numFmt w:val="decimal"/>
      <w:pStyle w:val="8"/>
      <w:isLgl/>
      <w:lvlText w:val="%1.%2.%3.%4.%5.%6.%7."/>
      <w:lvlJc w:val="left"/>
      <w:pPr>
        <w:ind w:left="4656" w:hanging="1296"/>
      </w:pPr>
      <w:rPr>
        <w:rFonts w:hint="eastAsia"/>
      </w:rPr>
    </w:lvl>
    <w:lvl w:ilvl="7" w:tentative="0">
      <w:start w:val="1"/>
      <w:numFmt w:val="decimal"/>
      <w:pStyle w:val="9"/>
      <w:isLgl/>
      <w:lvlText w:val="%1.%2.%3.%4.%5.%6.%7.%8."/>
      <w:lvlJc w:val="left"/>
      <w:pPr>
        <w:ind w:left="4800" w:hanging="1440"/>
      </w:pPr>
      <w:rPr>
        <w:rFonts w:hint="eastAsia"/>
      </w:rPr>
    </w:lvl>
    <w:lvl w:ilvl="8" w:tentative="0">
      <w:start w:val="1"/>
      <w:numFmt w:val="decimal"/>
      <w:pStyle w:val="10"/>
      <w:isLgl/>
      <w:lvlText w:val="%1.%2.%3.%4.%5.%6.%7.%8.%9."/>
      <w:lvlJc w:val="left"/>
      <w:pPr>
        <w:ind w:left="4943" w:hanging="1583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2E49CE"/>
    <w:rsid w:val="028820E8"/>
    <w:rsid w:val="0FF6270E"/>
    <w:rsid w:val="10BD32FC"/>
    <w:rsid w:val="12286B67"/>
    <w:rsid w:val="16FD1133"/>
    <w:rsid w:val="1DB46BB1"/>
    <w:rsid w:val="270E022C"/>
    <w:rsid w:val="31B36F0A"/>
    <w:rsid w:val="468A6BBC"/>
    <w:rsid w:val="52934BCD"/>
    <w:rsid w:val="5F2E49CE"/>
    <w:rsid w:val="7354659D"/>
    <w:rsid w:val="7B71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uto"/>
      <w:ind w:firstLine="480" w:firstLineChars="200"/>
      <w:jc w:val="both"/>
    </w:pPr>
    <w:rPr>
      <w:rFonts w:ascii="Times New Roman" w:hAnsi="Times New Roman" w:eastAsia="宋体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Lines="0" w:beforeAutospacing="0" w:afterLines="0" w:afterAutospacing="0" w:line="480" w:lineRule="exact"/>
      <w:ind w:left="3792" w:hanging="432" w:firstLineChars="0"/>
      <w:jc w:val="center"/>
      <w:outlineLvl w:val="0"/>
    </w:pPr>
    <w:rPr>
      <w:rFonts w:eastAsia="黑体"/>
      <w:kern w:val="44"/>
      <w:sz w:val="30"/>
      <w:szCs w:val="30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adjustRightInd/>
      <w:snapToGrid/>
      <w:spacing w:beforeLines="0" w:afterLines="0"/>
      <w:ind w:left="0" w:firstLine="0" w:firstLineChars="0"/>
      <w:jc w:val="left"/>
      <w:outlineLvl w:val="1"/>
    </w:pPr>
    <w:rPr>
      <w:rFonts w:eastAsia="楷体"/>
      <w:sz w:val="28"/>
      <w:szCs w:val="28"/>
    </w:rPr>
  </w:style>
  <w:style w:type="paragraph" w:styleId="4">
    <w:name w:val="heading 3"/>
    <w:basedOn w:val="1"/>
    <w:next w:val="1"/>
    <w:link w:val="14"/>
    <w:semiHidden/>
    <w:unhideWhenUsed/>
    <w:qFormat/>
    <w:uiPriority w:val="0"/>
    <w:pPr>
      <w:numPr>
        <w:ilvl w:val="2"/>
        <w:numId w:val="1"/>
      </w:numPr>
      <w:spacing w:line="480" w:lineRule="exact"/>
      <w:ind w:left="4080" w:hanging="720" w:firstLineChars="0"/>
      <w:jc w:val="left"/>
      <w:outlineLvl w:val="2"/>
    </w:pPr>
    <w:rPr>
      <w:rFonts w:cs="Times New Roman"/>
      <w:b/>
      <w:bCs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4224" w:hanging="864" w:firstLineChars="0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4368" w:hanging="1008" w:firstLineChars="0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4511" w:hanging="1151" w:firstLineChars="0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4656" w:hanging="1296" w:firstLineChars="0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4800" w:hanging="1440" w:firstLineChars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4943" w:hanging="1583" w:firstLineChars="0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标题 3 Char"/>
    <w:basedOn w:val="13"/>
    <w:link w:val="4"/>
    <w:autoRedefine/>
    <w:qFormat/>
    <w:uiPriority w:val="0"/>
    <w:rPr>
      <w:rFonts w:ascii="Times New Roman" w:hAnsi="Times New Roman" w:eastAsia="宋体" w:cs="Times New Roman"/>
      <w:b/>
      <w:bCs/>
      <w:kern w:val="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2046</Words>
  <Characters>10077</Characters>
  <Lines>0</Lines>
  <Paragraphs>0</Paragraphs>
  <TotalTime>7</TotalTime>
  <ScaleCrop>false</ScaleCrop>
  <LinksUpToDate>false</LinksUpToDate>
  <CharactersWithSpaces>10664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2026-07-06T13:25:00Z</dcterms:created>
  <dc:creator>LMT</dc:creator>
  <cp:lastModifiedBy>LMT</cp:lastModifiedBy>
  <dcterms:modified xsi:type="dcterms:W3CDTF">2026-07-09T06:41:46Z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1E42693388F84942B639BC6D281D679F_13</vt:lpwstr>
  </property>
  <property fmtid="{D5CDD505-2E9C-101B-9397-08002B2CF9AE}" pid="4" name="KSOTemplateDocerSaveRecord">
    <vt:lpwstr>eyJoZGlkIjoiYmQ3NjQxYmZmN2ZkODIxYWNiNTEzMzQyMTZmNzQ1MmMiLCJ1c2VySWQiOiIxMjU1MDk5OTE2In0=</vt:lpwstr>
  </property>
</Properties>
</file>