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MCP Server — Instrukcje dla agenta AI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Dynamiczne odkrywanie schematu bazy danych PostgreSQL (RPG)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Cel i filozofia projektu</w:t>
      </w:r>
    </w:p>
    <w:p>
      <w:r>
        <w:t xml:space="preserve">MCP serwer ma być dynamiczny — nie zakodowuje na sztywno żadnych tabel ani funkcji. Zamiast tego udostępnia narzędzie get_schema, które w czasie rzeczywistym odpytuje katalog systemowy PostgreSQL i zwraca aktualny schemat bazy danych.</w:t>
      </w:r>
    </w:p>
    <w:p>
      <w:r>
        <w:t xml:space="preserve"/>
      </w:r>
    </w:p>
    <w:p>
      <w:r>
        <w:t xml:space="preserve">Dzięki temu: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Dodanie nowej tabeli lub funkcji do bazy jest automatycznie widoczne przez MCP bez zmiany kodu serwera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Klient MCP (np. Claude) może samodzielnie odkryć, jakie operacje są dostępne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Funkcje API są oznaczone komentarzem SQL — to jedyne źródło prawdy o ich typie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Zapytania SQL do katalogu systemowego</w:t>
      </w:r>
    </w:p>
    <w:p>
      <w:r>
        <w:t xml:space="preserve">Agent musi zaimplementować poniższe zapytania jako stałe (constants) w kodzie serwera. Są one używane wewnętrznie przez narzędzia MCP.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Zapytanie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sqlGetTables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Schemat, nazwa, kolumny, typy, nullable,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Funkcje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Tylko funkcje z komentarzem: automatic_get_api / get_api / action_api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Jedna funkcja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sqlGetSingleFunction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Szczegóły konkretnej funkcji po schemacie i nazwie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Zapytanie sqlGetTables — szczegóły</w:t>
      </w:r>
    </w:p>
    <w:p>
      <w:r>
        <w:t xml:space="preserve">Pobiera wszystkie tabele użytkownika z wyjątkiem schematu admin i systemowych. Dla każdej tabeli zwraca kompletną listę kolumn z metadanymi.</w:t>
      </w:r>
    </w:p>
    <w:p>
      <w:r>
        <w:t xml:space="preserve"/>
      </w:r>
    </w:p>
    <w:p>
      <w:r>
        <w:rPr>
          <w:b/>
          <w:bCs/>
        </w:rPr>
        <w:t xml:space="preserve">Kod zapytania: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t.table_schema,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t.table_name,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c.column_name,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c.data_type,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c.is_nullable,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c.column_default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information_schema.tables 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JOIN information_schema.columns c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c.table_schema = t.table_schema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c.table_name = t.table_name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t.table_schema NOT IN ('pg_catalog','information_schema','admin')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t.table_type = 'BASE TABLE'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t.table_schema, t.table_name, c.ordinal_position;</w:t>
      </w:r>
    </w:p>
    <w:p>
      <w:r>
        <w:t xml:space="preserve"/>
      </w:r>
    </w:p>
    <w:p>
      <w:r>
        <w:rPr>
          <w:b/>
          <w:bCs/>
        </w:rPr>
        <w:t xml:space="preserve">Ważne filtry: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table_schema NOT IN ('pg_catalog', 'information_schema', 'admin') — pomija tabele systemowe i administracyjne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table_type = 'BASE TABLE' — wyklucza widoki (views)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Zapytanie sqlGetFunctions — szczegóły</w:t>
      </w:r>
    </w:p>
    <w:p>
      <w:r>
        <w:t xml:space="preserve">Pobiera wyłącznie funkcje oznaczone komentarzem SQL. Komentarz jest jedynym kryterium kwalifikującym funkcję jako element API.</w:t>
      </w:r>
    </w:p>
    <w:p>
      <w:r>
        <w:t xml:space="preserve"/>
      </w:r>
    </w:p>
    <w:p>
      <w:r>
        <w:rPr>
          <w:b/>
          <w:bCs/>
        </w:rPr>
        <w:t xml:space="preserve">Kod zapytania: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n.nspname            AS schema,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p.proname            AS function_name,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pg_get_function_arguments(p.oid) AS arguments,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pg_get_function_result(p.oid)    AS return_type,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obj_description(p.oid, 'pg_proc') AS comment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pg_proc p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JOIN pg_namespace n ON n.oid = p.pronamespace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n.nspname NOT IN ('pg_catalog','information_schema','admin','util')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obj_description(p.oid, 'pg_proc') IN (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'automatic_get_api', 'get_api', 'action_api'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n.nspname, p.proname;</w:t>
      </w:r>
    </w:p>
    <w:p>
      <w:r>
        <w:t xml:space="preserve"/>
      </w:r>
    </w:p>
    <w:p>
      <w:r>
        <w:rPr>
          <w:b/>
          <w:bCs/>
        </w:rPr>
        <w:t xml:space="preserve">Ważne filtry: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 po obj_description() — tylko funkcje z komentarzem automatic_get_api, get_api lub action_api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 admin oraz util są wykluczone — to funkcje wewnętrzne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pg_get_function_arguments() i pg_get_function_result() zwracają czytelny tekst sygnatur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2.3 Zapytanie sqlGetSingleFunction — szczegóły</w:t>
      </w:r>
    </w:p>
    <w:p>
      <w:r>
        <w:t xml:space="preserve">Używane przez narzędzie call_function do weryfikacji istnienia i sygnatury konkretnej funkcji przed jej wywołaniem.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n.nspname AS schema,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p.proname AS function_name,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pg_get_function_arguments(p.oid) AS arguments,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pg_get_function_result(p.oid)    AS return_type,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obj_description(p.oid, 'pg_proc') AS comment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pg_proc p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JOIN pg_namespace n ON n.oid = p.pronamespace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n.nspname = $1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p.proname = $2;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Narzędzia MCP do zaimplementowania</w:t>
      </w:r>
    </w:p>
    <w:p>
      <w:r>
        <w:t xml:space="preserve">Agent implementuje dokładnie cztery narzędzia MCP. Nie ma żadnych innych.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Nazwa narzędzia MCP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Wywołanie SQL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sqlGetTables + sqlGetFunctions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Zwraca pełny schemat bazy: tabele z kolumnami oraz funkcje API z komentarzami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schema? (string)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tabel z kolumnami. Opcjonalnie filtruje po schemacie.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api_type? (string)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funkcji API. Opcjonalne filtrowanie: automatic_get_api / get_api / action_api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call_function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schema, function_name, params (object)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SELECT * FROM schema.fn(args)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Wywołuje dowolną funkcję z bazy. Parametry przekazywane dynamicznie.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Narzędzie get_schema</w:t>
      </w:r>
    </w:p>
    <w:p>
      <w:r>
        <w:t xml:space="preserve">Główne narzędzie do odkrywania schematu. Wykonuje oba zapytania (sqlGetTables i sqlGetFunctions) równolegle, a wyniki grupuje i formatuje jako JSON.</w:t>
      </w:r>
    </w:p>
    <w:p>
      <w:r>
        <w:t xml:space="preserve"/>
      </w:r>
    </w:p>
    <w:p>
      <w:r>
        <w:rPr>
          <w:b/>
          <w:bCs/>
        </w:rPr>
        <w:t xml:space="preserve">Algorytm: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1. Wykonaj sqlGetTables — otrzymujesz płaską listę wierszy (jeden wiersz = jedna kolumna)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2. Zgrupuj wiersze po (schema, table_name) — każda tabela to obiekt z tablicą columns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3. Wykonaj sqlGetFunctions — otrzymujesz listę funkcji z komentarzem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4. Zwróć { tables: [...], functions: [...] }</w:t>
      </w:r>
    </w:p>
    <w:p>
      <w:r>
        <w:t xml:space="preserve"/>
      </w:r>
    </w:p>
    <w:p>
      <w:r>
        <w:rPr>
          <w:b/>
          <w:bCs/>
        </w:rPr>
        <w:t xml:space="preserve">Struktura odpowiedzi: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Źródło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Array&lt;TableInfo&gt;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functions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Array&lt;FunctionInfo&gt;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sqlGetFunctions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Struktura TableInfo: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schematu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tabeli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Array&lt;ColumnInfo&gt;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kolumn tabeli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Struktura ColumnInfo: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Źródło / 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column_name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information_schema.columns.column_name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information_schema.columns.data_type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is_nullable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information_schema.columns.is_nullable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column_default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information_schema.columns.column_default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Struktura FunctionInfo: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Źródło / 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pg_namespace.nspname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function_name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pg_proc.proname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arguments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pg_get_function_arguments()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return_type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pg_get_function_result()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api_type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obj_description() → komentarz SQL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3.2 Narzędzie get_tables</w:t>
      </w:r>
    </w:p>
    <w:p>
      <w:r>
        <w:t xml:space="preserve">Uproszczona wersja get_schema — zwraca tylko tabele. Opcjonalny parametr schema pozwala filtrować do konkretnego schematu PostgreSQL.</w:t>
      </w:r>
    </w:p>
    <w:p>
      <w:r>
        <w:t xml:space="preserve"/>
      </w:r>
    </w:p>
    <w:p>
      <w:r>
        <w:rPr>
          <w:b/>
          <w:bCs/>
        </w:rPr>
        <w:t xml:space="preserve">Parametry: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 (string, opcjonalny) — np. world, inventory, players. Jeśli nie podano, zwraca tabele ze wszystkich schematów</w:t>
      </w:r>
    </w:p>
    <w:p>
      <w:r>
        <w:t xml:space="preserve"/>
      </w:r>
    </w:p>
    <w:p>
      <w:r>
        <w:rPr>
          <w:b/>
          <w:bCs/>
        </w:rPr>
        <w:t xml:space="preserve">Implementacja filtrowania: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Bez filtra: WHERE t.table_schema NOT IN (...)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Z filtrem:  WHERE t.table_schema = $1 AND t.table_schema NOT IN (...)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3.3 Narzędzie get_functions</w:t>
      </w:r>
    </w:p>
    <w:p>
      <w:r>
        <w:t xml:space="preserve">Zwraca funkcje API z opcjonalnym filtrowaniem po typie (komentarzu SQL).</w:t>
      </w:r>
    </w:p>
    <w:p>
      <w:r>
        <w:t xml:space="preserve"/>
      </w:r>
    </w:p>
    <w:p>
      <w:r>
        <w:rPr>
          <w:b/>
          <w:bCs/>
        </w:rPr>
        <w:t xml:space="preserve">Parametry: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api_type (string, opcjonalny) — jedna z wartości: automatic_get_api, get_api, action_api. Jeśli nie podano, zwraca wszystkie trzy typy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3.4 Narzędzie call_function</w:t>
      </w:r>
    </w:p>
    <w:p>
      <w:r>
        <w:t xml:space="preserve">Kluczowe narzędzie operacyjne. Pozwala wywołać dowolną funkcję, której schemat i nazwę klient poznał przez get_schema lub get_functions.</w:t>
      </w:r>
    </w:p>
    <w:p>
      <w:r>
        <w:t xml:space="preserve"/>
      </w:r>
    </w:p>
    <w:p>
      <w:r>
        <w:rPr>
          <w:b/>
          <w:bCs/>
        </w:rPr>
        <w:t xml:space="preserve">Parametry: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Wymagany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schematu PostgreSQL, np. world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function_name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funkcji, np. get_player_position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Parametry funkcji jako klucz-wartość. Kolejność musi odpowiadać argumentom funkcji.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Walidacja przed wywołaniem: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Sprawdź przez sqlGetSingleFunction, że funkcja istnieje i ma komentarz API — odrzuć wywołanie funkcji bez komentarza lub z nieznanych schematów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Nigdy nie wywołuj funkcji z schematu admin ani util</w:t>
      </w:r>
    </w:p>
    <w:p>
      <w:r>
        <w:t xml:space="preserve"/>
      </w:r>
    </w:p>
    <w:p>
      <w:r>
        <w:rPr>
          <w:b/>
          <w:bCs/>
        </w:rPr>
        <w:t xml:space="preserve">Budowanie dynamicznego SQL: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{schema}.{function_name}($1, $2, ...)</w:t>
      </w:r>
    </w:p>
    <w:p>
      <w:r>
        <w:rPr>
          <w:sz w:val="20"/>
          <w:szCs w:val="20"/>
        </w:rPr>
        <w:t xml:space="preserve">Parametry z obiektu params przekształć w uporządkowaną listę wartości. Kolejność musi odpowiadać kolejności argumentów zwróconych przez pg_get_function_arguments().</w:t>
      </w:r>
    </w:p>
    <w:p>
      <w:r>
        <w:t xml:space="preserve"/>
      </w:r>
    </w:p>
    <w:p>
      <w:r>
        <w:rPr>
          <w:b/>
          <w:bCs/>
        </w:rPr>
        <w:t xml:space="preserve">Obsługa błędów PostgreSQL: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Funkcje action_api przechwytują błędy wewnętrznie i zwracają { status: false, message: '...' } — nie traktuj tego jako wyjątek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Błędy funkcji get_api i automatic_get_api rzucają wyjątek — opakuj w try/catch i zwróć { error: message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SQLSTATE P0001 to błąd aplikacyjny (util.raise_error) — zwróć message użytkownikowi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Typy funkcji API — komentarze SQL</w:t>
      </w:r>
    </w:p>
    <w:p>
      <w:r>
        <w:t xml:space="preserve">Komentarze SQL na funkcjach to kontrakt między bazą danych a MCP serwerem. Agent musi rozumieć znaczenie każdego typu, żeby poprawnie opisać narzędzia klientowi.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Wartość komentarza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 funkcji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Charakterystyka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automatic_get_api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słownikowe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Zwraca wszystkie rekordy tabeli lub filtruje po kluczu. Para get_X() / get_X_by_key(). Dane niezmienne lub rzadko aktualizowane.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kontekstowe gracza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Zależy od p_player_id. Uwzględnia fog-of-war i system wiedzy. Wynik może zawierać NULL dla nieznanych danych.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action_api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Akcja gracza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Modyfikuje stan gry. Zawsze zwraca TABLE(status boolean, message text). Może kolejkować zadania asynchroniczne w tasks.tasks.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Specyfika get_api — system wiedzy (fog of war)</w:t>
      </w:r>
    </w:p>
    <w:p>
      <w:r>
        <w:t xml:space="preserve">Funkcje get_api uwzględniają wiedzę gracza o świecie gry. Gracz widzi tylko to, co odkrył lub co jest w jego zasięgu.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Kafelki mapy: gracz widzi tylko kafelki z tabeli knowledge.known_map_tiles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Inni gracze: widoczni jeśli są w knowledge.known_players_positions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Dane obcych graczy (profil, statystyki) zwracają NULL dla pól nieznanych — to poprawne zachowanie, nie błąd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Parametr p_other_player_id jest typu text — może być integer (ID gracza) lub UUID (masked_id). Baza sama rozwiązuje który to przypadek przez players.get_real_player_id()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Specyfika action_api — kolejkowanie zadań</w:t>
      </w:r>
    </w:p>
    <w:p>
      <w:r>
        <w:t xml:space="preserve">Część akcji nie jest wykonywana natychmiast. Funkcje action_api mogą wstawiać rekordy do tabeli tasks.tasks, które są realizowane przez cykliczny scheduler bazodanowy.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world.do_player_movement — przyjmuje tablicę JSON kroków ruchu, każdy z totalMoveCost (minuty do wykonania)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world.do_map_tile_exploration — przyjmuje tablicę JSON kafelków z explorationLevel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items.do_gather_resources_on_map_tile — przyjmuje tablicę JSON zasobów z gatherAmount</w:t>
      </w:r>
    </w:p>
    <w:p>
      <w:r>
        <w:rPr>
          <w:color w:val="666666"/>
          <w:sz w:val="20"/>
          <w:szCs w:val="20"/>
        </w:rPr>
        <w:t xml:space="preserve">Dla tych funkcji params w call_function musi zawierać tablicę JSON — przekazuj ją jako parametr JSONB do SQL.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Zasady bezpieczeństwa i walidacja</w:t>
      </w:r>
    </w:p>
    <w:p>
      <w:r>
        <w:t xml:space="preserve"/>
      </w:r>
    </w:p>
    <w:p>
      <w:r>
        <w:rPr>
          <w:b/>
          <w:bCs/>
        </w:rPr>
        <w:t xml:space="preserve">Whitelist schematów</w:t>
      </w:r>
    </w:p>
    <w:p>
      <w:r>
        <w:t xml:space="preserve">Agent wywołuje funkcje TYLKO z tych schematów: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attributes, auth, buildings, cities, districts, inventory, items, knowledge, players, squad, tasks, world</w:t>
      </w:r>
    </w:p>
    <w:p>
      <w:r>
        <w:t xml:space="preserve">Schematy admin i util są całkowicie wyłączone — zawierają operacje administracyjne (reset bazy, generowanie mapy, tworzenie gracza).</w:t>
      </w:r>
    </w:p>
    <w:p>
      <w:r>
        <w:t xml:space="preserve"/>
      </w:r>
    </w:p>
    <w:p>
      <w:r>
        <w:rPr>
          <w:b/>
          <w:bCs/>
        </w:rPr>
        <w:t xml:space="preserve">Weryfikacja przez katalog systemowy</w:t>
      </w:r>
    </w:p>
    <w:p>
      <w:r>
        <w:t xml:space="preserve">Przed każdym wywołaniem call_function sprawdź przez sqlGetSingleFunction czy funkcja istnieje i ma komentarz API. Odrzuć wywołanie jeśli: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Funkcja nie istnieje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Funkcja nie ma komentarza lub ma komentarz inny niż automatic_get_api / get_api / action_api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 jest na czarnej liście (admin, util, pg_catalog, information_schema)</w:t>
      </w:r>
    </w:p>
    <w:p>
      <w:r>
        <w:t xml:space="preserve"/>
      </w:r>
    </w:p>
    <w:p>
      <w:r>
        <w:rPr>
          <w:b/>
          <w:bCs/>
        </w:rPr>
        <w:t xml:space="preserve">SQL Injection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Nazwy schema i function_name używaj tylko do budowania nazwy funkcji SQL — sprawdź wcześniej że zawierają tylko [a-z0-9_.] (lowercase, cyfry, underscore, kropka)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Wartości parametrów zawsze przekazuj przez prepared statements ($1, $2, ...) — nigdy przez konkatenację stringów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Wskazówki implementacyjne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6.1 Technologia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+ @modelcontextprotocol/sdk + pg (node-postgres)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+ mcp + asyncpg lub psycopg2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Użyj pool połączeń — narzędzia MCP mogą być wywołane równolegle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6.2 Grupowanie wierszy sqlGetTables</w:t>
      </w:r>
    </w:p>
    <w:p>
      <w:r>
        <w:t xml:space="preserve">Zapytanie sqlGetTables zwraca jeden wiersz na kolumnę. Musisz zgrupować wyniki po (schema, table_name):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Pseudokod grupowania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grouped = {};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 (const row of rows) 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key = `${row.table_schema}.${row.table_name}`;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if (!grouped[key]) 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grouped[key] = { schema: row.table_schema,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  table_name: row.table_name, columns: [] };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grouped[key].columns.push({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column_name: row.column_name,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data_type: row.data_type,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is_nullable: row.is_nullable === 'YES',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column_default: row.column_default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return Object.values(grouped);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6.3 Dynamiczne wywołanie funkcji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Pseudokod call_function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paramValues = Object.values(params);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placeholders = paramValues.map((_,i) =&gt; `$${i+1}`).join(', ');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sql = `SELECT * FROM ${schema}.${fn}(${placeholders})`;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result = await pool.query(sql, paramValues);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return result.rows;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6.4 Typy danych PostgreSQL → JSON</w:t>
      </w:r>
    </w:p>
    <w:p>
      <w:r>
        <w:t xml:space="preserve">Przy odczycie wyników z bazy stosuj następujące mapowania: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integer, bigint → number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character varying, text → string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boolean → boolean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jsonb, json → object / array (pg-driver parsuje automatycznie)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uuid → string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timestamp → string ISO 8601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NULL → null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Przykłady użycia przez klienta MCP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7.1 Odkrywanie schematu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Klient: call get_schema()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→ { tables: [{schema: "world", table_name: "map_tiles",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columns: [{column_name: "map_id", data_type: "integer", ...}, ...]},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...],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functions: [{schema: "world", function_name: "do_player_movement",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arguments: "p_player_id integer, p_path jsonb",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return_type: "TABLE(status boolean, message text)",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api_type: "action_api"}, ...] }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7.2 Wywołanie get_api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Klient: call call_function({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schema: "world",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function_name: "get_player_position",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params: { p_map_id: 1, p_player_id: 42 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→ [{ x: 15, y: 22, image_map: "warrior.png" }]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7.3 Wywołanie action_api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Klient: call call_function({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schema: "world",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function_name: "do_player_movement",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params: 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p_player_id: 42,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p_path: [{"order":1,"mapId":1,"x":16,"y":22,"moveCost":2,"totalMoveCost":2}]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→ [{ status: true, message: "Movement actions assigned" }]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7.4 Wywołanie z błędem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→ [{ status: false, message: "Source slot is empty" }]</w:t>
      </w:r>
    </w:p>
    <w:p>
      <w:r>
        <w:t xml:space="preserve">Klient otrzymuje status false z opisem błędu — nie rzuca wyjątku po stronie MCP.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2026-03-13T09:46:33.349Z</dcterms:created>
  <dcterms:modified xsi:type="dcterms:W3CDTF">2026-03-13T09:46:33.349Z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