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680" w:hanging="0"/>
        <w:rPr>
          <w:color w:val="auto"/>
          <w:sz w:val="20"/>
          <w:szCs w:val="20"/>
        </w:rPr>
      </w:pPr>
      <w:bookmarkStart w:id="0" w:name="page1"/>
      <w:bookmarkEnd w:id="0"/>
      <w: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167005</wp:posOffset>
            </wp:positionH>
            <wp:positionV relativeFrom="page">
              <wp:posOffset>167005</wp:posOffset>
            </wp:positionV>
            <wp:extent cx="284480" cy="11969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eastAsia="Arial"/>
          <w:color w:val="DE2857"/>
          <w:sz w:val="34"/>
          <w:szCs w:val="34"/>
        </w:rPr>
        <w:t>妇女谋杀案、费用、武器……</w:t>
      </w:r>
    </w:p>
    <w:p>
      <w:pPr>
        <w:pStyle w:val="Normal"/>
        <w:spacing w:lineRule="exact" w:line="4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11" w:before="0" w:after="0"/>
        <w:ind w:left="680" w:right="2580" w:hanging="0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DE2857"/>
          <w:sz w:val="60"/>
          <w:szCs w:val="60"/>
        </w:rPr>
        <w:t>为了革命性的妇女运动！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4071620</wp:posOffset>
            </wp:positionH>
            <wp:positionV relativeFrom="paragraph">
              <wp:posOffset>268605</wp:posOffset>
            </wp:positionV>
            <wp:extent cx="3687445" cy="177609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780" w:h="17915"/>
          <w:pgMar w:left="280" w:right="310" w:gutter="0" w:header="0" w:top="439" w:footer="0" w:bottom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2</w:t>
      </w:r>
      <w:r>
        <w:rPr>
          <w:rFonts w:ascii="Arial" w:hAnsi="Arial" w:cs="Arial" w:eastAsia="Arial"/>
          <w:color w:val="auto"/>
          <w:sz w:val="22"/>
          <w:szCs w:val="22"/>
        </w:rPr>
        <w:t>月</w:t>
      </w:r>
      <w:r>
        <w:rPr>
          <w:rFonts w:eastAsia="Arial" w:cs="Arial" w:ascii="Arial" w:hAnsi="Arial"/>
          <w:color w:val="auto"/>
          <w:sz w:val="22"/>
          <w:szCs w:val="22"/>
        </w:rPr>
        <w:t>23</w:t>
      </w:r>
      <w:r>
        <w:rPr>
          <w:rFonts w:ascii="Arial" w:hAnsi="Arial" w:cs="Arial" w:eastAsia="Arial"/>
          <w:color w:val="auto"/>
          <w:sz w:val="22"/>
          <w:szCs w:val="22"/>
        </w:rPr>
        <w:t>日，包括一名</w:t>
      </w:r>
      <w:r>
        <w:rPr>
          <w:rFonts w:eastAsia="Arial" w:cs="Arial" w:ascii="Arial" w:hAnsi="Arial"/>
          <w:color w:val="auto"/>
          <w:sz w:val="22"/>
          <w:szCs w:val="22"/>
        </w:rPr>
        <w:t>13</w:t>
      </w:r>
      <w:r>
        <w:rPr>
          <w:rFonts w:ascii="Arial" w:hAnsi="Arial" w:cs="Arial" w:eastAsia="Arial"/>
          <w:color w:val="auto"/>
          <w:sz w:val="22"/>
          <w:szCs w:val="22"/>
        </w:rPr>
        <w:t>岁女孩在内的五名妇女在短短一天内被谋杀，引起了媒体的强烈抗议。当权者为那些不在乎的人流下了巨大的鳄鱼眼泪。这种虚伪肯定会带来进一步的血腥后果！正是当权者的政策使妇女的处境恶化，迫使她们进一步陷入依赖，从而为此类案件的发生铺平了道路。只有革命团结和针对这些条件的斗争才能带来改善。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-10160</wp:posOffset>
            </wp:positionH>
            <wp:positionV relativeFrom="paragraph">
              <wp:posOffset>208280</wp:posOffset>
            </wp:positionV>
            <wp:extent cx="290830" cy="29019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660" w:hanging="0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平等与父权制</w:t>
      </w:r>
    </w:p>
    <w:p>
      <w:pPr>
        <w:pStyle w:val="Normal"/>
        <w:spacing w:lineRule="exact" w:line="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right="20" w:firstLine="670"/>
        <w:jc w:val="both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 xml:space="preserve">通过法律争取妇女平等是正确和必要的。与此同时，我们每天都被提醒，这种形式上的平等并没有消除对妇女的压迫。为什么？因为妇女受压迫的根源是父权制，与现代资本主义剥削制度密切相关，妇女在社会中的地位是被压迫的。当权者的法律无法给我们女性带来彻底的平等和解放！反对父权制和资本的革命斗争的必要性将成为 </w:t>
      </w:r>
      <w:r>
        <w:rPr>
          <w:rFonts w:eastAsia="Arial" w:cs="Arial" w:ascii="Arial" w:hAnsi="Arial"/>
          <w:color w:val="auto"/>
          <w:sz w:val="22"/>
          <w:szCs w:val="22"/>
        </w:rPr>
        <w:t xml:space="preserve">3 </w:t>
      </w:r>
      <w:r>
        <w:rPr>
          <w:rFonts w:ascii="Arial" w:hAnsi="Arial" w:cs="Arial" w:eastAsia="Arial"/>
          <w:color w:val="auto"/>
          <w:sz w:val="22"/>
          <w:szCs w:val="22"/>
        </w:rPr>
        <w:t xml:space="preserve">月 </w:t>
      </w:r>
      <w:r>
        <w:rPr>
          <w:rFonts w:eastAsia="Arial" w:cs="Arial" w:ascii="Arial" w:hAnsi="Arial"/>
          <w:color w:val="auto"/>
          <w:sz w:val="22"/>
          <w:szCs w:val="22"/>
        </w:rPr>
        <w:t xml:space="preserve">8 </w:t>
      </w:r>
      <w:r>
        <w:rPr>
          <w:rFonts w:ascii="Arial" w:hAnsi="Arial" w:cs="Arial" w:eastAsia="Arial"/>
          <w:color w:val="auto"/>
          <w:sz w:val="22"/>
          <w:szCs w:val="22"/>
        </w:rPr>
        <w:t>日的焦点，这不仅是过去的现象，而且在今天比以往任何时候都更加重要。</w:t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600" w:hanging="0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高物价和工资盗窃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-10160</wp:posOffset>
            </wp:positionH>
            <wp:positionV relativeFrom="paragraph">
              <wp:posOffset>-136525</wp:posOffset>
            </wp:positionV>
            <wp:extent cx="290830" cy="29019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right="20" w:firstLine="610"/>
        <w:jc w:val="both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人口社会和经济状况的恶化与暴力侵害妇女行为的增加同时发生，这并非巧合。工资下降到很多人无力抚养和照顾孩子、房租、电费和煤气费等。这种情况会将你的“自己的四堵墙”变成一个冒泡的大锅。女性并没有相应地提高工资，而是被迫接受一项旨在使她们依赖补贴和“糖果”的慈善政策。有一点是肯定的：如果不与这些恶化作斗争，生活水平将会进一步下降。</w:t>
      </w:r>
    </w:p>
    <w:p>
      <w:pPr>
        <w:pStyle w:val="Normal"/>
        <w:spacing w:lineRule="exact" w:line="33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600" w:right="20" w:hanging="0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军备、好战和军事化奥地利和欧盟的统治者正在武装起来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-10160</wp:posOffset>
            </wp:positionH>
            <wp:positionV relativeFrom="paragraph">
              <wp:posOffset>-312420</wp:posOffset>
            </wp:positionV>
            <wp:extent cx="290830" cy="29019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4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并煽动民族之间的煽动。他们想把我们拖入战争，并宣称我们必须捍卫“西方价值观”，而他们却压制我们的社会和民主权利。你解释一下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4" w:before="0" w:after="0"/>
        <w:ind w:left="8" w:hanging="0"/>
        <w:jc w:val="both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我们只需要选择“正确”的政党，所有资产阶级政党都是权力和压迫机构的一部分——它们都以这种或那种形式参与军备和军事化。这一切都表明，我们必须团结起来，保卫自己，反对武装和战争！</w:t>
      </w:r>
    </w:p>
    <w:p>
      <w:pPr>
        <w:pStyle w:val="Normal"/>
        <w:spacing w:lineRule="exact" w:line="33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ind w:left="768" w:hanging="0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为了革命的妇女运动！今年</w:t>
      </w:r>
      <w:r>
        <w:rPr>
          <w:rFonts w:eastAsia="Arial" w:cs="Arial" w:ascii="Arial" w:hAnsi="Arial"/>
          <w:color w:val="auto"/>
          <w:sz w:val="22"/>
          <w:szCs w:val="22"/>
        </w:rPr>
        <w:t>3</w:t>
      </w:r>
      <w:r>
        <w:rPr>
          <w:rFonts w:ascii="Arial" w:hAnsi="Arial" w:cs="Arial" w:eastAsia="Arial"/>
          <w:color w:val="auto"/>
          <w:sz w:val="22"/>
          <w:szCs w:val="22"/>
        </w:rPr>
        <w:t>月</w:t>
      </w:r>
      <w:r>
        <w:rPr>
          <w:rFonts w:eastAsia="Arial" w:cs="Arial" w:ascii="Arial" w:hAnsi="Arial"/>
          <w:color w:val="auto"/>
          <w:sz w:val="22"/>
          <w:szCs w:val="22"/>
        </w:rPr>
        <w:t>8</w:t>
      </w:r>
      <w:r>
        <w:rPr>
          <w:rFonts w:ascii="Arial" w:hAnsi="Arial" w:cs="Arial" w:eastAsia="Arial"/>
          <w:color w:val="auto"/>
          <w:sz w:val="22"/>
          <w:szCs w:val="22"/>
        </w:rPr>
        <w:t>日将在奥地利许多城市举行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93980</wp:posOffset>
            </wp:positionH>
            <wp:positionV relativeFrom="paragraph">
              <wp:posOffset>-323215</wp:posOffset>
            </wp:positionV>
            <wp:extent cx="290830" cy="290195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left="8" w:hanging="0"/>
        <w:jc w:val="both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>还举行了“捍卫民主”和反对“右转”的示威活动。然而，妇女运动决不能让自己沦为当权者（例如社会党或绿党）的“自由”派系的附属品，他们目前正在使用这个口号作为竞选活动的侮辱。我们应该捍卫哪种“民主”？近年来黑绿联盟对民主和社会福利的瓦解？我们是否应该捍卫当权者所谓的“民主”，这意味着增加对人民，特别是对妇女的压迫和剥削？不！基本的民主权利和社会权利受到限制越多，妇女解放就越遥远。需要捍卫和扩大人民的民主权利，但这只能通过反对统治阶级的革命斗争来实现。</w:t>
      </w:r>
    </w:p>
    <w:p>
      <w:pPr>
        <w:pStyle w:val="Normal"/>
        <w:spacing w:lineRule="exact" w:line="30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55" w:leader="none"/>
        </w:tabs>
        <w:spacing w:lineRule="auto" w:line="228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cs="Arial" w:eastAsia="Arial"/>
          <w:color w:val="auto"/>
          <w:sz w:val="24"/>
          <w:szCs w:val="24"/>
        </w:rPr>
        <w:t>打倒父权制和资本：革命妇女运动！</w:t>
      </w:r>
    </w:p>
    <w:p>
      <w:pPr>
        <w:pStyle w:val="Normal"/>
        <w:spacing w:lineRule="exact" w:line="18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55" w:leader="none"/>
        </w:tabs>
        <w:spacing w:lineRule="auto" w:line="228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cs="Arial" w:eastAsia="Arial"/>
          <w:color w:val="auto"/>
          <w:sz w:val="24"/>
          <w:szCs w:val="24"/>
        </w:rPr>
        <w:t>免费且全面的托儿服务！</w:t>
      </w:r>
    </w:p>
    <w:p>
      <w:pPr>
        <w:pStyle w:val="Normal"/>
        <w:spacing w:lineRule="exact" w:line="14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8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cs="Arial" w:eastAsia="Arial"/>
          <w:color w:val="auto"/>
          <w:sz w:val="24"/>
          <w:szCs w:val="24"/>
        </w:rPr>
        <w:t>对抗通货膨胀——争取更高的工资！</w:t>
      </w:r>
    </w:p>
    <w:p>
      <w:pPr>
        <w:pStyle w:val="Normal"/>
        <w:spacing w:lineRule="exact" w:line="180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55" w:leader="none"/>
        </w:tabs>
        <w:spacing w:lineRule="auto" w:line="228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cs="Arial" w:eastAsia="Arial"/>
          <w:color w:val="auto"/>
          <w:sz w:val="24"/>
          <w:szCs w:val="24"/>
        </w:rPr>
        <w:t>反对重新武装和战争贩子：恢复中立！</w:t>
      </w:r>
    </w:p>
    <w:p>
      <w:pPr>
        <w:pStyle w:val="Normal"/>
        <w:spacing w:lineRule="exact" w:line="18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55" w:leader="none"/>
        </w:tabs>
        <w:spacing w:lineRule="auto" w:line="228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cs="Arial" w:eastAsia="Arial"/>
          <w:color w:val="auto"/>
          <w:sz w:val="24"/>
          <w:szCs w:val="24"/>
        </w:rPr>
        <w:t>反对北约和欧盟：打倒帝国主义！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2780" w:h="17915"/>
          <w:pgMar w:left="280" w:right="310" w:gutter="0" w:header="0" w:top="439" w:footer="0" w:bottom="0"/>
          <w:cols w:num="2" w:equalWidth="false" w:sep="false">
            <w:col w:w="5805" w:space="612"/>
            <w:col w:w="577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175895</wp:posOffset>
            </wp:positionV>
            <wp:extent cx="7876540" cy="505460"/>
            <wp:effectExtent l="0" t="0" r="0" b="0"/>
            <wp:wrapNone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65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8"/>
        <w:gridCol w:w="3882"/>
      </w:tblGrid>
      <w:tr>
        <w:trPr>
          <w:trHeight w:val="253" w:hRule="atLeast"/>
        </w:trPr>
        <w:tc>
          <w:tcPr>
            <w:tcW w:w="8308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FFFFFF"/>
                <w:sz w:val="32"/>
                <w:szCs w:val="32"/>
              </w:rPr>
              <w:t>人民民主权利行动（</w:t>
            </w:r>
            <w:r>
              <w:rPr>
                <w:rFonts w:eastAsia="Arial" w:cs="Arial" w:ascii="Arial" w:hAnsi="Arial"/>
                <w:color w:val="FFFFFF"/>
                <w:sz w:val="32"/>
                <w:szCs w:val="32"/>
              </w:rPr>
              <w:t>ADRV</w:t>
            </w:r>
            <w:r>
              <w:rPr>
                <w:rFonts w:ascii="Arial" w:hAnsi="Arial" w:cs="Arial" w:eastAsia="Arial"/>
                <w:color w:val="FFFFFF"/>
                <w:sz w:val="32"/>
                <w:szCs w:val="32"/>
              </w:rPr>
              <w:t>）</w:t>
            </w:r>
          </w:p>
        </w:tc>
        <w:tc>
          <w:tcPr>
            <w:tcW w:w="388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w w:val="99"/>
                <w:sz w:val="22"/>
                <w:szCs w:val="22"/>
              </w:rPr>
              <w:t>zusammenkaempfen.wordpress.com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4" w:hRule="atLeast"/>
        </w:trPr>
        <w:tc>
          <w:tcPr>
            <w:tcW w:w="8308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3882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2"/>
                <w:szCs w:val="22"/>
              </w:rPr>
              <w:t>zusammen.kaempfen@proton.me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96" w:hRule="atLeast"/>
        </w:trPr>
        <w:tc>
          <w:tcPr>
            <w:tcW w:w="8308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3882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/>
      </w:r>
    </w:p>
    <w:sectPr>
      <w:type w:val="continuous"/>
      <w:pgSz w:w="12780" w:h="17915"/>
      <w:pgMar w:left="280" w:right="310" w:gutter="0" w:header="0" w:top="439" w:footer="0" w:bottom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FreeSans" w:eastAsiaTheme="minorEastAsia"/>
        <w:sz w:val="22"/>
        <w:szCs w:val="22"/>
        <w:lang w:val="zh-C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FreeSans" w:eastAsiaTheme="minorEastAsia"/>
      <w:color w:val="auto"/>
      <w:kern w:val="0"/>
      <w:sz w:val="22"/>
      <w:szCs w:val="22"/>
      <w:lang w:val="zh-C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1045</Words>
  <Characters>1110</Characters>
  <CharactersWithSpaces>1114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2024-03-09T01:37:47Z</dcterms:created>
  <dc:creator>Windows User</dc:creator>
  <dc:description/>
  <dc:language>en-CA</dc:language>
  <cp:lastModifiedBy/>
  <dcterms:modified xsi:type="dcterms:W3CDTF">2024-03-09T08:42:08Z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