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To use this template, first make a copy by </w:t>
      </w:r>
      <w:hyperlink r:id="rId6">
        <w:r w:rsidDel="00000000" w:rsidR="00000000" w:rsidRPr="00000000">
          <w:rPr>
            <w:i w:val="1"/>
            <w:color w:val="999999"/>
            <w:sz w:val="16"/>
            <w:szCs w:val="16"/>
            <w:u w:val="single"/>
            <w:rtl w:val="0"/>
          </w:rPr>
          <w:t xml:space="preserve">clicking here</w:t>
        </w:r>
      </w:hyperlink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. Template by</w:t>
      </w:r>
      <w:r w:rsidDel="00000000" w:rsidR="00000000" w:rsidRPr="00000000">
        <w:rPr>
          <w:color w:val="999999"/>
          <w:sz w:val="16"/>
          <w:szCs w:val="16"/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999999"/>
            <w:sz w:val="16"/>
            <w:szCs w:val="16"/>
            <w:u w:val="single"/>
            <w:rtl w:val="0"/>
          </w:rPr>
          <w:t xml:space="preserve">Lenny Rachitsky</w:t>
        </w:r>
      </w:hyperlink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. For advice on using the template, </w:t>
      </w:r>
      <w:hyperlink r:id="rId8">
        <w:r w:rsidDel="00000000" w:rsidR="00000000" w:rsidRPr="00000000">
          <w:rPr>
            <w:i w:val="1"/>
            <w:color w:val="999999"/>
            <w:sz w:val="16"/>
            <w:szCs w:val="16"/>
            <w:u w:val="single"/>
            <w:rtl w:val="0"/>
          </w:rPr>
          <w:t xml:space="preserve">read this post</w:t>
        </w:r>
      </w:hyperlink>
      <w:r w:rsidDel="00000000" w:rsidR="00000000" w:rsidRPr="00000000">
        <w:rPr>
          <w:i w:val="1"/>
          <w:color w:val="999999"/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jyqb888g44qk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[Project Title]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What is it?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 What problem is this solving?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Why: How do we know this is a real problem and worth solving?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Success: How do we know if we’ve solved this problem?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Audience: Who are we building for?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What: Roughly, what does this look like in the product?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How: What is the experiment plan?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When: When does it ship and what are the milestones?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999999"/>
          <w:sz w:val="16"/>
          <w:szCs w:val="16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541V32QgSwyCFWxtiMIThn-6n-2s7fVWztEWVa970uo/copy" TargetMode="External"/><Relationship Id="rId7" Type="http://schemas.openxmlformats.org/officeDocument/2006/relationships/hyperlink" Target="https://www.lennyrachitsky.com/" TargetMode="External"/><Relationship Id="rId8" Type="http://schemas.openxmlformats.org/officeDocument/2006/relationships/hyperlink" Target="https://uxdesign.cc/how-to-solve-problems-6bf14222e424?sk=7d60d49dd3f7feb571b108e2ca5158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