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E7" w:rsidRPr="00F83EE7" w:rsidRDefault="00F83EE7" w:rsidP="00F83EE7">
      <w:pPr>
        <w:rPr>
          <w:b/>
          <w:bCs/>
          <w:sz w:val="40"/>
        </w:rPr>
      </w:pPr>
      <w:r w:rsidRPr="00F83EE7">
        <w:rPr>
          <w:b/>
          <w:bCs/>
          <w:sz w:val="40"/>
        </w:rPr>
        <w:t>Análisis de Mercado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1. Resumen Ejecutivo:</w:t>
      </w:r>
    </w:p>
    <w:p w:rsidR="009E380E" w:rsidRPr="009E380E" w:rsidRDefault="009E380E" w:rsidP="009E380E">
      <w:pPr>
        <w:numPr>
          <w:ilvl w:val="0"/>
          <w:numId w:val="13"/>
        </w:numPr>
        <w:rPr>
          <w:sz w:val="28"/>
        </w:rPr>
      </w:pPr>
      <w:r w:rsidRPr="009E380E">
        <w:rPr>
          <w:sz w:val="28"/>
        </w:rPr>
        <w:t>El mercado global de CBD experimenta un crecimiento significativo, con una tasa de crecimiento anual compuesta del 21.2% proyectada para los próximos cinco años.</w:t>
      </w:r>
    </w:p>
    <w:p w:rsidR="009E380E" w:rsidRPr="009E380E" w:rsidRDefault="009E380E" w:rsidP="009E380E">
      <w:pPr>
        <w:numPr>
          <w:ilvl w:val="0"/>
          <w:numId w:val="13"/>
        </w:numPr>
        <w:rPr>
          <w:sz w:val="28"/>
        </w:rPr>
      </w:pPr>
      <w:r w:rsidRPr="009E380E">
        <w:rPr>
          <w:sz w:val="28"/>
        </w:rPr>
        <w:t>Se observa una creciente aceptación del CBD en la salud y el bienestar, lo que impulsa la demanda de productos de CBD en diversas formas y aplicaciones.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2. Descripción del Mercado:</w:t>
      </w:r>
    </w:p>
    <w:p w:rsidR="009E380E" w:rsidRPr="009E380E" w:rsidRDefault="009E380E" w:rsidP="009E380E">
      <w:pPr>
        <w:numPr>
          <w:ilvl w:val="0"/>
          <w:numId w:val="14"/>
        </w:numPr>
        <w:rPr>
          <w:sz w:val="28"/>
        </w:rPr>
      </w:pPr>
      <w:r w:rsidRPr="009E380E">
        <w:rPr>
          <w:sz w:val="28"/>
        </w:rPr>
        <w:t>Tamaño del mercado global de CBD en 2023: $7.1 mil millones. Se espera que alcance los $23.6 mil millones para 2028.</w:t>
      </w:r>
    </w:p>
    <w:p w:rsidR="009E380E" w:rsidRPr="009E380E" w:rsidRDefault="009E380E" w:rsidP="009E380E">
      <w:pPr>
        <w:numPr>
          <w:ilvl w:val="0"/>
          <w:numId w:val="14"/>
        </w:numPr>
        <w:rPr>
          <w:sz w:val="28"/>
        </w:rPr>
      </w:pPr>
      <w:r w:rsidRPr="009E380E">
        <w:rPr>
          <w:sz w:val="28"/>
        </w:rPr>
        <w:t>Segmentación del mercado: Aceites y tinturas (40%), comestibles (25%), tópicos (20%), cápsulas (10%), otros (5%).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3. Análisis de la Competencia:</w:t>
      </w:r>
    </w:p>
    <w:p w:rsidR="009E380E" w:rsidRPr="009E380E" w:rsidRDefault="009E380E" w:rsidP="009E380E">
      <w:pPr>
        <w:numPr>
          <w:ilvl w:val="0"/>
          <w:numId w:val="15"/>
        </w:numPr>
        <w:rPr>
          <w:sz w:val="28"/>
          <w:lang w:val="en-US"/>
        </w:rPr>
      </w:pPr>
      <w:proofErr w:type="spellStart"/>
      <w:r w:rsidRPr="009E380E">
        <w:rPr>
          <w:sz w:val="28"/>
          <w:lang w:val="en-US"/>
        </w:rPr>
        <w:t>Principales</w:t>
      </w:r>
      <w:proofErr w:type="spellEnd"/>
      <w:r w:rsidRPr="009E380E">
        <w:rPr>
          <w:sz w:val="28"/>
          <w:lang w:val="en-US"/>
        </w:rPr>
        <w:t xml:space="preserve"> </w:t>
      </w:r>
      <w:proofErr w:type="spellStart"/>
      <w:r w:rsidRPr="009E380E">
        <w:rPr>
          <w:sz w:val="28"/>
          <w:lang w:val="en-US"/>
        </w:rPr>
        <w:t>competidores</w:t>
      </w:r>
      <w:proofErr w:type="spellEnd"/>
      <w:r w:rsidRPr="009E380E">
        <w:rPr>
          <w:sz w:val="28"/>
          <w:lang w:val="en-US"/>
        </w:rPr>
        <w:t xml:space="preserve">: Charlotte's Web Holdings, CV Sciences, </w:t>
      </w:r>
      <w:proofErr w:type="spellStart"/>
      <w:r w:rsidRPr="009E380E">
        <w:rPr>
          <w:sz w:val="28"/>
          <w:lang w:val="en-US"/>
        </w:rPr>
        <w:t>Medterra</w:t>
      </w:r>
      <w:proofErr w:type="spellEnd"/>
      <w:r w:rsidRPr="009E380E">
        <w:rPr>
          <w:sz w:val="28"/>
          <w:lang w:val="en-US"/>
        </w:rPr>
        <w:t xml:space="preserve">, Green Roads, </w:t>
      </w:r>
      <w:proofErr w:type="spellStart"/>
      <w:r w:rsidRPr="009E380E">
        <w:rPr>
          <w:sz w:val="28"/>
          <w:lang w:val="en-US"/>
        </w:rPr>
        <w:t>cbdMD</w:t>
      </w:r>
      <w:proofErr w:type="spellEnd"/>
      <w:r w:rsidRPr="009E380E">
        <w:rPr>
          <w:sz w:val="28"/>
          <w:lang w:val="en-US"/>
        </w:rPr>
        <w:t>.</w:t>
      </w:r>
    </w:p>
    <w:p w:rsidR="009E380E" w:rsidRPr="009E380E" w:rsidRDefault="009E380E" w:rsidP="009E380E">
      <w:pPr>
        <w:numPr>
          <w:ilvl w:val="0"/>
          <w:numId w:val="15"/>
        </w:numPr>
        <w:rPr>
          <w:sz w:val="28"/>
        </w:rPr>
      </w:pPr>
      <w:proofErr w:type="spellStart"/>
      <w:r w:rsidRPr="009E380E">
        <w:rPr>
          <w:sz w:val="28"/>
        </w:rPr>
        <w:t>Charlotte's</w:t>
      </w:r>
      <w:proofErr w:type="spellEnd"/>
      <w:r w:rsidRPr="009E380E">
        <w:rPr>
          <w:sz w:val="28"/>
        </w:rPr>
        <w:t xml:space="preserve"> Web Holdings domina aproximadamente el 20% del mercado global de CBD, seguido por CV </w:t>
      </w:r>
      <w:proofErr w:type="spellStart"/>
      <w:r w:rsidRPr="009E380E">
        <w:rPr>
          <w:sz w:val="28"/>
        </w:rPr>
        <w:t>Sciences</w:t>
      </w:r>
      <w:proofErr w:type="spellEnd"/>
      <w:r w:rsidRPr="009E380E">
        <w:rPr>
          <w:sz w:val="28"/>
        </w:rPr>
        <w:t xml:space="preserve"> con el 15%.</w:t>
      </w:r>
    </w:p>
    <w:p w:rsidR="009E380E" w:rsidRPr="009177CF" w:rsidRDefault="009E380E" w:rsidP="009E380E">
      <w:pPr>
        <w:numPr>
          <w:ilvl w:val="0"/>
          <w:numId w:val="15"/>
        </w:numPr>
        <w:rPr>
          <w:sz w:val="28"/>
        </w:rPr>
      </w:pPr>
      <w:r w:rsidRPr="009E380E">
        <w:rPr>
          <w:sz w:val="28"/>
        </w:rPr>
        <w:t xml:space="preserve">Las estrategias de marketing y la transparencia en la calidad son puntos fuertes de </w:t>
      </w:r>
      <w:proofErr w:type="spellStart"/>
      <w:r w:rsidRPr="009E380E">
        <w:rPr>
          <w:sz w:val="28"/>
        </w:rPr>
        <w:t>Charlotte's</w:t>
      </w:r>
      <w:proofErr w:type="spellEnd"/>
      <w:r w:rsidRPr="009E380E">
        <w:rPr>
          <w:sz w:val="28"/>
        </w:rPr>
        <w:t xml:space="preserve"> Web Holdings y </w:t>
      </w:r>
      <w:proofErr w:type="spellStart"/>
      <w:r w:rsidRPr="009E380E">
        <w:rPr>
          <w:sz w:val="28"/>
        </w:rPr>
        <w:t>Medterra</w:t>
      </w:r>
      <w:proofErr w:type="spellEnd"/>
      <w:r w:rsidRPr="009E380E">
        <w:rPr>
          <w:sz w:val="28"/>
        </w:rPr>
        <w:t>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5. Análisis del Cliente:</w:t>
      </w:r>
    </w:p>
    <w:p w:rsidR="009E380E" w:rsidRPr="009E380E" w:rsidRDefault="009E380E" w:rsidP="009E380E">
      <w:pPr>
        <w:numPr>
          <w:ilvl w:val="0"/>
          <w:numId w:val="17"/>
        </w:numPr>
        <w:rPr>
          <w:sz w:val="28"/>
        </w:rPr>
      </w:pPr>
      <w:r w:rsidRPr="009E380E">
        <w:rPr>
          <w:sz w:val="28"/>
        </w:rPr>
        <w:t>Perfil del cliente objetivo: Adultos jóvenes y de mediana edad, preocupados por la salud y el bienestar.</w:t>
      </w:r>
    </w:p>
    <w:p w:rsidR="009E380E" w:rsidRDefault="009E380E" w:rsidP="009E380E">
      <w:pPr>
        <w:numPr>
          <w:ilvl w:val="0"/>
          <w:numId w:val="17"/>
        </w:numPr>
        <w:rPr>
          <w:sz w:val="28"/>
        </w:rPr>
      </w:pPr>
      <w:r w:rsidRPr="009E380E">
        <w:rPr>
          <w:sz w:val="28"/>
        </w:rPr>
        <w:t>Comportamiento de compra: Preferencia por productos de alta calidad, disposición a pagar más por marcas confiables y transparentes.</w:t>
      </w:r>
    </w:p>
    <w:p w:rsidR="00124F6E" w:rsidRDefault="00124F6E" w:rsidP="00124F6E">
      <w:pPr>
        <w:rPr>
          <w:sz w:val="28"/>
        </w:rPr>
      </w:pPr>
    </w:p>
    <w:p w:rsidR="00124F6E" w:rsidRDefault="00124F6E" w:rsidP="00124F6E">
      <w:pPr>
        <w:rPr>
          <w:sz w:val="28"/>
        </w:rPr>
      </w:pPr>
    </w:p>
    <w:p w:rsidR="00124F6E" w:rsidRDefault="00124F6E" w:rsidP="00124F6E">
      <w:pPr>
        <w:rPr>
          <w:sz w:val="28"/>
        </w:rPr>
      </w:pPr>
    </w:p>
    <w:p w:rsidR="00124F6E" w:rsidRPr="009E380E" w:rsidRDefault="00124F6E" w:rsidP="00124F6E">
      <w:pPr>
        <w:rPr>
          <w:sz w:val="28"/>
        </w:rPr>
      </w:pP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lastRenderedPageBreak/>
        <w:t>6. Tendencias del Mercado:</w:t>
      </w:r>
    </w:p>
    <w:p w:rsidR="009E380E" w:rsidRPr="009E380E" w:rsidRDefault="009E380E" w:rsidP="009E380E">
      <w:pPr>
        <w:numPr>
          <w:ilvl w:val="0"/>
          <w:numId w:val="18"/>
        </w:numPr>
        <w:rPr>
          <w:sz w:val="28"/>
        </w:rPr>
      </w:pPr>
      <w:r w:rsidRPr="009E380E">
        <w:rPr>
          <w:sz w:val="28"/>
        </w:rPr>
        <w:t>Aumento de la demanda de productos de CBD para el bienestar mental y físico.</w:t>
      </w:r>
    </w:p>
    <w:p w:rsidR="009E380E" w:rsidRPr="009E380E" w:rsidRDefault="009E380E" w:rsidP="009E380E">
      <w:pPr>
        <w:numPr>
          <w:ilvl w:val="0"/>
          <w:numId w:val="18"/>
        </w:numPr>
        <w:rPr>
          <w:sz w:val="28"/>
        </w:rPr>
      </w:pPr>
      <w:r w:rsidRPr="009E380E">
        <w:rPr>
          <w:sz w:val="28"/>
        </w:rPr>
        <w:t xml:space="preserve">Mayor adopción de productos de CBD por parte de la generación Z y los </w:t>
      </w:r>
      <w:proofErr w:type="spellStart"/>
      <w:r w:rsidRPr="009E380E">
        <w:rPr>
          <w:sz w:val="28"/>
        </w:rPr>
        <w:t>millennials</w:t>
      </w:r>
      <w:proofErr w:type="spellEnd"/>
      <w:r w:rsidRPr="009E380E">
        <w:rPr>
          <w:sz w:val="28"/>
        </w:rPr>
        <w:t>.</w:t>
      </w:r>
    </w:p>
    <w:p w:rsidR="009E380E" w:rsidRPr="009E380E" w:rsidRDefault="009E380E" w:rsidP="009E380E">
      <w:pPr>
        <w:numPr>
          <w:ilvl w:val="0"/>
          <w:numId w:val="18"/>
        </w:numPr>
        <w:rPr>
          <w:sz w:val="28"/>
        </w:rPr>
      </w:pPr>
      <w:r w:rsidRPr="009E380E">
        <w:rPr>
          <w:sz w:val="28"/>
        </w:rPr>
        <w:t>Avances en la tecnología de extracción y formulación de productos de CBD.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7. Canales de Distribución:</w:t>
      </w:r>
    </w:p>
    <w:p w:rsidR="009E380E" w:rsidRPr="009E380E" w:rsidRDefault="009E380E" w:rsidP="009E380E">
      <w:pPr>
        <w:numPr>
          <w:ilvl w:val="0"/>
          <w:numId w:val="19"/>
        </w:numPr>
        <w:rPr>
          <w:sz w:val="28"/>
        </w:rPr>
      </w:pPr>
      <w:r w:rsidRPr="009E380E">
        <w:rPr>
          <w:sz w:val="28"/>
        </w:rPr>
        <w:t>Principales canales: Tiendas especializadas de CBD, farmacias, comercio electrónico.</w:t>
      </w:r>
    </w:p>
    <w:p w:rsidR="009E380E" w:rsidRPr="009E380E" w:rsidRDefault="009E380E" w:rsidP="009E380E">
      <w:pPr>
        <w:numPr>
          <w:ilvl w:val="0"/>
          <w:numId w:val="19"/>
        </w:numPr>
        <w:rPr>
          <w:sz w:val="28"/>
        </w:rPr>
      </w:pPr>
      <w:r w:rsidRPr="009E380E">
        <w:rPr>
          <w:sz w:val="28"/>
        </w:rPr>
        <w:t>El comercio electrónico experimenta un crecimiento rápido debido a la conveniencia y la amplia disponibilidad de productos.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8. Barreras de Entrada:</w:t>
      </w:r>
    </w:p>
    <w:p w:rsidR="009E380E" w:rsidRPr="009E380E" w:rsidRDefault="009E380E" w:rsidP="009E380E">
      <w:pPr>
        <w:numPr>
          <w:ilvl w:val="0"/>
          <w:numId w:val="20"/>
        </w:numPr>
        <w:rPr>
          <w:sz w:val="28"/>
        </w:rPr>
      </w:pPr>
      <w:r w:rsidRPr="009E380E">
        <w:rPr>
          <w:sz w:val="28"/>
        </w:rPr>
        <w:t>Costos de entrada significativos para el cumplimiento regulatorio y la calidad del producto.</w:t>
      </w:r>
    </w:p>
    <w:p w:rsidR="009E380E" w:rsidRPr="009E380E" w:rsidRDefault="009E380E" w:rsidP="009E380E">
      <w:pPr>
        <w:numPr>
          <w:ilvl w:val="0"/>
          <w:numId w:val="20"/>
        </w:numPr>
        <w:rPr>
          <w:sz w:val="28"/>
        </w:rPr>
      </w:pPr>
      <w:r w:rsidRPr="009E380E">
        <w:rPr>
          <w:sz w:val="28"/>
        </w:rPr>
        <w:t>Competencia intensa de marcas establecidas con fuertes bases de clientes.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9. Estrategia de Precios y Margen:</w:t>
      </w:r>
    </w:p>
    <w:p w:rsidR="009E380E" w:rsidRPr="009E380E" w:rsidRDefault="009E380E" w:rsidP="009E380E">
      <w:pPr>
        <w:numPr>
          <w:ilvl w:val="0"/>
          <w:numId w:val="21"/>
        </w:numPr>
        <w:rPr>
          <w:sz w:val="28"/>
        </w:rPr>
      </w:pPr>
      <w:r w:rsidRPr="009E380E">
        <w:rPr>
          <w:sz w:val="28"/>
        </w:rPr>
        <w:t>Precios promedio: $30-$100 por producto, dependiendo del formato y la concentración de CBD.</w:t>
      </w:r>
    </w:p>
    <w:p w:rsidR="00BD52F1" w:rsidRPr="00B30C1F" w:rsidRDefault="009E380E" w:rsidP="00BD52F1">
      <w:pPr>
        <w:numPr>
          <w:ilvl w:val="0"/>
          <w:numId w:val="21"/>
        </w:numPr>
        <w:rPr>
          <w:sz w:val="28"/>
        </w:rPr>
      </w:pPr>
      <w:r w:rsidRPr="009E380E">
        <w:rPr>
          <w:sz w:val="28"/>
        </w:rPr>
        <w:t>Margen de ganancia objetivo: 40%-60% para productos de CBD de alta calidad.</w:t>
      </w:r>
    </w:p>
    <w:p w:rsidR="009E380E" w:rsidRPr="009E380E" w:rsidRDefault="009E380E" w:rsidP="009E380E">
      <w:pPr>
        <w:rPr>
          <w:sz w:val="28"/>
        </w:rPr>
      </w:pPr>
      <w:r w:rsidRPr="009E380E">
        <w:rPr>
          <w:b/>
          <w:bCs/>
          <w:sz w:val="28"/>
        </w:rPr>
        <w:t>10. Conclusiones y Recomendaciones:</w:t>
      </w:r>
    </w:p>
    <w:p w:rsidR="009E380E" w:rsidRPr="009E380E" w:rsidRDefault="009E380E" w:rsidP="009E380E">
      <w:pPr>
        <w:numPr>
          <w:ilvl w:val="0"/>
          <w:numId w:val="22"/>
        </w:numPr>
        <w:rPr>
          <w:sz w:val="28"/>
        </w:rPr>
      </w:pPr>
      <w:r w:rsidRPr="009E380E">
        <w:rPr>
          <w:sz w:val="28"/>
        </w:rPr>
        <w:t>El mercado de CBD ofrece oportunidades significativas de crecimiento, pero también enfrenta desafíos regulatorios y competitivos.</w:t>
      </w:r>
    </w:p>
    <w:p w:rsidR="009E380E" w:rsidRDefault="009E380E" w:rsidP="009E380E">
      <w:pPr>
        <w:numPr>
          <w:ilvl w:val="0"/>
          <w:numId w:val="22"/>
        </w:numPr>
        <w:rPr>
          <w:sz w:val="28"/>
        </w:rPr>
      </w:pPr>
      <w:r w:rsidRPr="009E380E">
        <w:rPr>
          <w:sz w:val="28"/>
        </w:rPr>
        <w:t>Se recomienda invertir en marketing y educación del consumidor, desarrollar productos innovadores y ampliar la distribución global.</w:t>
      </w:r>
    </w:p>
    <w:p w:rsidR="00B30C1F" w:rsidRDefault="00B30C1F" w:rsidP="00B30C1F">
      <w:pPr>
        <w:rPr>
          <w:sz w:val="28"/>
        </w:rPr>
      </w:pPr>
    </w:p>
    <w:p w:rsidR="00B30C1F" w:rsidRPr="009E380E" w:rsidRDefault="00B30C1F" w:rsidP="00B30C1F">
      <w:pPr>
        <w:rPr>
          <w:sz w:val="28"/>
        </w:rPr>
      </w:pPr>
    </w:p>
    <w:p w:rsidR="000E1E2F" w:rsidRDefault="000E1E2F">
      <w:bookmarkStart w:id="0" w:name="_GoBack"/>
      <w:bookmarkEnd w:id="0"/>
    </w:p>
    <w:sectPr w:rsidR="000E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1906"/>
    <w:multiLevelType w:val="multilevel"/>
    <w:tmpl w:val="87C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8617D"/>
    <w:multiLevelType w:val="multilevel"/>
    <w:tmpl w:val="9AC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D1EDC"/>
    <w:multiLevelType w:val="multilevel"/>
    <w:tmpl w:val="0D2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91850"/>
    <w:multiLevelType w:val="multilevel"/>
    <w:tmpl w:val="F25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25817"/>
    <w:multiLevelType w:val="multilevel"/>
    <w:tmpl w:val="770C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A112D"/>
    <w:multiLevelType w:val="multilevel"/>
    <w:tmpl w:val="3C66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E13EC6"/>
    <w:multiLevelType w:val="multilevel"/>
    <w:tmpl w:val="D78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990187"/>
    <w:multiLevelType w:val="multilevel"/>
    <w:tmpl w:val="747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C7901"/>
    <w:multiLevelType w:val="multilevel"/>
    <w:tmpl w:val="DDC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D7A8F"/>
    <w:multiLevelType w:val="multilevel"/>
    <w:tmpl w:val="001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443956"/>
    <w:multiLevelType w:val="multilevel"/>
    <w:tmpl w:val="8B7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5D7E87"/>
    <w:multiLevelType w:val="multilevel"/>
    <w:tmpl w:val="B5C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AA03E9"/>
    <w:multiLevelType w:val="multilevel"/>
    <w:tmpl w:val="823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115DA"/>
    <w:multiLevelType w:val="multilevel"/>
    <w:tmpl w:val="1B5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EA428F"/>
    <w:multiLevelType w:val="multilevel"/>
    <w:tmpl w:val="7A6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0636FF"/>
    <w:multiLevelType w:val="multilevel"/>
    <w:tmpl w:val="210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AD2317"/>
    <w:multiLevelType w:val="multilevel"/>
    <w:tmpl w:val="D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2F6597"/>
    <w:multiLevelType w:val="multilevel"/>
    <w:tmpl w:val="1F48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67595"/>
    <w:multiLevelType w:val="multilevel"/>
    <w:tmpl w:val="547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EB373B"/>
    <w:multiLevelType w:val="multilevel"/>
    <w:tmpl w:val="0BC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3D15A4"/>
    <w:multiLevelType w:val="multilevel"/>
    <w:tmpl w:val="ED0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C0148B"/>
    <w:multiLevelType w:val="multilevel"/>
    <w:tmpl w:val="9D2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0D3B52"/>
    <w:multiLevelType w:val="multilevel"/>
    <w:tmpl w:val="CBE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4"/>
  </w:num>
  <w:num w:numId="5">
    <w:abstractNumId w:val="18"/>
  </w:num>
  <w:num w:numId="6">
    <w:abstractNumId w:val="16"/>
  </w:num>
  <w:num w:numId="7">
    <w:abstractNumId w:val="15"/>
  </w:num>
  <w:num w:numId="8">
    <w:abstractNumId w:val="11"/>
  </w:num>
  <w:num w:numId="9">
    <w:abstractNumId w:val="20"/>
  </w:num>
  <w:num w:numId="10">
    <w:abstractNumId w:val="1"/>
  </w:num>
  <w:num w:numId="11">
    <w:abstractNumId w:val="6"/>
  </w:num>
  <w:num w:numId="12">
    <w:abstractNumId w:val="22"/>
  </w:num>
  <w:num w:numId="13">
    <w:abstractNumId w:val="8"/>
  </w:num>
  <w:num w:numId="14">
    <w:abstractNumId w:val="0"/>
  </w:num>
  <w:num w:numId="15">
    <w:abstractNumId w:val="9"/>
  </w:num>
  <w:num w:numId="16">
    <w:abstractNumId w:val="14"/>
  </w:num>
  <w:num w:numId="17">
    <w:abstractNumId w:val="3"/>
  </w:num>
  <w:num w:numId="18">
    <w:abstractNumId w:val="7"/>
  </w:num>
  <w:num w:numId="19">
    <w:abstractNumId w:val="12"/>
  </w:num>
  <w:num w:numId="20">
    <w:abstractNumId w:val="19"/>
  </w:num>
  <w:num w:numId="21">
    <w:abstractNumId w:val="17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E7"/>
    <w:rsid w:val="000E1E2F"/>
    <w:rsid w:val="00124F6E"/>
    <w:rsid w:val="009177CF"/>
    <w:rsid w:val="009E380E"/>
    <w:rsid w:val="00B30C1F"/>
    <w:rsid w:val="00BD52F1"/>
    <w:rsid w:val="00CE3293"/>
    <w:rsid w:val="00F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0EFC2-A4FC-417C-AC97-CE06877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TSMR2</dc:creator>
  <cp:keywords/>
  <dc:description/>
  <cp:lastModifiedBy>TSMR2</cp:lastModifiedBy>
  <cp:revision>6</cp:revision>
  <dcterms:created xsi:type="dcterms:W3CDTF">2024-02-06T09:38:00Z</dcterms:created>
  <dcterms:modified xsi:type="dcterms:W3CDTF">2024-02-06T10:04:00Z</dcterms:modified>
</cp:coreProperties>
</file>