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CA790" w14:textId="77777777" w:rsidR="00E05CB3" w:rsidRDefault="00000000">
      <w:pPr>
        <w:rPr>
          <w:b/>
        </w:rPr>
      </w:pPr>
      <w:bookmarkStart w:id="0" w:name="_Hlk142905429"/>
      <w:bookmarkEnd w:id="0"/>
      <w:r>
        <w:rPr>
          <w:b/>
        </w:rPr>
        <w:t>NOTICIAS SOBRE CIBERSERGURIDAD</w:t>
      </w:r>
    </w:p>
    <w:p w14:paraId="4305049F" w14:textId="77777777" w:rsidR="00E05CB3" w:rsidRDefault="00E05CB3"/>
    <w:p w14:paraId="328F2247" w14:textId="77777777" w:rsidR="00E05CB3" w:rsidRDefault="00E05CB3"/>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4575"/>
      </w:tblGrid>
      <w:tr w:rsidR="00E05CB3" w14:paraId="2CD6056F" w14:textId="77777777">
        <w:tc>
          <w:tcPr>
            <w:tcW w:w="4425" w:type="dxa"/>
            <w:shd w:val="clear" w:color="auto" w:fill="auto"/>
            <w:tcMar>
              <w:top w:w="100" w:type="dxa"/>
              <w:left w:w="100" w:type="dxa"/>
              <w:bottom w:w="100" w:type="dxa"/>
              <w:right w:w="100" w:type="dxa"/>
            </w:tcMar>
          </w:tcPr>
          <w:p w14:paraId="3822C174" w14:textId="1D8045E4" w:rsidR="00E05CB3" w:rsidRDefault="00000000">
            <w:r>
              <w:t xml:space="preserve">Sextorsión en </w:t>
            </w:r>
            <w:r w:rsidR="006977A3">
              <w:t>a</w:t>
            </w:r>
            <w:r>
              <w:t>ug</w:t>
            </w:r>
            <w:r w:rsidR="006977A3">
              <w:t>e</w:t>
            </w:r>
          </w:p>
        </w:tc>
        <w:tc>
          <w:tcPr>
            <w:tcW w:w="4575" w:type="dxa"/>
            <w:shd w:val="clear" w:color="auto" w:fill="auto"/>
            <w:tcMar>
              <w:top w:w="100" w:type="dxa"/>
              <w:left w:w="100" w:type="dxa"/>
              <w:bottom w:w="100" w:type="dxa"/>
              <w:right w:w="100" w:type="dxa"/>
            </w:tcMar>
          </w:tcPr>
          <w:p w14:paraId="286459CE" w14:textId="77777777" w:rsidR="00E05CB3" w:rsidRDefault="00000000">
            <w:hyperlink r:id="rId8">
              <w:r>
                <w:rPr>
                  <w:color w:val="1155CC"/>
                  <w:u w:val="single"/>
                </w:rPr>
                <w:t>https://cybersecuritynews.es/sextorsion-en-auge-ciberdelincuentes-exigen-pagos-en-bitcoines-amenazando-con-difundir-videos-intimos/</w:t>
              </w:r>
            </w:hyperlink>
          </w:p>
        </w:tc>
      </w:tr>
      <w:tr w:rsidR="00E05CB3" w14:paraId="45998959" w14:textId="77777777">
        <w:tc>
          <w:tcPr>
            <w:tcW w:w="4425" w:type="dxa"/>
            <w:shd w:val="clear" w:color="auto" w:fill="auto"/>
            <w:tcMar>
              <w:top w:w="100" w:type="dxa"/>
              <w:left w:w="100" w:type="dxa"/>
              <w:bottom w:w="100" w:type="dxa"/>
              <w:right w:w="100" w:type="dxa"/>
            </w:tcMar>
          </w:tcPr>
          <w:p w14:paraId="299B45BF" w14:textId="77777777" w:rsidR="00E05CB3" w:rsidRDefault="00000000">
            <w:r>
              <w:t>La aseguradora de salud estadounidense Centene</w:t>
            </w:r>
          </w:p>
        </w:tc>
        <w:tc>
          <w:tcPr>
            <w:tcW w:w="4575" w:type="dxa"/>
            <w:shd w:val="clear" w:color="auto" w:fill="auto"/>
            <w:tcMar>
              <w:top w:w="100" w:type="dxa"/>
              <w:left w:w="100" w:type="dxa"/>
              <w:bottom w:w="100" w:type="dxa"/>
              <w:right w:w="100" w:type="dxa"/>
            </w:tcMar>
          </w:tcPr>
          <w:p w14:paraId="44CF82BC" w14:textId="77777777" w:rsidR="00E05CB3" w:rsidRDefault="00000000">
            <w:hyperlink r:id="rId9">
              <w:r>
                <w:rPr>
                  <w:color w:val="1155CC"/>
                  <w:u w:val="single"/>
                </w:rPr>
                <w:t>https://www.bbc.com/news/technology-35420306</w:t>
              </w:r>
            </w:hyperlink>
          </w:p>
          <w:p w14:paraId="67D731AC" w14:textId="77777777" w:rsidR="00E05CB3" w:rsidRDefault="00E05CB3">
            <w:pPr>
              <w:widowControl w:val="0"/>
              <w:pBdr>
                <w:top w:val="nil"/>
                <w:left w:val="nil"/>
                <w:bottom w:val="nil"/>
                <w:right w:val="nil"/>
                <w:between w:val="nil"/>
              </w:pBdr>
              <w:spacing w:line="240" w:lineRule="auto"/>
            </w:pPr>
          </w:p>
        </w:tc>
      </w:tr>
      <w:tr w:rsidR="00E05CB3" w14:paraId="607B620E" w14:textId="77777777">
        <w:tc>
          <w:tcPr>
            <w:tcW w:w="4425" w:type="dxa"/>
            <w:shd w:val="clear" w:color="auto" w:fill="auto"/>
            <w:tcMar>
              <w:top w:w="100" w:type="dxa"/>
              <w:left w:w="100" w:type="dxa"/>
              <w:bottom w:w="100" w:type="dxa"/>
              <w:right w:w="100" w:type="dxa"/>
            </w:tcMar>
          </w:tcPr>
          <w:p w14:paraId="2E36EA75" w14:textId="77777777" w:rsidR="00E05CB3" w:rsidRDefault="00000000">
            <w:r>
              <w:t>Neiman Marcus dice que los piratas informáticos violaron las cuentas de los clientes</w:t>
            </w:r>
          </w:p>
        </w:tc>
        <w:tc>
          <w:tcPr>
            <w:tcW w:w="4575" w:type="dxa"/>
            <w:shd w:val="clear" w:color="auto" w:fill="auto"/>
            <w:tcMar>
              <w:top w:w="100" w:type="dxa"/>
              <w:left w:w="100" w:type="dxa"/>
              <w:bottom w:w="100" w:type="dxa"/>
              <w:right w:w="100" w:type="dxa"/>
            </w:tcMar>
          </w:tcPr>
          <w:p w14:paraId="0BCD5D27" w14:textId="77777777" w:rsidR="00E05CB3" w:rsidRDefault="00000000">
            <w:hyperlink r:id="rId10">
              <w:r>
                <w:rPr>
                  <w:color w:val="1155CC"/>
                  <w:u w:val="single"/>
                </w:rPr>
                <w:t>https://www.securityweek.com/neiman-marcus-says-hackers-breached-customer-accounts/</w:t>
              </w:r>
            </w:hyperlink>
          </w:p>
        </w:tc>
      </w:tr>
      <w:tr w:rsidR="00E05CB3" w14:paraId="6111DF1E" w14:textId="77777777">
        <w:trPr>
          <w:trHeight w:val="147"/>
        </w:trPr>
        <w:tc>
          <w:tcPr>
            <w:tcW w:w="4425" w:type="dxa"/>
            <w:shd w:val="clear" w:color="auto" w:fill="auto"/>
            <w:tcMar>
              <w:top w:w="100" w:type="dxa"/>
              <w:left w:w="100" w:type="dxa"/>
              <w:bottom w:w="100" w:type="dxa"/>
              <w:right w:w="100" w:type="dxa"/>
            </w:tcMar>
          </w:tcPr>
          <w:p w14:paraId="786D9876" w14:textId="77777777" w:rsidR="00E05CB3" w:rsidRDefault="00000000">
            <w:r>
              <w:t>El Gran Golpe de Musk: ¿Twitter sepultado por Capricho o Estrategia?</w:t>
            </w:r>
          </w:p>
        </w:tc>
        <w:tc>
          <w:tcPr>
            <w:tcW w:w="4575" w:type="dxa"/>
            <w:shd w:val="clear" w:color="auto" w:fill="auto"/>
            <w:tcMar>
              <w:top w:w="100" w:type="dxa"/>
              <w:left w:w="100" w:type="dxa"/>
              <w:bottom w:w="100" w:type="dxa"/>
              <w:right w:w="100" w:type="dxa"/>
            </w:tcMar>
          </w:tcPr>
          <w:p w14:paraId="1F7EDDDB" w14:textId="77777777" w:rsidR="00E05CB3" w:rsidRDefault="00000000">
            <w:hyperlink r:id="rId11">
              <w:r>
                <w:rPr>
                  <w:color w:val="1155CC"/>
                  <w:u w:val="single"/>
                </w:rPr>
                <w:t>https://news.america-digital.com/el-gran-golpe-de-musk-twitter-sepultado-por-capricho-o-estrategia/</w:t>
              </w:r>
            </w:hyperlink>
          </w:p>
        </w:tc>
      </w:tr>
      <w:tr w:rsidR="00E05CB3" w14:paraId="51DFB802" w14:textId="77777777">
        <w:tc>
          <w:tcPr>
            <w:tcW w:w="4425" w:type="dxa"/>
            <w:shd w:val="clear" w:color="auto" w:fill="auto"/>
            <w:tcMar>
              <w:top w:w="100" w:type="dxa"/>
              <w:left w:w="100" w:type="dxa"/>
              <w:bottom w:w="100" w:type="dxa"/>
              <w:right w:w="100" w:type="dxa"/>
            </w:tcMar>
          </w:tcPr>
          <w:p w14:paraId="05A96375" w14:textId="77777777" w:rsidR="00E05CB3" w:rsidRDefault="00000000">
            <w:r>
              <w:t xml:space="preserve">Telefónica </w:t>
            </w:r>
            <w:proofErr w:type="spellStart"/>
            <w:r>
              <w:t>Tech</w:t>
            </w:r>
            <w:proofErr w:type="spellEnd"/>
            <w:r>
              <w:t xml:space="preserve"> refuerza '</w:t>
            </w:r>
            <w:proofErr w:type="spellStart"/>
            <w:r>
              <w:t>The</w:t>
            </w:r>
            <w:proofErr w:type="spellEnd"/>
            <w:r>
              <w:t xml:space="preserve"> </w:t>
            </w:r>
            <w:proofErr w:type="spellStart"/>
            <w:r>
              <w:t>ThinX</w:t>
            </w:r>
            <w:proofErr w:type="spellEnd"/>
            <w:r>
              <w:t xml:space="preserve">', su laboratorio de tecnología </w:t>
            </w:r>
            <w:proofErr w:type="spellStart"/>
            <w:r>
              <w:t>IoT</w:t>
            </w:r>
            <w:proofErr w:type="spellEnd"/>
            <w:r>
              <w:t xml:space="preserve"> y '</w:t>
            </w:r>
            <w:proofErr w:type="spellStart"/>
            <w:r>
              <w:t>big</w:t>
            </w:r>
            <w:proofErr w:type="spellEnd"/>
            <w:r>
              <w:t xml:space="preserve"> data</w:t>
            </w:r>
          </w:p>
        </w:tc>
        <w:tc>
          <w:tcPr>
            <w:tcW w:w="4575" w:type="dxa"/>
            <w:shd w:val="clear" w:color="auto" w:fill="auto"/>
            <w:tcMar>
              <w:top w:w="100" w:type="dxa"/>
              <w:left w:w="100" w:type="dxa"/>
              <w:bottom w:w="100" w:type="dxa"/>
              <w:right w:w="100" w:type="dxa"/>
            </w:tcMar>
          </w:tcPr>
          <w:p w14:paraId="4E594603" w14:textId="77777777" w:rsidR="00E05CB3" w:rsidRDefault="00000000">
            <w:hyperlink r:id="rId12">
              <w:r>
                <w:rPr>
                  <w:color w:val="1155CC"/>
                  <w:u w:val="single"/>
                </w:rPr>
                <w:t>https://www.europapress.es/economia/noticia-telefonica-tech-refuerza-the-thinx-laboratorio-tecnologia-iot-big-data-20230628112312.html</w:t>
              </w:r>
            </w:hyperlink>
          </w:p>
        </w:tc>
      </w:tr>
    </w:tbl>
    <w:p w14:paraId="0EA2F32E" w14:textId="77777777" w:rsidR="00E05CB3" w:rsidRDefault="00E05CB3"/>
    <w:p w14:paraId="1C57E602" w14:textId="2240AA76" w:rsidR="00E05CB3" w:rsidRDefault="00000000">
      <w:pPr>
        <w:numPr>
          <w:ilvl w:val="0"/>
          <w:numId w:val="1"/>
        </w:numPr>
        <w:rPr>
          <w:b/>
          <w:color w:val="FF0000"/>
        </w:rPr>
      </w:pPr>
      <w:r>
        <w:rPr>
          <w:b/>
          <w:color w:val="FF0000"/>
        </w:rPr>
        <w:t xml:space="preserve">Sextorsión en </w:t>
      </w:r>
      <w:r w:rsidR="006977A3">
        <w:rPr>
          <w:b/>
          <w:color w:val="FF0000"/>
        </w:rPr>
        <w:t>auge</w:t>
      </w:r>
    </w:p>
    <w:p w14:paraId="731F9A57" w14:textId="77777777" w:rsidR="00E05CB3" w:rsidRPr="00382B72" w:rsidRDefault="00E05CB3">
      <w:pPr>
        <w:rPr>
          <w:b/>
          <w:color w:val="9BBB59" w:themeColor="accent3"/>
        </w:rPr>
      </w:pPr>
    </w:p>
    <w:p w14:paraId="1E70DD9D" w14:textId="63B6B720" w:rsidR="00E05CB3" w:rsidRDefault="00000000">
      <w:pPr>
        <w:rPr>
          <w:b/>
        </w:rPr>
      </w:pPr>
      <w:r w:rsidRPr="00382B72">
        <w:rPr>
          <w:b/>
          <w:color w:val="9BBB59" w:themeColor="accent3"/>
        </w:rPr>
        <w:t>Who:</w:t>
      </w:r>
      <w:r w:rsidR="00E76101" w:rsidRPr="00382B72">
        <w:rPr>
          <w:b/>
          <w:color w:val="9BBB59" w:themeColor="accent3"/>
        </w:rPr>
        <w:t xml:space="preserve"> </w:t>
      </w:r>
      <w:r>
        <w:rPr>
          <w:rFonts w:ascii="Roboto" w:eastAsia="Roboto" w:hAnsi="Roboto" w:cs="Roboto"/>
          <w:b/>
          <w:color w:val="374151"/>
          <w:sz w:val="24"/>
          <w:szCs w:val="24"/>
          <w:shd w:val="clear" w:color="auto" w:fill="F7F7F8"/>
        </w:rPr>
        <w:t>Instituto Nacional de Ciberseguridad de España</w:t>
      </w:r>
    </w:p>
    <w:p w14:paraId="6AF299FD" w14:textId="77777777" w:rsidR="00E05CB3" w:rsidRDefault="00E05CB3">
      <w:pPr>
        <w:rPr>
          <w:b/>
        </w:rPr>
      </w:pPr>
    </w:p>
    <w:p w14:paraId="780A6376" w14:textId="739C4088" w:rsidR="00E05CB3" w:rsidRDefault="00000000">
      <w:pPr>
        <w:rPr>
          <w:b/>
        </w:rPr>
      </w:pPr>
      <w:proofErr w:type="spellStart"/>
      <w:r w:rsidRPr="00382B72">
        <w:rPr>
          <w:b/>
          <w:color w:val="9BBB59" w:themeColor="accent3"/>
        </w:rPr>
        <w:t>What</w:t>
      </w:r>
      <w:proofErr w:type="spellEnd"/>
      <w:r w:rsidRPr="00382B72">
        <w:rPr>
          <w:b/>
          <w:color w:val="9BBB59" w:themeColor="accent3"/>
        </w:rPr>
        <w:t>:</w:t>
      </w:r>
      <w:r w:rsidR="00E76101" w:rsidRPr="00382B72">
        <w:rPr>
          <w:b/>
          <w:color w:val="9BBB59" w:themeColor="accent3"/>
        </w:rPr>
        <w:t xml:space="preserve"> </w:t>
      </w:r>
      <w:r>
        <w:rPr>
          <w:rFonts w:ascii="Roboto" w:eastAsia="Roboto" w:hAnsi="Roboto" w:cs="Roboto"/>
          <w:b/>
          <w:color w:val="374151"/>
          <w:sz w:val="24"/>
          <w:szCs w:val="24"/>
          <w:shd w:val="clear" w:color="auto" w:fill="F7F7F8"/>
        </w:rPr>
        <w:t xml:space="preserve">Una campaña de sextorsión a través de correos electrónicos fraudulentos que buscan extorsionar a sus víctimas al afirmar que poseen grabaciones íntimas y amenazan con compartirlas con los contactos de la víctima si no se realiza un pago en </w:t>
      </w:r>
      <w:proofErr w:type="spellStart"/>
      <w:r>
        <w:rPr>
          <w:rFonts w:ascii="Roboto" w:eastAsia="Roboto" w:hAnsi="Roboto" w:cs="Roboto"/>
          <w:b/>
          <w:color w:val="374151"/>
          <w:sz w:val="24"/>
          <w:szCs w:val="24"/>
          <w:shd w:val="clear" w:color="auto" w:fill="F7F7F8"/>
        </w:rPr>
        <w:t>bitcoines</w:t>
      </w:r>
      <w:proofErr w:type="spellEnd"/>
      <w:r>
        <w:rPr>
          <w:rFonts w:ascii="Roboto" w:eastAsia="Roboto" w:hAnsi="Roboto" w:cs="Roboto"/>
          <w:b/>
          <w:color w:val="374151"/>
          <w:sz w:val="24"/>
          <w:szCs w:val="24"/>
          <w:shd w:val="clear" w:color="auto" w:fill="F7F7F8"/>
        </w:rPr>
        <w:t xml:space="preserve"> en un plazo de 48 horas.</w:t>
      </w:r>
    </w:p>
    <w:p w14:paraId="41969D14" w14:textId="77777777" w:rsidR="00E05CB3" w:rsidRDefault="00E05CB3">
      <w:pPr>
        <w:rPr>
          <w:b/>
        </w:rPr>
      </w:pPr>
    </w:p>
    <w:p w14:paraId="4A14E1CE" w14:textId="4C648F8D" w:rsidR="00E05CB3" w:rsidRDefault="00000000">
      <w:pPr>
        <w:rPr>
          <w:b/>
        </w:rPr>
      </w:pPr>
      <w:proofErr w:type="spellStart"/>
      <w:r w:rsidRPr="00382B72">
        <w:rPr>
          <w:b/>
          <w:color w:val="9BBB59" w:themeColor="accent3"/>
        </w:rPr>
        <w:t>When</w:t>
      </w:r>
      <w:proofErr w:type="spellEnd"/>
      <w:r w:rsidRPr="00382B72">
        <w:rPr>
          <w:b/>
          <w:color w:val="9BBB59" w:themeColor="accent3"/>
        </w:rPr>
        <w:t>:</w:t>
      </w:r>
      <w:r w:rsidR="00E76101" w:rsidRPr="00382B72">
        <w:rPr>
          <w:b/>
          <w:color w:val="9BBB59" w:themeColor="accent3"/>
        </w:rPr>
        <w:t xml:space="preserve"> </w:t>
      </w:r>
      <w:r>
        <w:rPr>
          <w:rFonts w:ascii="Roboto" w:eastAsia="Roboto" w:hAnsi="Roboto" w:cs="Roboto"/>
          <w:b/>
          <w:color w:val="374151"/>
          <w:sz w:val="24"/>
          <w:szCs w:val="24"/>
          <w:shd w:val="clear" w:color="auto" w:fill="F7F7F8"/>
        </w:rPr>
        <w:t>La campaña ha sido identificada en "los últimos días".</w:t>
      </w:r>
    </w:p>
    <w:p w14:paraId="1E277800" w14:textId="77777777" w:rsidR="00E05CB3" w:rsidRDefault="00E05CB3">
      <w:pPr>
        <w:rPr>
          <w:b/>
        </w:rPr>
      </w:pPr>
    </w:p>
    <w:p w14:paraId="6B335B82" w14:textId="48E3EEA9" w:rsidR="00E05CB3" w:rsidRDefault="00000000">
      <w:pPr>
        <w:rPr>
          <w:b/>
        </w:rPr>
      </w:pPr>
      <w:proofErr w:type="spellStart"/>
      <w:r w:rsidRPr="00382B72">
        <w:rPr>
          <w:b/>
          <w:color w:val="9BBB59" w:themeColor="accent3"/>
        </w:rPr>
        <w:t>Where</w:t>
      </w:r>
      <w:proofErr w:type="spellEnd"/>
      <w:r w:rsidRPr="00382B72">
        <w:rPr>
          <w:b/>
          <w:color w:val="9BBB59" w:themeColor="accent3"/>
        </w:rPr>
        <w:t>:</w:t>
      </w:r>
      <w:r w:rsidR="00E76101" w:rsidRPr="00382B72">
        <w:rPr>
          <w:b/>
          <w:color w:val="9BBB59" w:themeColor="accent3"/>
        </w:rPr>
        <w:t xml:space="preserve"> </w:t>
      </w:r>
      <w:r>
        <w:rPr>
          <w:rFonts w:ascii="Roboto" w:eastAsia="Roboto" w:hAnsi="Roboto" w:cs="Roboto"/>
          <w:b/>
          <w:color w:val="374151"/>
          <w:sz w:val="24"/>
          <w:szCs w:val="24"/>
          <w:shd w:val="clear" w:color="auto" w:fill="F7F7F8"/>
        </w:rPr>
        <w:t>La campaña se lleva a cabo a través de correo electrónico y puede afectar a cualquier persona que reciba los correos electrónicos fraudulentos.</w:t>
      </w:r>
    </w:p>
    <w:p w14:paraId="2C4A7D51" w14:textId="77777777" w:rsidR="00E05CB3" w:rsidRPr="00382B72" w:rsidRDefault="00E05CB3">
      <w:pPr>
        <w:rPr>
          <w:b/>
          <w:color w:val="9BBB59" w:themeColor="accent3"/>
        </w:rPr>
      </w:pPr>
    </w:p>
    <w:p w14:paraId="0BDB4DAB" w14:textId="77777777" w:rsidR="00382B72" w:rsidRDefault="00000000" w:rsidP="00382B72">
      <w:pPr>
        <w:rPr>
          <w:rFonts w:ascii="Roboto" w:eastAsia="Roboto" w:hAnsi="Roboto" w:cs="Roboto"/>
          <w:b/>
          <w:color w:val="374151"/>
          <w:sz w:val="24"/>
          <w:szCs w:val="24"/>
          <w:shd w:val="clear" w:color="auto" w:fill="F7F7F8"/>
        </w:rPr>
      </w:pPr>
      <w:proofErr w:type="spellStart"/>
      <w:r w:rsidRPr="00382B72">
        <w:rPr>
          <w:b/>
          <w:color w:val="9BBB59" w:themeColor="accent3"/>
        </w:rPr>
        <w:t>Why</w:t>
      </w:r>
      <w:proofErr w:type="spellEnd"/>
      <w:r w:rsidRPr="00382B72">
        <w:rPr>
          <w:b/>
          <w:color w:val="9BBB59" w:themeColor="accent3"/>
        </w:rPr>
        <w:t>:</w:t>
      </w:r>
      <w:r w:rsidR="00E76101" w:rsidRPr="00382B72">
        <w:rPr>
          <w:b/>
          <w:color w:val="9BBB59" w:themeColor="accent3"/>
        </w:rPr>
        <w:t xml:space="preserve"> </w:t>
      </w:r>
      <w:r>
        <w:rPr>
          <w:rFonts w:ascii="Roboto" w:eastAsia="Roboto" w:hAnsi="Roboto" w:cs="Roboto"/>
          <w:b/>
          <w:color w:val="374151"/>
          <w:sz w:val="24"/>
          <w:szCs w:val="24"/>
          <w:shd w:val="clear" w:color="auto" w:fill="F7F7F8"/>
        </w:rPr>
        <w:t>Los extorsionadores utilizan la sextorsión como un método para extorsionar dinero de sus víctimas aprovechando el miedo y la vergüenza</w:t>
      </w:r>
    </w:p>
    <w:p w14:paraId="50EEEC53" w14:textId="77777777" w:rsidR="00382B72" w:rsidRDefault="00382B72" w:rsidP="00382B72">
      <w:pPr>
        <w:rPr>
          <w:rFonts w:ascii="Roboto" w:eastAsia="Roboto" w:hAnsi="Roboto" w:cs="Roboto"/>
          <w:b/>
          <w:color w:val="374151"/>
          <w:sz w:val="24"/>
          <w:szCs w:val="24"/>
          <w:shd w:val="clear" w:color="auto" w:fill="F7F7F8"/>
        </w:rPr>
      </w:pPr>
    </w:p>
    <w:p w14:paraId="1C112DD6" w14:textId="77777777" w:rsidR="00382B72" w:rsidRDefault="00382B72" w:rsidP="00382B72">
      <w:pPr>
        <w:rPr>
          <w:rFonts w:ascii="Segoe UI" w:hAnsi="Segoe UI" w:cs="Segoe UI"/>
          <w:color w:val="374151"/>
        </w:rPr>
      </w:pPr>
      <w:r>
        <w:rPr>
          <w:rFonts w:ascii="Segoe UI" w:hAnsi="Segoe UI" w:cs="Segoe UI"/>
          <w:color w:val="374151"/>
        </w:rPr>
        <w:t xml:space="preserve">El Instituto Nacional de Ciberseguridad (INCIBE) ha emitido una alerta sobre una nueva campaña de correos electrónicos fraudulentos que emplea la sextorsión como método de extorsión. Los estafadores envían correos desde cuentas generadas al azar con asuntos llamativos, afirmando tener videos íntimos comprometedores de la víctima. Amenazan con </w:t>
      </w:r>
      <w:r>
        <w:rPr>
          <w:rFonts w:ascii="Segoe UI" w:hAnsi="Segoe UI" w:cs="Segoe UI"/>
          <w:color w:val="374151"/>
        </w:rPr>
        <w:lastRenderedPageBreak/>
        <w:t>compartir estos videos con los contactos de la víctima a menos que se realice un pago en bitcoins en 48 horas.</w:t>
      </w:r>
    </w:p>
    <w:p w14:paraId="5B94A953" w14:textId="77777777" w:rsidR="00382B72" w:rsidRDefault="00382B72" w:rsidP="00382B72">
      <w:pPr>
        <w:rPr>
          <w:rFonts w:ascii="Segoe UI" w:hAnsi="Segoe UI" w:cs="Segoe UI"/>
          <w:color w:val="374151"/>
        </w:rPr>
      </w:pPr>
      <w:r>
        <w:rPr>
          <w:rFonts w:ascii="Segoe UI" w:hAnsi="Segoe UI" w:cs="Segoe UI"/>
          <w:color w:val="374151"/>
        </w:rPr>
        <w:t>Los extorsionadores afirman que el dispositivo de la víctima está infectado con un software espía indetectable por los antivirus, y que ha capturado los videos comprometedores. La víctima es presionada para pagar rápidamente debido al corto plazo de 48 horas y a la amenaza de difundir el material comprometedor.</w:t>
      </w:r>
    </w:p>
    <w:p w14:paraId="259057D6" w14:textId="77777777" w:rsidR="00382B72" w:rsidRDefault="00382B72" w:rsidP="00382B72">
      <w:pPr>
        <w:rPr>
          <w:rFonts w:ascii="Segoe UI" w:hAnsi="Segoe UI" w:cs="Segoe UI"/>
          <w:color w:val="374151"/>
        </w:rPr>
      </w:pPr>
      <w:r>
        <w:rPr>
          <w:rFonts w:ascii="Segoe UI" w:hAnsi="Segoe UI" w:cs="Segoe UI"/>
          <w:color w:val="374151"/>
        </w:rPr>
        <w:t>Las autoridades advierten a los usuarios que no deben realizar ningún pago y que eliminen los correos sospechosos. No se debe responder al extorsionador, ya que esto podría indicar que la cuenta está activa y llevar a futuros fraudes. Si alguien ha sido víctima de la extorsión y ha realizado el pago, se recomienda recopilar pruebas y presentar una denuncia a las autoridades. También se sugiere buscar testigos en línea y ejercer el derecho al olvido para eliminar información perjudicial.</w:t>
      </w:r>
    </w:p>
    <w:p w14:paraId="1FC83A39" w14:textId="756B0449" w:rsidR="00382B72" w:rsidRDefault="00382B72" w:rsidP="00382B72">
      <w:pPr>
        <w:rPr>
          <w:rFonts w:ascii="Segoe UI" w:hAnsi="Segoe UI" w:cs="Segoe UI"/>
          <w:color w:val="374151"/>
        </w:rPr>
      </w:pPr>
      <w:r>
        <w:rPr>
          <w:rFonts w:ascii="Segoe UI" w:hAnsi="Segoe UI" w:cs="Segoe UI"/>
          <w:color w:val="374151"/>
        </w:rPr>
        <w:t>La prevención es esencial para evitar este tipo de ataques. Se recomienda mantener actualizado el software antivirus, evitar sitios web sospechosos y mantener la calma ante amenazas o solicitudes de pago inesperadas.</w:t>
      </w:r>
    </w:p>
    <w:p w14:paraId="22E32837" w14:textId="6B7C218A" w:rsidR="00E05CB3" w:rsidRDefault="00000000">
      <w:pPr>
        <w:rPr>
          <w:b/>
        </w:rPr>
      </w:pPr>
      <w:r>
        <w:rPr>
          <w:b/>
        </w:rPr>
        <w:tab/>
      </w:r>
    </w:p>
    <w:p w14:paraId="7F8A91F4" w14:textId="77777777" w:rsidR="00E05CB3" w:rsidRDefault="00000000">
      <w:pPr>
        <w:numPr>
          <w:ilvl w:val="0"/>
          <w:numId w:val="1"/>
        </w:numPr>
        <w:rPr>
          <w:b/>
          <w:color w:val="FF0000"/>
        </w:rPr>
      </w:pPr>
      <w:r>
        <w:rPr>
          <w:b/>
          <w:color w:val="FF0000"/>
        </w:rPr>
        <w:t>La aseguradora de salud estadounidense Centene</w:t>
      </w:r>
    </w:p>
    <w:p w14:paraId="020E44E4" w14:textId="77777777" w:rsidR="00E05CB3" w:rsidRDefault="00E05CB3"/>
    <w:p w14:paraId="78758D0E" w14:textId="37AF9690" w:rsidR="00E05CB3" w:rsidRDefault="00000000">
      <w:pPr>
        <w:rPr>
          <w:b/>
        </w:rPr>
      </w:pPr>
      <w:r w:rsidRPr="00382B72">
        <w:rPr>
          <w:b/>
          <w:color w:val="9BBB59" w:themeColor="accent3"/>
        </w:rPr>
        <w:t>Who:</w:t>
      </w:r>
      <w:r w:rsidR="00E76101" w:rsidRPr="00382B72">
        <w:rPr>
          <w:b/>
          <w:color w:val="9BBB59" w:themeColor="accent3"/>
        </w:rPr>
        <w:t xml:space="preserve"> </w:t>
      </w:r>
      <w:r>
        <w:rPr>
          <w:rFonts w:ascii="Roboto" w:eastAsia="Roboto" w:hAnsi="Roboto" w:cs="Roboto"/>
          <w:b/>
          <w:color w:val="374151"/>
          <w:sz w:val="24"/>
          <w:szCs w:val="24"/>
          <w:shd w:val="clear" w:color="auto" w:fill="F7F7F8"/>
        </w:rPr>
        <w:t xml:space="preserve">La compañía de seguros de salud Centene </w:t>
      </w:r>
      <w:proofErr w:type="spellStart"/>
      <w:r>
        <w:rPr>
          <w:rFonts w:ascii="Roboto" w:eastAsia="Roboto" w:hAnsi="Roboto" w:cs="Roboto"/>
          <w:b/>
          <w:color w:val="374151"/>
          <w:sz w:val="24"/>
          <w:szCs w:val="24"/>
          <w:shd w:val="clear" w:color="auto" w:fill="F7F7F8"/>
        </w:rPr>
        <w:t>Corporation</w:t>
      </w:r>
      <w:proofErr w:type="spellEnd"/>
    </w:p>
    <w:p w14:paraId="50B15510" w14:textId="77777777" w:rsidR="00E05CB3" w:rsidRDefault="00E05CB3">
      <w:pPr>
        <w:rPr>
          <w:b/>
        </w:rPr>
      </w:pPr>
    </w:p>
    <w:p w14:paraId="3E1924D9" w14:textId="662FE39C" w:rsidR="00E05CB3" w:rsidRDefault="00000000">
      <w:pPr>
        <w:rPr>
          <w:b/>
        </w:rPr>
      </w:pPr>
      <w:proofErr w:type="spellStart"/>
      <w:r w:rsidRPr="00382B72">
        <w:rPr>
          <w:b/>
          <w:color w:val="9BBB59" w:themeColor="accent3"/>
        </w:rPr>
        <w:t>What</w:t>
      </w:r>
      <w:proofErr w:type="spellEnd"/>
      <w:r w:rsidRPr="00382B72">
        <w:rPr>
          <w:b/>
          <w:color w:val="9BBB59" w:themeColor="accent3"/>
        </w:rPr>
        <w:t>:</w:t>
      </w:r>
      <w:r w:rsidR="00E76101" w:rsidRPr="00382B72">
        <w:rPr>
          <w:b/>
          <w:color w:val="9BBB59" w:themeColor="accent3"/>
        </w:rPr>
        <w:t xml:space="preserve"> </w:t>
      </w:r>
      <w:r>
        <w:rPr>
          <w:rFonts w:ascii="Roboto" w:eastAsia="Roboto" w:hAnsi="Roboto" w:cs="Roboto"/>
          <w:b/>
          <w:color w:val="374151"/>
          <w:sz w:val="24"/>
          <w:szCs w:val="24"/>
          <w:shd w:val="clear" w:color="auto" w:fill="F7F7F8"/>
        </w:rPr>
        <w:t>Casi un millón de registros médicos de personas han desaparecido debido a la pérdida de seis discos duros que contenían información personal y de salud de los clientes de Centene entre 2009 y 2015.</w:t>
      </w:r>
    </w:p>
    <w:p w14:paraId="65A77118" w14:textId="77777777" w:rsidR="00E05CB3" w:rsidRDefault="00E05CB3">
      <w:pPr>
        <w:rPr>
          <w:b/>
        </w:rPr>
      </w:pPr>
    </w:p>
    <w:p w14:paraId="63AAA4DF" w14:textId="45C4993F" w:rsidR="00E05CB3" w:rsidRDefault="00000000">
      <w:pPr>
        <w:rPr>
          <w:b/>
        </w:rPr>
      </w:pPr>
      <w:proofErr w:type="spellStart"/>
      <w:r w:rsidRPr="00382B72">
        <w:rPr>
          <w:b/>
          <w:color w:val="9BBB59" w:themeColor="accent3"/>
        </w:rPr>
        <w:t>When</w:t>
      </w:r>
      <w:proofErr w:type="spellEnd"/>
      <w:r w:rsidRPr="00382B72">
        <w:rPr>
          <w:b/>
          <w:color w:val="9BBB59" w:themeColor="accent3"/>
        </w:rPr>
        <w:t>:</w:t>
      </w:r>
      <w:r w:rsidR="00E76101" w:rsidRPr="00382B72">
        <w:rPr>
          <w:b/>
          <w:color w:val="9BBB59" w:themeColor="accent3"/>
        </w:rPr>
        <w:t xml:space="preserve"> </w:t>
      </w:r>
      <w:r>
        <w:rPr>
          <w:rFonts w:ascii="Roboto" w:eastAsia="Roboto" w:hAnsi="Roboto" w:cs="Roboto"/>
          <w:b/>
          <w:color w:val="374151"/>
          <w:sz w:val="24"/>
          <w:szCs w:val="24"/>
          <w:shd w:val="clear" w:color="auto" w:fill="F7F7F8"/>
        </w:rPr>
        <w:t>la pérdida de datos ocurrió en algún momento entre 2009 y 2015</w:t>
      </w:r>
    </w:p>
    <w:p w14:paraId="2483E238" w14:textId="77777777" w:rsidR="00E05CB3" w:rsidRDefault="00E05CB3">
      <w:pPr>
        <w:rPr>
          <w:b/>
        </w:rPr>
      </w:pPr>
    </w:p>
    <w:p w14:paraId="728A44B3" w14:textId="2237E379" w:rsidR="00E05CB3" w:rsidRDefault="00000000">
      <w:pPr>
        <w:rPr>
          <w:b/>
        </w:rPr>
      </w:pPr>
      <w:proofErr w:type="spellStart"/>
      <w:r w:rsidRPr="00382B72">
        <w:rPr>
          <w:b/>
          <w:color w:val="9BBB59" w:themeColor="accent3"/>
        </w:rPr>
        <w:t>Where</w:t>
      </w:r>
      <w:proofErr w:type="spellEnd"/>
      <w:r w:rsidRPr="00382B72">
        <w:rPr>
          <w:b/>
          <w:color w:val="9BBB59" w:themeColor="accent3"/>
        </w:rPr>
        <w:t>:</w:t>
      </w:r>
      <w:r w:rsidR="00E76101" w:rsidRPr="00382B72">
        <w:rPr>
          <w:b/>
          <w:color w:val="9BBB59" w:themeColor="accent3"/>
        </w:rPr>
        <w:t xml:space="preserve"> </w:t>
      </w:r>
      <w:r>
        <w:rPr>
          <w:rFonts w:ascii="Roboto" w:eastAsia="Roboto" w:hAnsi="Roboto" w:cs="Roboto"/>
          <w:b/>
          <w:color w:val="374151"/>
          <w:sz w:val="24"/>
          <w:szCs w:val="24"/>
          <w:shd w:val="clear" w:color="auto" w:fill="F7F7F8"/>
        </w:rPr>
        <w:t xml:space="preserve">El incidente ocurrió en Centene </w:t>
      </w:r>
      <w:proofErr w:type="spellStart"/>
      <w:r>
        <w:rPr>
          <w:rFonts w:ascii="Roboto" w:eastAsia="Roboto" w:hAnsi="Roboto" w:cs="Roboto"/>
          <w:b/>
          <w:color w:val="374151"/>
          <w:sz w:val="24"/>
          <w:szCs w:val="24"/>
          <w:shd w:val="clear" w:color="auto" w:fill="F7F7F8"/>
        </w:rPr>
        <w:t>Corporation</w:t>
      </w:r>
      <w:proofErr w:type="spellEnd"/>
      <w:r>
        <w:rPr>
          <w:rFonts w:ascii="Roboto" w:eastAsia="Roboto" w:hAnsi="Roboto" w:cs="Roboto"/>
          <w:b/>
          <w:color w:val="374151"/>
          <w:sz w:val="24"/>
          <w:szCs w:val="24"/>
          <w:shd w:val="clear" w:color="auto" w:fill="F7F7F8"/>
        </w:rPr>
        <w:t>, una compañía de seguros de salud de EE. UU.</w:t>
      </w:r>
    </w:p>
    <w:p w14:paraId="3D7A765F" w14:textId="77777777" w:rsidR="00E05CB3" w:rsidRDefault="00E05CB3">
      <w:pPr>
        <w:rPr>
          <w:b/>
        </w:rPr>
      </w:pPr>
    </w:p>
    <w:p w14:paraId="3B7E14A0" w14:textId="77777777" w:rsidR="00382B72" w:rsidRDefault="00000000" w:rsidP="00382B72">
      <w:pPr>
        <w:rPr>
          <w:rFonts w:ascii="Roboto" w:eastAsia="Roboto" w:hAnsi="Roboto" w:cs="Roboto"/>
          <w:b/>
          <w:color w:val="374151"/>
          <w:sz w:val="24"/>
          <w:szCs w:val="24"/>
          <w:shd w:val="clear" w:color="auto" w:fill="F7F7F8"/>
        </w:rPr>
      </w:pPr>
      <w:proofErr w:type="spellStart"/>
      <w:r w:rsidRPr="00382B72">
        <w:rPr>
          <w:b/>
          <w:color w:val="9BBB59" w:themeColor="accent3"/>
        </w:rPr>
        <w:t>Why</w:t>
      </w:r>
      <w:proofErr w:type="spellEnd"/>
      <w:r w:rsidRPr="00382B72">
        <w:rPr>
          <w:b/>
          <w:color w:val="9BBB59" w:themeColor="accent3"/>
        </w:rPr>
        <w:t>:</w:t>
      </w:r>
      <w:r w:rsidR="00E76101" w:rsidRPr="00382B72">
        <w:rPr>
          <w:b/>
          <w:color w:val="9BBB59" w:themeColor="accent3"/>
        </w:rPr>
        <w:t xml:space="preserve"> </w:t>
      </w:r>
      <w:r>
        <w:rPr>
          <w:rFonts w:ascii="Roboto" w:eastAsia="Roboto" w:hAnsi="Roboto" w:cs="Roboto"/>
          <w:b/>
          <w:color w:val="374151"/>
          <w:sz w:val="24"/>
          <w:szCs w:val="24"/>
          <w:shd w:val="clear" w:color="auto" w:fill="F7F7F8"/>
        </w:rPr>
        <w:t>La pérdida de los registros médicos ocurrió debido a la desaparición de seis discos duros que contenían información personal y de salud de los clientes de la compañía.</w:t>
      </w:r>
    </w:p>
    <w:p w14:paraId="3AA12E6D" w14:textId="77777777" w:rsidR="00382B72" w:rsidRDefault="00382B72" w:rsidP="00382B72">
      <w:pPr>
        <w:rPr>
          <w:rFonts w:ascii="Segoe UI" w:hAnsi="Segoe UI" w:cs="Segoe UI"/>
          <w:color w:val="374151"/>
        </w:rPr>
      </w:pPr>
      <w:r>
        <w:rPr>
          <w:rFonts w:ascii="Segoe UI" w:hAnsi="Segoe UI" w:cs="Segoe UI"/>
          <w:color w:val="374151"/>
        </w:rPr>
        <w:t xml:space="preserve">La compañía de seguros de salud Centene </w:t>
      </w:r>
      <w:proofErr w:type="spellStart"/>
      <w:r>
        <w:rPr>
          <w:rFonts w:ascii="Segoe UI" w:hAnsi="Segoe UI" w:cs="Segoe UI"/>
          <w:color w:val="374151"/>
        </w:rPr>
        <w:t>Corporation</w:t>
      </w:r>
      <w:proofErr w:type="spellEnd"/>
      <w:r>
        <w:rPr>
          <w:rFonts w:ascii="Segoe UI" w:hAnsi="Segoe UI" w:cs="Segoe UI"/>
          <w:color w:val="374151"/>
        </w:rPr>
        <w:t xml:space="preserve"> admitió que los registros médicos de casi un millón de personas habían desaparecido. Los registros se almacenaban en seis discos duros internos que contenían información personal y de salud de los clientes. Estos registros incluían nombres, direcciones, fechas de nacimiento, números de seguro social, detalles de membresía e información de salud de los clientes. Aunque no se incluían detalles financieros o de pago en las unidades.</w:t>
      </w:r>
    </w:p>
    <w:p w14:paraId="764BD054" w14:textId="77777777" w:rsidR="00382B72" w:rsidRDefault="00382B72" w:rsidP="00382B72">
      <w:pPr>
        <w:rPr>
          <w:rFonts w:ascii="Segoe UI" w:hAnsi="Segoe UI" w:cs="Segoe UI"/>
          <w:color w:val="374151"/>
        </w:rPr>
      </w:pPr>
      <w:r>
        <w:rPr>
          <w:rFonts w:ascii="Segoe UI" w:hAnsi="Segoe UI" w:cs="Segoe UI"/>
          <w:color w:val="374151"/>
        </w:rPr>
        <w:t>La información en los discos duros pertenecía a alrededor de 950,000 personas que habían recibido servicios de laboratorio entre 2009 y 2015. Centene afirmó que estaba realizando una búsqueda interna para localizar los discos duros.</w:t>
      </w:r>
    </w:p>
    <w:p w14:paraId="5B68EEBD" w14:textId="77777777" w:rsidR="00382B72" w:rsidRDefault="00382B72" w:rsidP="00382B72">
      <w:pPr>
        <w:rPr>
          <w:rFonts w:ascii="Segoe UI" w:hAnsi="Segoe UI" w:cs="Segoe UI"/>
          <w:color w:val="374151"/>
        </w:rPr>
      </w:pPr>
      <w:r>
        <w:rPr>
          <w:rFonts w:ascii="Segoe UI" w:hAnsi="Segoe UI" w:cs="Segoe UI"/>
          <w:color w:val="374151"/>
        </w:rPr>
        <w:lastRenderedPageBreak/>
        <w:t>Aunque no se creía que la información se hubiera utilizado de manera inapropiada, la compañía decidió tomar medidas de precaución y transparencia al revelar la pérdida y llevar a cabo una búsqueda continua de los discos duros.</w:t>
      </w:r>
    </w:p>
    <w:p w14:paraId="7C1AA800" w14:textId="77777777" w:rsidR="00382B72" w:rsidRDefault="00382B72" w:rsidP="00382B72">
      <w:pPr>
        <w:rPr>
          <w:rFonts w:ascii="Segoe UI" w:hAnsi="Segoe UI" w:cs="Segoe UI"/>
          <w:color w:val="374151"/>
        </w:rPr>
      </w:pPr>
      <w:r>
        <w:rPr>
          <w:rFonts w:ascii="Segoe UI" w:hAnsi="Segoe UI" w:cs="Segoe UI"/>
          <w:color w:val="374151"/>
        </w:rPr>
        <w:t>La empresa prometió notificar a los afectados y ofrecerles seguimiento médico gratuito. También mencionó que reforzaría y revisaría sus procedimientos para prevenir incidentes similares en el futuro.</w:t>
      </w:r>
    </w:p>
    <w:p w14:paraId="3C5293C6" w14:textId="77777777" w:rsidR="00382B72" w:rsidRDefault="00382B72" w:rsidP="00382B72">
      <w:pPr>
        <w:rPr>
          <w:rFonts w:ascii="Segoe UI" w:hAnsi="Segoe UI" w:cs="Segoe UI"/>
          <w:color w:val="374151"/>
        </w:rPr>
      </w:pPr>
      <w:r>
        <w:rPr>
          <w:rFonts w:ascii="Segoe UI" w:hAnsi="Segoe UI" w:cs="Segoe UI"/>
          <w:color w:val="374151"/>
        </w:rPr>
        <w:t>La situación tiene implicaciones importantes ya que Centene maneja información de salud confidencial de sus miembros. Los expertos legales opinaron que la compañía probablemente tendría que presentar un informe a las autoridades reguladoras de EE. UU. y podría enfrentar multas por la pérdida de datos.</w:t>
      </w:r>
    </w:p>
    <w:p w14:paraId="71D189C2" w14:textId="521CF793" w:rsidR="00382B72" w:rsidRPr="00382B72" w:rsidRDefault="00382B72" w:rsidP="00382B72">
      <w:pPr>
        <w:rPr>
          <w:b/>
        </w:rPr>
      </w:pPr>
      <w:r>
        <w:rPr>
          <w:rFonts w:ascii="Segoe UI" w:hAnsi="Segoe UI" w:cs="Segoe UI"/>
          <w:color w:val="374151"/>
        </w:rPr>
        <w:t>En el pasado, ha habido casos similares de pérdida o robo de registros médicos, algunos de los cuales resultaron en ataques cibernéticos o robos de datos masivos que afectaron a cientos de miles o incluso millones de personas. Tales incidentes pueden tener graves consecuencias para la seguridad y privacidad de los individuos cuyos datos se ven comprometidos.</w:t>
      </w:r>
    </w:p>
    <w:p w14:paraId="015C34B5" w14:textId="77777777" w:rsidR="00382B72" w:rsidRDefault="00382B72">
      <w:pPr>
        <w:rPr>
          <w:b/>
        </w:rPr>
      </w:pPr>
    </w:p>
    <w:p w14:paraId="052A48B5" w14:textId="77777777" w:rsidR="00382B72" w:rsidRDefault="00382B72">
      <w:pPr>
        <w:rPr>
          <w:b/>
        </w:rPr>
      </w:pPr>
    </w:p>
    <w:p w14:paraId="61D1DA3B" w14:textId="77777777" w:rsidR="00382B72" w:rsidRDefault="00382B72">
      <w:pPr>
        <w:rPr>
          <w:b/>
        </w:rPr>
      </w:pPr>
    </w:p>
    <w:p w14:paraId="63E0D011" w14:textId="77777777" w:rsidR="00E05CB3" w:rsidRDefault="00000000">
      <w:pPr>
        <w:numPr>
          <w:ilvl w:val="0"/>
          <w:numId w:val="1"/>
        </w:numPr>
        <w:rPr>
          <w:b/>
          <w:color w:val="FF0000"/>
        </w:rPr>
      </w:pPr>
      <w:r>
        <w:rPr>
          <w:b/>
          <w:color w:val="FF0000"/>
        </w:rPr>
        <w:t>Neiman Marcus dice que los piratas informáticos violaron las cuentas de los clientes</w:t>
      </w:r>
    </w:p>
    <w:p w14:paraId="429AFEDB" w14:textId="77777777" w:rsidR="00E05CB3" w:rsidRDefault="00E05CB3"/>
    <w:p w14:paraId="4F2FF9DD" w14:textId="0B663673" w:rsidR="00E05CB3" w:rsidRDefault="00000000">
      <w:pPr>
        <w:rPr>
          <w:b/>
        </w:rPr>
      </w:pPr>
      <w:r w:rsidRPr="00382B72">
        <w:rPr>
          <w:b/>
          <w:color w:val="9BBB59" w:themeColor="accent3"/>
        </w:rPr>
        <w:t>Who:</w:t>
      </w:r>
      <w:r w:rsidR="00E76101" w:rsidRPr="00382B72">
        <w:rPr>
          <w:b/>
          <w:color w:val="9BBB59" w:themeColor="accent3"/>
        </w:rPr>
        <w:t xml:space="preserve"> </w:t>
      </w:r>
      <w:r>
        <w:rPr>
          <w:rFonts w:ascii="Roboto" w:eastAsia="Roboto" w:hAnsi="Roboto" w:cs="Roboto"/>
          <w:b/>
          <w:color w:val="374151"/>
          <w:sz w:val="24"/>
          <w:szCs w:val="24"/>
          <w:shd w:val="clear" w:color="auto" w:fill="F7F7F8"/>
        </w:rPr>
        <w:t xml:space="preserve">El minorista de lujo Neiman Marcus </w:t>
      </w:r>
      <w:proofErr w:type="spellStart"/>
      <w:r>
        <w:rPr>
          <w:rFonts w:ascii="Roboto" w:eastAsia="Roboto" w:hAnsi="Roboto" w:cs="Roboto"/>
          <w:b/>
          <w:color w:val="374151"/>
          <w:sz w:val="24"/>
          <w:szCs w:val="24"/>
          <w:shd w:val="clear" w:color="auto" w:fill="F7F7F8"/>
        </w:rPr>
        <w:t>Group</w:t>
      </w:r>
      <w:proofErr w:type="spellEnd"/>
      <w:r>
        <w:rPr>
          <w:rFonts w:ascii="Roboto" w:eastAsia="Roboto" w:hAnsi="Roboto" w:cs="Roboto"/>
          <w:b/>
          <w:color w:val="374151"/>
          <w:sz w:val="24"/>
          <w:szCs w:val="24"/>
          <w:shd w:val="clear" w:color="auto" w:fill="F7F7F8"/>
        </w:rPr>
        <w:t xml:space="preserve"> y sus clientes afectados por el ataque cibernético.</w:t>
      </w:r>
    </w:p>
    <w:p w14:paraId="7E91791C" w14:textId="77777777" w:rsidR="00E05CB3" w:rsidRDefault="00E05CB3">
      <w:pPr>
        <w:rPr>
          <w:b/>
        </w:rPr>
      </w:pPr>
    </w:p>
    <w:p w14:paraId="2DE0219B" w14:textId="6B43945E" w:rsidR="00E05CB3" w:rsidRDefault="00000000">
      <w:pPr>
        <w:rPr>
          <w:b/>
        </w:rPr>
      </w:pPr>
      <w:proofErr w:type="spellStart"/>
      <w:r w:rsidRPr="00382B72">
        <w:rPr>
          <w:b/>
          <w:color w:val="9BBB59" w:themeColor="accent3"/>
        </w:rPr>
        <w:t>What</w:t>
      </w:r>
      <w:proofErr w:type="spellEnd"/>
      <w:r w:rsidRPr="00382B72">
        <w:rPr>
          <w:b/>
          <w:color w:val="9BBB59" w:themeColor="accent3"/>
        </w:rPr>
        <w:t>:</w:t>
      </w:r>
      <w:r w:rsidR="00E76101" w:rsidRPr="00382B72">
        <w:rPr>
          <w:b/>
          <w:color w:val="9BBB59" w:themeColor="accent3"/>
        </w:rPr>
        <w:t xml:space="preserve"> </w:t>
      </w:r>
      <w:r>
        <w:rPr>
          <w:rFonts w:ascii="Roboto" w:eastAsia="Roboto" w:hAnsi="Roboto" w:cs="Roboto"/>
          <w:b/>
          <w:color w:val="374151"/>
          <w:sz w:val="24"/>
          <w:szCs w:val="24"/>
          <w:shd w:val="clear" w:color="auto" w:fill="F7F7F8"/>
        </w:rPr>
        <w:t>Los ciberdelincuentes llevaron a cabo un ataque automatizado para probar varias combinaciones de nombre de usuario y contraseña en los sitios web de Neiman Marcus</w:t>
      </w:r>
    </w:p>
    <w:p w14:paraId="0A7609A9" w14:textId="77777777" w:rsidR="00E05CB3" w:rsidRDefault="00E05CB3">
      <w:pPr>
        <w:rPr>
          <w:b/>
        </w:rPr>
      </w:pPr>
    </w:p>
    <w:p w14:paraId="6D5D3D68" w14:textId="1A9FDC00" w:rsidR="00E05CB3" w:rsidRDefault="00000000">
      <w:pPr>
        <w:rPr>
          <w:b/>
        </w:rPr>
      </w:pPr>
      <w:proofErr w:type="spellStart"/>
      <w:r w:rsidRPr="00382B72">
        <w:rPr>
          <w:b/>
          <w:color w:val="9BBB59" w:themeColor="accent3"/>
        </w:rPr>
        <w:t>When</w:t>
      </w:r>
      <w:proofErr w:type="spellEnd"/>
      <w:r w:rsidRPr="00382B72">
        <w:rPr>
          <w:b/>
          <w:color w:val="9BBB59" w:themeColor="accent3"/>
        </w:rPr>
        <w:t>:</w:t>
      </w:r>
      <w:r w:rsidR="00E76101" w:rsidRPr="00382B72">
        <w:rPr>
          <w:b/>
          <w:color w:val="9BBB59" w:themeColor="accent3"/>
        </w:rPr>
        <w:t xml:space="preserve"> </w:t>
      </w:r>
      <w:r>
        <w:rPr>
          <w:rFonts w:ascii="Roboto" w:eastAsia="Roboto" w:hAnsi="Roboto" w:cs="Roboto"/>
          <w:b/>
          <w:color w:val="374151"/>
          <w:sz w:val="24"/>
          <w:szCs w:val="24"/>
          <w:shd w:val="clear" w:color="auto" w:fill="F7F7F8"/>
        </w:rPr>
        <w:t>El ataque comenzó alrededor del 26 de diciembre</w:t>
      </w:r>
    </w:p>
    <w:p w14:paraId="2D09B4A5" w14:textId="77777777" w:rsidR="00E05CB3" w:rsidRDefault="00E05CB3">
      <w:pPr>
        <w:rPr>
          <w:b/>
        </w:rPr>
      </w:pPr>
    </w:p>
    <w:p w14:paraId="6863ED23" w14:textId="01C7BD9A" w:rsidR="00E05CB3" w:rsidRDefault="00000000">
      <w:pPr>
        <w:rPr>
          <w:b/>
        </w:rPr>
      </w:pPr>
      <w:proofErr w:type="spellStart"/>
      <w:r w:rsidRPr="00382B72">
        <w:rPr>
          <w:b/>
          <w:color w:val="9BBB59" w:themeColor="accent3"/>
        </w:rPr>
        <w:t>Where</w:t>
      </w:r>
      <w:proofErr w:type="spellEnd"/>
      <w:r w:rsidRPr="00382B72">
        <w:rPr>
          <w:b/>
          <w:color w:val="9BBB59" w:themeColor="accent3"/>
        </w:rPr>
        <w:t>:</w:t>
      </w:r>
      <w:r w:rsidR="00E76101" w:rsidRPr="00382B72">
        <w:rPr>
          <w:b/>
          <w:color w:val="9BBB59" w:themeColor="accent3"/>
        </w:rPr>
        <w:t xml:space="preserve"> </w:t>
      </w:r>
      <w:r>
        <w:rPr>
          <w:rFonts w:ascii="Roboto" w:eastAsia="Roboto" w:hAnsi="Roboto" w:cs="Roboto"/>
          <w:b/>
          <w:color w:val="374151"/>
          <w:sz w:val="24"/>
          <w:szCs w:val="24"/>
          <w:shd w:val="clear" w:color="auto" w:fill="F7F7F8"/>
        </w:rPr>
        <w:t xml:space="preserve">El ataque afectó a los sitios web de Neiman Marcus, </w:t>
      </w:r>
      <w:proofErr w:type="spellStart"/>
      <w:r>
        <w:rPr>
          <w:rFonts w:ascii="Roboto" w:eastAsia="Roboto" w:hAnsi="Roboto" w:cs="Roboto"/>
          <w:b/>
          <w:color w:val="374151"/>
          <w:sz w:val="24"/>
          <w:szCs w:val="24"/>
          <w:shd w:val="clear" w:color="auto" w:fill="F7F7F8"/>
        </w:rPr>
        <w:t>Last</w:t>
      </w:r>
      <w:proofErr w:type="spellEnd"/>
      <w:r>
        <w:rPr>
          <w:rFonts w:ascii="Roboto" w:eastAsia="Roboto" w:hAnsi="Roboto" w:cs="Roboto"/>
          <w:b/>
          <w:color w:val="374151"/>
          <w:sz w:val="24"/>
          <w:szCs w:val="24"/>
          <w:shd w:val="clear" w:color="auto" w:fill="F7F7F8"/>
        </w:rPr>
        <w:t xml:space="preserve"> </w:t>
      </w:r>
      <w:proofErr w:type="spellStart"/>
      <w:r>
        <w:rPr>
          <w:rFonts w:ascii="Roboto" w:eastAsia="Roboto" w:hAnsi="Roboto" w:cs="Roboto"/>
          <w:b/>
          <w:color w:val="374151"/>
          <w:sz w:val="24"/>
          <w:szCs w:val="24"/>
          <w:shd w:val="clear" w:color="auto" w:fill="F7F7F8"/>
        </w:rPr>
        <w:t>Call</w:t>
      </w:r>
      <w:proofErr w:type="spellEnd"/>
      <w:r>
        <w:rPr>
          <w:rFonts w:ascii="Roboto" w:eastAsia="Roboto" w:hAnsi="Roboto" w:cs="Roboto"/>
          <w:b/>
          <w:color w:val="374151"/>
          <w:sz w:val="24"/>
          <w:szCs w:val="24"/>
          <w:shd w:val="clear" w:color="auto" w:fill="F7F7F8"/>
        </w:rPr>
        <w:t xml:space="preserve">, </w:t>
      </w:r>
      <w:proofErr w:type="spellStart"/>
      <w:r>
        <w:rPr>
          <w:rFonts w:ascii="Roboto" w:eastAsia="Roboto" w:hAnsi="Roboto" w:cs="Roboto"/>
          <w:b/>
          <w:color w:val="374151"/>
          <w:sz w:val="24"/>
          <w:szCs w:val="24"/>
          <w:shd w:val="clear" w:color="auto" w:fill="F7F7F8"/>
        </w:rPr>
        <w:t>Bergdorf</w:t>
      </w:r>
      <w:proofErr w:type="spellEnd"/>
      <w:r>
        <w:rPr>
          <w:rFonts w:ascii="Roboto" w:eastAsia="Roboto" w:hAnsi="Roboto" w:cs="Roboto"/>
          <w:b/>
          <w:color w:val="374151"/>
          <w:sz w:val="24"/>
          <w:szCs w:val="24"/>
          <w:shd w:val="clear" w:color="auto" w:fill="F7F7F8"/>
        </w:rPr>
        <w:t xml:space="preserve"> Goodman, </w:t>
      </w:r>
      <w:proofErr w:type="spellStart"/>
      <w:r>
        <w:rPr>
          <w:rFonts w:ascii="Roboto" w:eastAsia="Roboto" w:hAnsi="Roboto" w:cs="Roboto"/>
          <w:b/>
          <w:color w:val="374151"/>
          <w:sz w:val="24"/>
          <w:szCs w:val="24"/>
          <w:shd w:val="clear" w:color="auto" w:fill="F7F7F8"/>
        </w:rPr>
        <w:t>Horchow</w:t>
      </w:r>
      <w:proofErr w:type="spellEnd"/>
      <w:r>
        <w:rPr>
          <w:rFonts w:ascii="Roboto" w:eastAsia="Roboto" w:hAnsi="Roboto" w:cs="Roboto"/>
          <w:b/>
          <w:color w:val="374151"/>
          <w:sz w:val="24"/>
          <w:szCs w:val="24"/>
          <w:shd w:val="clear" w:color="auto" w:fill="F7F7F8"/>
        </w:rPr>
        <w:t xml:space="preserve"> y CUSP.</w:t>
      </w:r>
    </w:p>
    <w:p w14:paraId="5C8D57B1" w14:textId="77777777" w:rsidR="00E05CB3" w:rsidRDefault="00E05CB3">
      <w:pPr>
        <w:rPr>
          <w:b/>
        </w:rPr>
      </w:pPr>
    </w:p>
    <w:p w14:paraId="18BA9FB3" w14:textId="77777777" w:rsidR="00382B72" w:rsidRDefault="00000000" w:rsidP="00382B72">
      <w:pPr>
        <w:rPr>
          <w:rFonts w:ascii="Segoe UI" w:hAnsi="Segoe UI" w:cs="Segoe UI"/>
          <w:color w:val="374151"/>
        </w:rPr>
      </w:pPr>
      <w:proofErr w:type="spellStart"/>
      <w:r w:rsidRPr="00382B72">
        <w:rPr>
          <w:b/>
          <w:color w:val="9BBB59" w:themeColor="accent3"/>
        </w:rPr>
        <w:t>Why</w:t>
      </w:r>
      <w:proofErr w:type="spellEnd"/>
      <w:r w:rsidRPr="00382B72">
        <w:rPr>
          <w:b/>
          <w:color w:val="9BBB59" w:themeColor="accent3"/>
        </w:rPr>
        <w:t>:</w:t>
      </w:r>
      <w:r w:rsidR="00E76101" w:rsidRPr="00382B72">
        <w:rPr>
          <w:b/>
          <w:color w:val="9BBB59" w:themeColor="accent3"/>
        </w:rPr>
        <w:t xml:space="preserve"> </w:t>
      </w:r>
      <w:r>
        <w:rPr>
          <w:rFonts w:ascii="Roboto" w:eastAsia="Roboto" w:hAnsi="Roboto" w:cs="Roboto"/>
          <w:b/>
          <w:color w:val="374151"/>
          <w:sz w:val="24"/>
          <w:szCs w:val="24"/>
          <w:shd w:val="clear" w:color="auto" w:fill="F7F7F8"/>
        </w:rPr>
        <w:t>Los ciberdelincuentes llevaron a cabo el ataque para obtener acceso a las cuentas de los clientes y posiblemente realizar compras no autorizadas en los sitios web.</w:t>
      </w:r>
      <w:r>
        <w:rPr>
          <w:b/>
        </w:rPr>
        <w:br/>
      </w:r>
    </w:p>
    <w:p w14:paraId="512CD898" w14:textId="77777777" w:rsidR="00382B72" w:rsidRDefault="00382B72" w:rsidP="00382B72">
      <w:pPr>
        <w:rPr>
          <w:rFonts w:ascii="Segoe UI" w:hAnsi="Segoe UI" w:cs="Segoe UI"/>
          <w:color w:val="374151"/>
        </w:rPr>
      </w:pPr>
      <w:r>
        <w:rPr>
          <w:rFonts w:ascii="Segoe UI" w:hAnsi="Segoe UI" w:cs="Segoe UI"/>
          <w:color w:val="374151"/>
        </w:rPr>
        <w:t xml:space="preserve">El minorista de lujo Neiman Marcus </w:t>
      </w:r>
      <w:proofErr w:type="spellStart"/>
      <w:r>
        <w:rPr>
          <w:rFonts w:ascii="Segoe UI" w:hAnsi="Segoe UI" w:cs="Segoe UI"/>
          <w:color w:val="374151"/>
        </w:rPr>
        <w:t>Group</w:t>
      </w:r>
      <w:proofErr w:type="spellEnd"/>
      <w:r>
        <w:rPr>
          <w:rFonts w:ascii="Segoe UI" w:hAnsi="Segoe UI" w:cs="Segoe UI"/>
          <w:color w:val="374151"/>
        </w:rPr>
        <w:t xml:space="preserve"> sufrió un ataque cibernético en el que piratas informáticos intentaron acceder a las cuentas en línea de sus clientes. Los hackers utilizaron un ataque automatizado para probar diferentes combinaciones de nombre de usuario y contraseña en los sitios web de Neiman Marcus y sus marcas relacionadas. El ataque ocurrió a partir del 26 de diciembre.</w:t>
      </w:r>
    </w:p>
    <w:p w14:paraId="3938B1CE" w14:textId="77777777" w:rsidR="00382B72" w:rsidRDefault="00382B72" w:rsidP="00382B72">
      <w:pPr>
        <w:rPr>
          <w:rFonts w:ascii="Segoe UI" w:hAnsi="Segoe UI" w:cs="Segoe UI"/>
          <w:color w:val="374151"/>
        </w:rPr>
      </w:pPr>
      <w:r>
        <w:rPr>
          <w:rFonts w:ascii="Segoe UI" w:hAnsi="Segoe UI" w:cs="Segoe UI"/>
          <w:color w:val="374151"/>
        </w:rPr>
        <w:lastRenderedPageBreak/>
        <w:t>Aproximadamente 5200 cuentas fueron comprometidas, pero no se robaron las combinaciones de nombre de usuario y contraseña de los sistemas de la empresa. En cambio, se cree que los atacantes utilizaron credenciales robadas de otras organizaciones para intentar acceder a las cuentas de los clientes de Neiman Marcus, sabiendo que muchas personas reutilizan contraseñas.</w:t>
      </w:r>
    </w:p>
    <w:p w14:paraId="52503F5C" w14:textId="77777777" w:rsidR="00382B72" w:rsidRDefault="00382B72" w:rsidP="00382B72">
      <w:pPr>
        <w:rPr>
          <w:rFonts w:ascii="Segoe UI" w:hAnsi="Segoe UI" w:cs="Segoe UI"/>
          <w:color w:val="374151"/>
        </w:rPr>
      </w:pPr>
      <w:r>
        <w:rPr>
          <w:rFonts w:ascii="Segoe UI" w:hAnsi="Segoe UI" w:cs="Segoe UI"/>
          <w:color w:val="374151"/>
        </w:rPr>
        <w:t>A pesar del ataque, Neiman Marcus afirmó que más del 99% de los intentos fueron repelidos por sus defensas cibernéticas. Los atacantes lograron realizar compras no autorizadas utilizando alrededor de 70 de las cuentas comprometidas, pero el equipo antifraude del minorista detectó estas compras y reembolsó a los clientes afectados.</w:t>
      </w:r>
    </w:p>
    <w:p w14:paraId="7BFEB0CC" w14:textId="77777777" w:rsidR="00382B72" w:rsidRDefault="00382B72" w:rsidP="00382B72">
      <w:pPr>
        <w:rPr>
          <w:rFonts w:ascii="Segoe UI" w:hAnsi="Segoe UI" w:cs="Segoe UI"/>
          <w:color w:val="374151"/>
        </w:rPr>
      </w:pPr>
      <w:r>
        <w:rPr>
          <w:rFonts w:ascii="Segoe UI" w:hAnsi="Segoe UI" w:cs="Segoe UI"/>
          <w:color w:val="374151"/>
        </w:rPr>
        <w:t xml:space="preserve">Las cuentas comprometidas contenían información como nombres de clientes, información de contacto, últimos cuatro dígitos de números de tarjetas de pago </w:t>
      </w:r>
      <w:proofErr w:type="spellStart"/>
      <w:r>
        <w:rPr>
          <w:rFonts w:ascii="Segoe UI" w:hAnsi="Segoe UI" w:cs="Segoe UI"/>
          <w:color w:val="374151"/>
        </w:rPr>
        <w:t>y</w:t>
      </w:r>
      <w:proofErr w:type="spellEnd"/>
      <w:r>
        <w:rPr>
          <w:rFonts w:ascii="Segoe UI" w:hAnsi="Segoe UI" w:cs="Segoe UI"/>
          <w:color w:val="374151"/>
        </w:rPr>
        <w:t xml:space="preserve"> historial de compras. Sin embargo, datos más sensibles como números de seguro social, fechas de nacimiento, números completos de cuentas bancarias y PIN no estaban en riesgo.</w:t>
      </w:r>
    </w:p>
    <w:p w14:paraId="75663BB6" w14:textId="77777777" w:rsidR="00382B72" w:rsidRDefault="00382B72" w:rsidP="00382B72">
      <w:pPr>
        <w:rPr>
          <w:rFonts w:ascii="Segoe UI" w:hAnsi="Segoe UI" w:cs="Segoe UI"/>
          <w:color w:val="374151"/>
        </w:rPr>
      </w:pPr>
      <w:r>
        <w:rPr>
          <w:rFonts w:ascii="Segoe UI" w:hAnsi="Segoe UI" w:cs="Segoe UI"/>
          <w:color w:val="374151"/>
        </w:rPr>
        <w:t>Neiman Marcus anunció que requerirá a todos los clientes afectados que cambien sus contraseñas la próxima vez que inicien sesión. La empresa también destacó que sus medidas de defensa funcionaron en gran medida como se esperaba durante el ataque.</w:t>
      </w:r>
    </w:p>
    <w:p w14:paraId="02813257" w14:textId="24EB63F4" w:rsidR="00382B72" w:rsidRPr="00382B72" w:rsidRDefault="00382B72" w:rsidP="00382B72">
      <w:pPr>
        <w:rPr>
          <w:rFonts w:ascii="Oswald" w:eastAsia="Oswald" w:hAnsi="Oswald" w:cs="Oswald"/>
          <w:b/>
          <w:color w:val="555555"/>
          <w:sz w:val="21"/>
          <w:szCs w:val="21"/>
        </w:rPr>
      </w:pPr>
      <w:r>
        <w:rPr>
          <w:rFonts w:ascii="Segoe UI" w:hAnsi="Segoe UI" w:cs="Segoe UI"/>
          <w:color w:val="374151"/>
        </w:rPr>
        <w:t>Este no fue el primer incidente de seguridad que enfrentó Neiman Marcus, ya que en 2014 también sufrió un ataque en el que se robaron datos de tarjetas de pago de clientes utilizando malware de punto de venta. En ese momento, se reveló que hasta 1,1 millones de tarjetas podrían haber sido comprometidas, pero la cifra final fue menor, afectando a aproximadamente 350,000 tarjetas.</w:t>
      </w:r>
    </w:p>
    <w:p w14:paraId="574FA437" w14:textId="77777777" w:rsidR="00382B72" w:rsidRDefault="00382B72" w:rsidP="00E76101">
      <w:pPr>
        <w:rPr>
          <w:rFonts w:ascii="Oswald" w:eastAsia="Oswald" w:hAnsi="Oswald" w:cs="Oswald"/>
          <w:b/>
          <w:color w:val="555555"/>
          <w:sz w:val="21"/>
          <w:szCs w:val="21"/>
        </w:rPr>
      </w:pPr>
    </w:p>
    <w:p w14:paraId="0CE864BD" w14:textId="77777777" w:rsidR="00E05CB3" w:rsidRDefault="00000000">
      <w:pPr>
        <w:numPr>
          <w:ilvl w:val="0"/>
          <w:numId w:val="1"/>
        </w:numPr>
        <w:rPr>
          <w:b/>
          <w:color w:val="FF0000"/>
        </w:rPr>
      </w:pPr>
      <w:r>
        <w:rPr>
          <w:b/>
          <w:color w:val="FF0000"/>
        </w:rPr>
        <w:t>El Gran Golpe de Musk: ¿Twitter sepultado por Capricho o Estrategia?</w:t>
      </w:r>
    </w:p>
    <w:p w14:paraId="4A6D5A49" w14:textId="77777777" w:rsidR="00E05CB3" w:rsidRDefault="00E05CB3"/>
    <w:p w14:paraId="602D8220" w14:textId="77777777" w:rsidR="00E05CB3" w:rsidRDefault="00000000">
      <w:pPr>
        <w:rPr>
          <w:b/>
        </w:rPr>
      </w:pPr>
      <w:r w:rsidRPr="00386DF2">
        <w:rPr>
          <w:b/>
          <w:color w:val="9BBB59" w:themeColor="accent3"/>
        </w:rPr>
        <w:t xml:space="preserve">Who: </w:t>
      </w:r>
      <w:r>
        <w:rPr>
          <w:b/>
        </w:rPr>
        <w:t>Elon Musk, el CEO de Tesla y propietario de Twitter, y los usuarios de la plataforma.</w:t>
      </w:r>
    </w:p>
    <w:p w14:paraId="4CE5FD23" w14:textId="77777777" w:rsidR="00E05CB3" w:rsidRDefault="00E05CB3">
      <w:pPr>
        <w:rPr>
          <w:b/>
        </w:rPr>
      </w:pPr>
    </w:p>
    <w:p w14:paraId="2E2CF6B1" w14:textId="1534B8C2" w:rsidR="00E05CB3" w:rsidRDefault="00000000">
      <w:pPr>
        <w:rPr>
          <w:b/>
        </w:rPr>
      </w:pPr>
      <w:proofErr w:type="spellStart"/>
      <w:r w:rsidRPr="00386DF2">
        <w:rPr>
          <w:b/>
          <w:color w:val="9BBB59" w:themeColor="accent3"/>
        </w:rPr>
        <w:t>What</w:t>
      </w:r>
      <w:proofErr w:type="spellEnd"/>
      <w:r w:rsidRPr="00386DF2">
        <w:rPr>
          <w:b/>
          <w:color w:val="9BBB59" w:themeColor="accent3"/>
        </w:rPr>
        <w:t>:</w:t>
      </w:r>
      <w:r w:rsidR="00E76101" w:rsidRPr="00386DF2">
        <w:rPr>
          <w:b/>
          <w:color w:val="9BBB59" w:themeColor="accent3"/>
        </w:rPr>
        <w:t xml:space="preserve"> </w:t>
      </w:r>
      <w:r>
        <w:rPr>
          <w:rFonts w:ascii="Roboto" w:eastAsia="Roboto" w:hAnsi="Roboto" w:cs="Roboto"/>
          <w:b/>
          <w:color w:val="374151"/>
          <w:sz w:val="24"/>
          <w:szCs w:val="24"/>
          <w:shd w:val="clear" w:color="auto" w:fill="F7F7F8"/>
        </w:rPr>
        <w:t>Elon Musk ha cambiado el logotipo de Twitter, reemplazando el icónico pájaro azul por una X en blanco y negro. Además, ha insinuado un posible cambio de nombre de la plataforma a "X" y una transformación total de la plataforma para abarcar comunicación, multimedia y un sistema financiero único</w:t>
      </w:r>
      <w:r w:rsidR="005D441D">
        <w:rPr>
          <w:rFonts w:ascii="Roboto" w:eastAsia="Roboto" w:hAnsi="Roboto" w:cs="Roboto"/>
          <w:b/>
          <w:color w:val="374151"/>
          <w:sz w:val="24"/>
          <w:szCs w:val="24"/>
          <w:shd w:val="clear" w:color="auto" w:fill="F7F7F8"/>
        </w:rPr>
        <w:t>, ofreciendo de esta manera una mayor seguridad en la plataforma.</w:t>
      </w:r>
    </w:p>
    <w:p w14:paraId="0E00A903" w14:textId="77777777" w:rsidR="00E05CB3" w:rsidRDefault="00E05CB3">
      <w:pPr>
        <w:rPr>
          <w:b/>
        </w:rPr>
      </w:pPr>
    </w:p>
    <w:p w14:paraId="4A60A138" w14:textId="2B0EB180" w:rsidR="00E05CB3" w:rsidRDefault="00000000">
      <w:pPr>
        <w:rPr>
          <w:b/>
        </w:rPr>
      </w:pPr>
      <w:proofErr w:type="spellStart"/>
      <w:r w:rsidRPr="00386DF2">
        <w:rPr>
          <w:b/>
          <w:color w:val="9BBB59" w:themeColor="accent3"/>
        </w:rPr>
        <w:t>When</w:t>
      </w:r>
      <w:proofErr w:type="spellEnd"/>
      <w:r w:rsidRPr="00386DF2">
        <w:rPr>
          <w:b/>
          <w:color w:val="9BBB59" w:themeColor="accent3"/>
        </w:rPr>
        <w:t>:</w:t>
      </w:r>
      <w:r w:rsidR="00E76101" w:rsidRPr="00386DF2">
        <w:rPr>
          <w:b/>
          <w:color w:val="9BBB59" w:themeColor="accent3"/>
        </w:rPr>
        <w:t xml:space="preserve"> </w:t>
      </w:r>
      <w:r>
        <w:rPr>
          <w:rFonts w:ascii="Roboto" w:eastAsia="Roboto" w:hAnsi="Roboto" w:cs="Roboto"/>
          <w:b/>
          <w:color w:val="374151"/>
          <w:sz w:val="24"/>
          <w:szCs w:val="24"/>
          <w:shd w:val="clear" w:color="auto" w:fill="F7F7F8"/>
        </w:rPr>
        <w:t>Elon Musk insinuó el cambio a través de tweets, y el cambio de logotipo ocurrió poco después de publicar una imagen con el logo X proyectado en la sede de la empresa.</w:t>
      </w:r>
    </w:p>
    <w:p w14:paraId="7815C5F8" w14:textId="77777777" w:rsidR="00E05CB3" w:rsidRDefault="00E05CB3">
      <w:pPr>
        <w:rPr>
          <w:b/>
        </w:rPr>
      </w:pPr>
    </w:p>
    <w:p w14:paraId="44C2C82E" w14:textId="387C93D6" w:rsidR="00E05CB3" w:rsidRDefault="00000000">
      <w:pPr>
        <w:rPr>
          <w:rFonts w:ascii="Roboto" w:eastAsia="Roboto" w:hAnsi="Roboto" w:cs="Roboto"/>
          <w:b/>
          <w:color w:val="374151"/>
          <w:sz w:val="24"/>
          <w:szCs w:val="24"/>
          <w:shd w:val="clear" w:color="auto" w:fill="F7F7F8"/>
        </w:rPr>
      </w:pPr>
      <w:proofErr w:type="spellStart"/>
      <w:r w:rsidRPr="00386DF2">
        <w:rPr>
          <w:b/>
          <w:color w:val="9BBB59" w:themeColor="accent3"/>
        </w:rPr>
        <w:t>Wher</w:t>
      </w:r>
      <w:r w:rsidR="00FB1FAF">
        <w:rPr>
          <w:b/>
          <w:color w:val="9BBB59" w:themeColor="accent3"/>
        </w:rPr>
        <w:t>e</w:t>
      </w:r>
      <w:proofErr w:type="spellEnd"/>
      <w:r w:rsidRPr="00386DF2">
        <w:rPr>
          <w:b/>
          <w:color w:val="9BBB59" w:themeColor="accent3"/>
        </w:rPr>
        <w:t>:</w:t>
      </w:r>
      <w:r w:rsidR="00E76101" w:rsidRPr="00386DF2">
        <w:rPr>
          <w:b/>
          <w:color w:val="9BBB59" w:themeColor="accent3"/>
        </w:rPr>
        <w:t xml:space="preserve"> </w:t>
      </w:r>
      <w:r>
        <w:rPr>
          <w:rFonts w:ascii="Roboto" w:eastAsia="Roboto" w:hAnsi="Roboto" w:cs="Roboto"/>
          <w:b/>
          <w:color w:val="374151"/>
          <w:sz w:val="24"/>
          <w:szCs w:val="24"/>
          <w:shd w:val="clear" w:color="auto" w:fill="F7F7F8"/>
        </w:rPr>
        <w:t>El cambio de logotipo y las insinuaciones de cambios</w:t>
      </w:r>
      <w:r w:rsidR="00FB1FAF">
        <w:rPr>
          <w:rFonts w:ascii="Roboto" w:eastAsia="Roboto" w:hAnsi="Roboto" w:cs="Roboto"/>
          <w:b/>
          <w:color w:val="374151"/>
          <w:sz w:val="24"/>
          <w:szCs w:val="24"/>
          <w:shd w:val="clear" w:color="auto" w:fill="F7F7F8"/>
        </w:rPr>
        <w:t xml:space="preserve"> de seguridad</w:t>
      </w:r>
      <w:r>
        <w:rPr>
          <w:rFonts w:ascii="Roboto" w:eastAsia="Roboto" w:hAnsi="Roboto" w:cs="Roboto"/>
          <w:b/>
          <w:color w:val="374151"/>
          <w:sz w:val="24"/>
          <w:szCs w:val="24"/>
          <w:shd w:val="clear" w:color="auto" w:fill="F7F7F8"/>
        </w:rPr>
        <w:t xml:space="preserve"> en la plataforma ocurrieron en Twitter, una plataforma de redes sociales</w:t>
      </w:r>
      <w:r w:rsidR="00FB1FAF">
        <w:rPr>
          <w:rFonts w:ascii="Roboto" w:eastAsia="Roboto" w:hAnsi="Roboto" w:cs="Roboto"/>
          <w:b/>
          <w:color w:val="374151"/>
          <w:sz w:val="24"/>
          <w:szCs w:val="24"/>
          <w:shd w:val="clear" w:color="auto" w:fill="F7F7F8"/>
        </w:rPr>
        <w:t xml:space="preserve">. </w:t>
      </w:r>
    </w:p>
    <w:p w14:paraId="7882EAD3" w14:textId="77777777" w:rsidR="00FB1FAF" w:rsidRDefault="00FB1FAF">
      <w:pPr>
        <w:rPr>
          <w:b/>
        </w:rPr>
      </w:pPr>
    </w:p>
    <w:p w14:paraId="49D3C36F" w14:textId="5504D8A1" w:rsidR="00382B72" w:rsidRDefault="00000000" w:rsidP="00382B72">
      <w:pPr>
        <w:rPr>
          <w:rFonts w:ascii="Roboto" w:eastAsia="Roboto" w:hAnsi="Roboto" w:cs="Roboto"/>
          <w:b/>
          <w:color w:val="374151"/>
          <w:sz w:val="24"/>
          <w:szCs w:val="24"/>
          <w:shd w:val="clear" w:color="auto" w:fill="F7F7F8"/>
        </w:rPr>
      </w:pPr>
      <w:proofErr w:type="spellStart"/>
      <w:r w:rsidRPr="00386DF2">
        <w:rPr>
          <w:b/>
          <w:color w:val="9BBB59" w:themeColor="accent3"/>
        </w:rPr>
        <w:lastRenderedPageBreak/>
        <w:t>Why</w:t>
      </w:r>
      <w:proofErr w:type="spellEnd"/>
      <w:r w:rsidRPr="00386DF2">
        <w:rPr>
          <w:b/>
          <w:color w:val="9BBB59" w:themeColor="accent3"/>
        </w:rPr>
        <w:t>:</w:t>
      </w:r>
      <w:r w:rsidR="00E76101" w:rsidRPr="00386DF2">
        <w:rPr>
          <w:b/>
          <w:color w:val="9BBB59" w:themeColor="accent3"/>
        </w:rPr>
        <w:t xml:space="preserve"> </w:t>
      </w:r>
      <w:r>
        <w:rPr>
          <w:rFonts w:ascii="Roboto" w:eastAsia="Roboto" w:hAnsi="Roboto" w:cs="Roboto"/>
          <w:b/>
          <w:color w:val="374151"/>
          <w:sz w:val="24"/>
          <w:szCs w:val="24"/>
          <w:shd w:val="clear" w:color="auto" w:fill="F7F7F8"/>
        </w:rPr>
        <w:t>Elon Musk ha expresado su visión de transformar Twitter en una plataforma más amplia</w:t>
      </w:r>
      <w:r w:rsidR="00FB1FAF">
        <w:rPr>
          <w:rFonts w:ascii="Roboto" w:eastAsia="Roboto" w:hAnsi="Roboto" w:cs="Roboto"/>
          <w:b/>
          <w:color w:val="374151"/>
          <w:sz w:val="24"/>
          <w:szCs w:val="24"/>
          <w:shd w:val="clear" w:color="auto" w:fill="F7F7F8"/>
        </w:rPr>
        <w:t>,</w:t>
      </w:r>
      <w:r>
        <w:rPr>
          <w:rFonts w:ascii="Roboto" w:eastAsia="Roboto" w:hAnsi="Roboto" w:cs="Roboto"/>
          <w:b/>
          <w:color w:val="374151"/>
          <w:sz w:val="24"/>
          <w:szCs w:val="24"/>
          <w:shd w:val="clear" w:color="auto" w:fill="F7F7F8"/>
        </w:rPr>
        <w:t xml:space="preserve"> versátil</w:t>
      </w:r>
      <w:r w:rsidR="00FB1FAF">
        <w:rPr>
          <w:rFonts w:ascii="Roboto" w:eastAsia="Roboto" w:hAnsi="Roboto" w:cs="Roboto"/>
          <w:b/>
          <w:color w:val="374151"/>
          <w:sz w:val="24"/>
          <w:szCs w:val="24"/>
          <w:shd w:val="clear" w:color="auto" w:fill="F7F7F8"/>
        </w:rPr>
        <w:t xml:space="preserve"> y más segura</w:t>
      </w:r>
      <w:r>
        <w:rPr>
          <w:rFonts w:ascii="Roboto" w:eastAsia="Roboto" w:hAnsi="Roboto" w:cs="Roboto"/>
          <w:b/>
          <w:color w:val="374151"/>
          <w:sz w:val="24"/>
          <w:szCs w:val="24"/>
          <w:shd w:val="clear" w:color="auto" w:fill="F7F7F8"/>
        </w:rPr>
        <w:t xml:space="preserve"> que abarque comunicación, multimedia y servicios financieros, como una súper aplicación similar a WeChat en China.</w:t>
      </w:r>
    </w:p>
    <w:p w14:paraId="1F91CDC3" w14:textId="77777777" w:rsidR="00382B72" w:rsidRDefault="00382B72" w:rsidP="00382B72">
      <w:pPr>
        <w:rPr>
          <w:rFonts w:ascii="Roboto" w:eastAsia="Roboto" w:hAnsi="Roboto" w:cs="Roboto"/>
          <w:b/>
          <w:color w:val="374151"/>
          <w:sz w:val="24"/>
          <w:szCs w:val="24"/>
          <w:shd w:val="clear" w:color="auto" w:fill="F7F7F8"/>
        </w:rPr>
      </w:pPr>
    </w:p>
    <w:p w14:paraId="17C19EA8" w14:textId="484551E6" w:rsidR="00382B72" w:rsidRDefault="00382B72" w:rsidP="00382B72">
      <w:pPr>
        <w:rPr>
          <w:rFonts w:ascii="Segoe UI" w:hAnsi="Segoe UI" w:cs="Segoe UI"/>
          <w:color w:val="374151"/>
        </w:rPr>
      </w:pPr>
      <w:r>
        <w:rPr>
          <w:rFonts w:ascii="Segoe UI" w:hAnsi="Segoe UI" w:cs="Segoe UI"/>
          <w:color w:val="374151"/>
        </w:rPr>
        <w:t>Elon Musk ha llevado a cabo su promesa de cambiar el logotipo de Twitter y transformar la plataforma. ¿Inicialmente, insinuó el cambio en una serie de tweets que simplemente decían “x?". Luego, confirmó que Twitter cambiaría su marca a "X" y eliminaría gradualmente el icónico pájaro azul.</w:t>
      </w:r>
    </w:p>
    <w:p w14:paraId="7F26BA4F" w14:textId="77777777" w:rsidR="00382B72" w:rsidRDefault="00382B72" w:rsidP="00382B72">
      <w:pPr>
        <w:rPr>
          <w:rFonts w:ascii="Segoe UI" w:hAnsi="Segoe UI" w:cs="Segoe UI"/>
          <w:color w:val="374151"/>
        </w:rPr>
      </w:pPr>
      <w:r>
        <w:rPr>
          <w:rFonts w:ascii="Segoe UI" w:hAnsi="Segoe UI" w:cs="Segoe UI"/>
          <w:color w:val="374151"/>
        </w:rPr>
        <w:t>El lunes, Musk publicó una imagen proyectando el nuevo logo "X" en la sede de la empresa, lo que marcó el cambio oficial en la plataforma. También insinuó cambios en el término "</w:t>
      </w:r>
      <w:proofErr w:type="spellStart"/>
      <w:r>
        <w:rPr>
          <w:rFonts w:ascii="Segoe UI" w:hAnsi="Segoe UI" w:cs="Segoe UI"/>
          <w:color w:val="374151"/>
        </w:rPr>
        <w:t>retweets</w:t>
      </w:r>
      <w:proofErr w:type="spellEnd"/>
      <w:r>
        <w:rPr>
          <w:rFonts w:ascii="Segoe UI" w:hAnsi="Segoe UI" w:cs="Segoe UI"/>
          <w:color w:val="374151"/>
        </w:rPr>
        <w:t>" y en el color de la plataforma, sugiriendo que todo el concepto debería ser repensado.</w:t>
      </w:r>
    </w:p>
    <w:p w14:paraId="1C48CC84" w14:textId="77777777" w:rsidR="00382B72" w:rsidRDefault="00382B72" w:rsidP="00382B72">
      <w:pPr>
        <w:rPr>
          <w:rFonts w:ascii="Segoe UI" w:hAnsi="Segoe UI" w:cs="Segoe UI"/>
          <w:color w:val="374151"/>
        </w:rPr>
      </w:pPr>
      <w:r>
        <w:rPr>
          <w:rFonts w:ascii="Segoe UI" w:hAnsi="Segoe UI" w:cs="Segoe UI"/>
          <w:color w:val="374151"/>
        </w:rPr>
        <w:t xml:space="preserve">La nueva directora ejecutiva de Twitter, Linda </w:t>
      </w:r>
      <w:proofErr w:type="spellStart"/>
      <w:r>
        <w:rPr>
          <w:rFonts w:ascii="Segoe UI" w:hAnsi="Segoe UI" w:cs="Segoe UI"/>
          <w:color w:val="374151"/>
        </w:rPr>
        <w:t>Yaccarino</w:t>
      </w:r>
      <w:proofErr w:type="spellEnd"/>
      <w:r>
        <w:rPr>
          <w:rFonts w:ascii="Segoe UI" w:hAnsi="Segoe UI" w:cs="Segoe UI"/>
          <w:color w:val="374151"/>
        </w:rPr>
        <w:t>, respaldó este cambio, afirmando que "X" será la plataforma que ofrecerá una interactividad ilimitada centrada en audio, video, mensajería, pagos/banca y creará un mercado global para ideas, bienes y servicios.</w:t>
      </w:r>
    </w:p>
    <w:p w14:paraId="65FD0C13" w14:textId="3683876A" w:rsidR="00382B72" w:rsidRDefault="00382B72" w:rsidP="00382B72">
      <w:pPr>
        <w:rPr>
          <w:rFonts w:ascii="Segoe UI" w:hAnsi="Segoe UI" w:cs="Segoe UI"/>
          <w:color w:val="374151"/>
        </w:rPr>
      </w:pPr>
      <w:r>
        <w:rPr>
          <w:rFonts w:ascii="Segoe UI" w:hAnsi="Segoe UI" w:cs="Segoe UI"/>
          <w:color w:val="374151"/>
        </w:rPr>
        <w:t>El objetivo de Musk con este cambio es crear sinergias entre Twitter y su antigua empresa, X.com, ofreciendo una plataforma que abarque comunicación, multimedia y funciones financieras</w:t>
      </w:r>
      <w:r w:rsidR="00FB1FAF">
        <w:rPr>
          <w:rFonts w:ascii="Segoe UI" w:hAnsi="Segoe UI" w:cs="Segoe UI"/>
          <w:color w:val="374151"/>
        </w:rPr>
        <w:t xml:space="preserve"> más seguras</w:t>
      </w:r>
      <w:r>
        <w:rPr>
          <w:rFonts w:ascii="Segoe UI" w:hAnsi="Segoe UI" w:cs="Segoe UI"/>
          <w:color w:val="374151"/>
        </w:rPr>
        <w:t xml:space="preserve"> en una sola aplicación. También se menciona la posibilidad de incluir características bancarias y de pago similares a la aplicación china WeChat.</w:t>
      </w:r>
    </w:p>
    <w:p w14:paraId="52BAF2CC" w14:textId="77777777" w:rsidR="00382B72" w:rsidRDefault="00382B72" w:rsidP="00382B72">
      <w:pPr>
        <w:rPr>
          <w:rFonts w:ascii="Segoe UI" w:hAnsi="Segoe UI" w:cs="Segoe UI"/>
          <w:color w:val="374151"/>
        </w:rPr>
      </w:pPr>
      <w:r>
        <w:rPr>
          <w:rFonts w:ascii="Segoe UI" w:hAnsi="Segoe UI" w:cs="Segoe UI"/>
          <w:color w:val="374151"/>
        </w:rPr>
        <w:t>A pesar de los obstáculos y críticas, Musk está decidido a transformar tanto las redes sociales como las transacciones financieras. Su visión de "X" se basa en su pasado, ya que en la década de 1990 fundó X.com, una plataforma de servicios financieros y banca en línea. Aunque dejó la empresa, este concepto influyó en su visión actual.</w:t>
      </w:r>
    </w:p>
    <w:p w14:paraId="4D08824A" w14:textId="77777777" w:rsidR="00382B72" w:rsidRDefault="00382B72" w:rsidP="00382B72">
      <w:pPr>
        <w:rPr>
          <w:rFonts w:ascii="Segoe UI" w:hAnsi="Segoe UI" w:cs="Segoe UI"/>
          <w:color w:val="374151"/>
        </w:rPr>
      </w:pPr>
      <w:r>
        <w:rPr>
          <w:rFonts w:ascii="Segoe UI" w:hAnsi="Segoe UI" w:cs="Segoe UI"/>
          <w:color w:val="374151"/>
        </w:rPr>
        <w:t>El cambio a "X" ha atraído la atención mundial nuevamente hacia la plataforma, lo que es fundamental para recuperar su valor de marca perdido debido a la competencia y la disminución de los ingresos por publicidad.</w:t>
      </w:r>
    </w:p>
    <w:p w14:paraId="502CCF21" w14:textId="7306200D" w:rsidR="00382B72" w:rsidRPr="00382B72" w:rsidRDefault="00382B72" w:rsidP="00382B72">
      <w:pPr>
        <w:rPr>
          <w:rFonts w:ascii="Roboto" w:eastAsia="Roboto" w:hAnsi="Roboto" w:cs="Roboto"/>
          <w:b/>
          <w:color w:val="374151"/>
          <w:sz w:val="24"/>
          <w:szCs w:val="24"/>
          <w:shd w:val="clear" w:color="auto" w:fill="F7F7F8"/>
        </w:rPr>
      </w:pPr>
      <w:r>
        <w:rPr>
          <w:rFonts w:ascii="Segoe UI" w:hAnsi="Segoe UI" w:cs="Segoe UI"/>
          <w:color w:val="374151"/>
        </w:rPr>
        <w:t>En resumen, Elon Musk ha transformado Twitter cambiando su logotipo a "X" y aspirando a crear una plataforma que revolucione tanto las redes sociales como las transacciones financieras. Su visión de "X" se basa en su experiencia pasada y su deseo de promover la interacción humana única. Aunque enfrenta obstáculos, Musk está decidido a lograr su visión de futuro.</w:t>
      </w:r>
    </w:p>
    <w:p w14:paraId="33C77F27" w14:textId="1EDB7D1B" w:rsidR="00E05CB3" w:rsidRDefault="00000000">
      <w:pPr>
        <w:rPr>
          <w:b/>
        </w:rPr>
      </w:pPr>
      <w:r>
        <w:rPr>
          <w:b/>
        </w:rPr>
        <w:br/>
      </w:r>
    </w:p>
    <w:p w14:paraId="0765CB7F" w14:textId="072CF9F9" w:rsidR="00E05CB3" w:rsidRDefault="00000000">
      <w:pPr>
        <w:numPr>
          <w:ilvl w:val="0"/>
          <w:numId w:val="1"/>
        </w:numPr>
        <w:rPr>
          <w:b/>
          <w:color w:val="FF0000"/>
        </w:rPr>
      </w:pPr>
      <w:r>
        <w:rPr>
          <w:b/>
          <w:color w:val="FF0000"/>
        </w:rPr>
        <w:t xml:space="preserve">Telefónica </w:t>
      </w:r>
      <w:proofErr w:type="spellStart"/>
      <w:r>
        <w:rPr>
          <w:b/>
          <w:color w:val="FF0000"/>
        </w:rPr>
        <w:t>Tech</w:t>
      </w:r>
      <w:proofErr w:type="spellEnd"/>
      <w:r>
        <w:rPr>
          <w:b/>
          <w:color w:val="FF0000"/>
        </w:rPr>
        <w:t xml:space="preserve"> refuerza '</w:t>
      </w:r>
      <w:proofErr w:type="spellStart"/>
      <w:r>
        <w:rPr>
          <w:b/>
          <w:color w:val="FF0000"/>
        </w:rPr>
        <w:t>The</w:t>
      </w:r>
      <w:proofErr w:type="spellEnd"/>
      <w:r>
        <w:rPr>
          <w:b/>
          <w:color w:val="FF0000"/>
        </w:rPr>
        <w:t xml:space="preserve"> </w:t>
      </w:r>
      <w:proofErr w:type="spellStart"/>
      <w:r>
        <w:rPr>
          <w:b/>
          <w:color w:val="FF0000"/>
        </w:rPr>
        <w:t>ThinX</w:t>
      </w:r>
      <w:proofErr w:type="spellEnd"/>
      <w:r>
        <w:rPr>
          <w:b/>
          <w:color w:val="FF0000"/>
        </w:rPr>
        <w:t xml:space="preserve">', su laboratorio de tecnología </w:t>
      </w:r>
      <w:proofErr w:type="spellStart"/>
      <w:r>
        <w:rPr>
          <w:b/>
          <w:color w:val="FF0000"/>
        </w:rPr>
        <w:t>IoT</w:t>
      </w:r>
      <w:proofErr w:type="spellEnd"/>
      <w:r>
        <w:rPr>
          <w:b/>
          <w:color w:val="FF0000"/>
        </w:rPr>
        <w:t xml:space="preserve"> y '</w:t>
      </w:r>
      <w:r w:rsidR="002B0587">
        <w:rPr>
          <w:b/>
          <w:color w:val="FF0000"/>
        </w:rPr>
        <w:t>Bi</w:t>
      </w:r>
      <w:r>
        <w:rPr>
          <w:b/>
          <w:color w:val="FF0000"/>
        </w:rPr>
        <w:t xml:space="preserve">g </w:t>
      </w:r>
      <w:r w:rsidR="002B0587">
        <w:rPr>
          <w:b/>
          <w:color w:val="FF0000"/>
        </w:rPr>
        <w:t>D</w:t>
      </w:r>
      <w:r>
        <w:rPr>
          <w:b/>
          <w:color w:val="FF0000"/>
        </w:rPr>
        <w:t>ata</w:t>
      </w:r>
    </w:p>
    <w:p w14:paraId="673C6FD2" w14:textId="77777777" w:rsidR="00E05CB3" w:rsidRDefault="00E05CB3">
      <w:pPr>
        <w:rPr>
          <w:b/>
          <w:color w:val="FF0000"/>
        </w:rPr>
      </w:pPr>
    </w:p>
    <w:p w14:paraId="149ABD55" w14:textId="1F5B79FC" w:rsidR="00E05CB3" w:rsidRDefault="00000000">
      <w:pPr>
        <w:rPr>
          <w:b/>
        </w:rPr>
      </w:pPr>
      <w:r w:rsidRPr="00386DF2">
        <w:rPr>
          <w:b/>
          <w:color w:val="9BBB59" w:themeColor="accent3"/>
        </w:rPr>
        <w:t>Who:</w:t>
      </w:r>
      <w:r w:rsidR="00E76101" w:rsidRPr="00386DF2">
        <w:rPr>
          <w:b/>
          <w:color w:val="9BBB59" w:themeColor="accent3"/>
        </w:rPr>
        <w:t xml:space="preserve"> </w:t>
      </w:r>
      <w:r>
        <w:rPr>
          <w:rFonts w:ascii="Roboto" w:eastAsia="Roboto" w:hAnsi="Roboto" w:cs="Roboto"/>
          <w:b/>
          <w:color w:val="374151"/>
          <w:sz w:val="24"/>
          <w:szCs w:val="24"/>
          <w:shd w:val="clear" w:color="auto" w:fill="F7F7F8"/>
        </w:rPr>
        <w:t xml:space="preserve">Telefónica </w:t>
      </w:r>
      <w:proofErr w:type="spellStart"/>
      <w:r>
        <w:rPr>
          <w:rFonts w:ascii="Roboto" w:eastAsia="Roboto" w:hAnsi="Roboto" w:cs="Roboto"/>
          <w:b/>
          <w:color w:val="374151"/>
          <w:sz w:val="24"/>
          <w:szCs w:val="24"/>
          <w:shd w:val="clear" w:color="auto" w:fill="F7F7F8"/>
        </w:rPr>
        <w:t>Tech</w:t>
      </w:r>
      <w:proofErr w:type="spellEnd"/>
      <w:r>
        <w:rPr>
          <w:rFonts w:ascii="Roboto" w:eastAsia="Roboto" w:hAnsi="Roboto" w:cs="Roboto"/>
          <w:b/>
          <w:color w:val="374151"/>
          <w:sz w:val="24"/>
          <w:szCs w:val="24"/>
          <w:shd w:val="clear" w:color="auto" w:fill="F7F7F8"/>
        </w:rPr>
        <w:t>, una empresa de tecnología y telecomunicaciones</w:t>
      </w:r>
    </w:p>
    <w:p w14:paraId="0F5E2AE4" w14:textId="77777777" w:rsidR="00E05CB3" w:rsidRDefault="00E05CB3">
      <w:pPr>
        <w:rPr>
          <w:b/>
        </w:rPr>
      </w:pPr>
    </w:p>
    <w:p w14:paraId="2AA02B78" w14:textId="418CDC74" w:rsidR="00E05CB3" w:rsidRDefault="00000000">
      <w:pPr>
        <w:rPr>
          <w:b/>
        </w:rPr>
      </w:pPr>
      <w:proofErr w:type="spellStart"/>
      <w:r w:rsidRPr="00386DF2">
        <w:rPr>
          <w:b/>
          <w:color w:val="9BBB59" w:themeColor="accent3"/>
        </w:rPr>
        <w:t>What</w:t>
      </w:r>
      <w:proofErr w:type="spellEnd"/>
      <w:r w:rsidRPr="00386DF2">
        <w:rPr>
          <w:b/>
          <w:color w:val="9BBB59" w:themeColor="accent3"/>
        </w:rPr>
        <w:t>:</w:t>
      </w:r>
      <w:r w:rsidR="00E76101" w:rsidRPr="00386DF2">
        <w:rPr>
          <w:b/>
          <w:color w:val="9BBB59" w:themeColor="accent3"/>
        </w:rPr>
        <w:t xml:space="preserve"> </w:t>
      </w:r>
      <w:r>
        <w:rPr>
          <w:rFonts w:ascii="Roboto" w:eastAsia="Roboto" w:hAnsi="Roboto" w:cs="Roboto"/>
          <w:b/>
          <w:color w:val="374151"/>
          <w:sz w:val="24"/>
          <w:szCs w:val="24"/>
          <w:shd w:val="clear" w:color="auto" w:fill="F7F7F8"/>
        </w:rPr>
        <w:t xml:space="preserve">Telefónica </w:t>
      </w:r>
      <w:proofErr w:type="spellStart"/>
      <w:r>
        <w:rPr>
          <w:rFonts w:ascii="Roboto" w:eastAsia="Roboto" w:hAnsi="Roboto" w:cs="Roboto"/>
          <w:b/>
          <w:color w:val="374151"/>
          <w:sz w:val="24"/>
          <w:szCs w:val="24"/>
          <w:shd w:val="clear" w:color="auto" w:fill="F7F7F8"/>
        </w:rPr>
        <w:t>Tech</w:t>
      </w:r>
      <w:proofErr w:type="spellEnd"/>
      <w:r>
        <w:rPr>
          <w:rFonts w:ascii="Roboto" w:eastAsia="Roboto" w:hAnsi="Roboto" w:cs="Roboto"/>
          <w:b/>
          <w:color w:val="374151"/>
          <w:sz w:val="24"/>
          <w:szCs w:val="24"/>
          <w:shd w:val="clear" w:color="auto" w:fill="F7F7F8"/>
        </w:rPr>
        <w:t xml:space="preserve"> ha inaugurado un nuevo laboratorio llamado '</w:t>
      </w:r>
      <w:proofErr w:type="spellStart"/>
      <w:r>
        <w:rPr>
          <w:rFonts w:ascii="Roboto" w:eastAsia="Roboto" w:hAnsi="Roboto" w:cs="Roboto"/>
          <w:b/>
          <w:color w:val="374151"/>
          <w:sz w:val="24"/>
          <w:szCs w:val="24"/>
          <w:shd w:val="clear" w:color="auto" w:fill="F7F7F8"/>
        </w:rPr>
        <w:t>The</w:t>
      </w:r>
      <w:proofErr w:type="spellEnd"/>
      <w:r>
        <w:rPr>
          <w:rFonts w:ascii="Roboto" w:eastAsia="Roboto" w:hAnsi="Roboto" w:cs="Roboto"/>
          <w:b/>
          <w:color w:val="374151"/>
          <w:sz w:val="24"/>
          <w:szCs w:val="24"/>
          <w:shd w:val="clear" w:color="auto" w:fill="F7F7F8"/>
        </w:rPr>
        <w:t xml:space="preserve"> </w:t>
      </w:r>
      <w:proofErr w:type="spellStart"/>
      <w:r>
        <w:rPr>
          <w:rFonts w:ascii="Roboto" w:eastAsia="Roboto" w:hAnsi="Roboto" w:cs="Roboto"/>
          <w:b/>
          <w:color w:val="374151"/>
          <w:sz w:val="24"/>
          <w:szCs w:val="24"/>
          <w:shd w:val="clear" w:color="auto" w:fill="F7F7F8"/>
        </w:rPr>
        <w:t>ThinX</w:t>
      </w:r>
      <w:proofErr w:type="spellEnd"/>
      <w:r>
        <w:rPr>
          <w:rFonts w:ascii="Roboto" w:eastAsia="Roboto" w:hAnsi="Roboto" w:cs="Roboto"/>
          <w:b/>
          <w:color w:val="374151"/>
          <w:sz w:val="24"/>
          <w:szCs w:val="24"/>
          <w:shd w:val="clear" w:color="auto" w:fill="F7F7F8"/>
        </w:rPr>
        <w:t xml:space="preserve">', enfocado en tecnología </w:t>
      </w:r>
      <w:proofErr w:type="spellStart"/>
      <w:r>
        <w:rPr>
          <w:rFonts w:ascii="Roboto" w:eastAsia="Roboto" w:hAnsi="Roboto" w:cs="Roboto"/>
          <w:b/>
          <w:color w:val="374151"/>
          <w:sz w:val="24"/>
          <w:szCs w:val="24"/>
          <w:shd w:val="clear" w:color="auto" w:fill="F7F7F8"/>
        </w:rPr>
        <w:t>IoT</w:t>
      </w:r>
      <w:proofErr w:type="spellEnd"/>
      <w:r>
        <w:rPr>
          <w:rFonts w:ascii="Roboto" w:eastAsia="Roboto" w:hAnsi="Roboto" w:cs="Roboto"/>
          <w:b/>
          <w:color w:val="374151"/>
          <w:sz w:val="24"/>
          <w:szCs w:val="24"/>
          <w:shd w:val="clear" w:color="auto" w:fill="F7F7F8"/>
        </w:rPr>
        <w:t xml:space="preserve"> (internet de las cosas) y '</w:t>
      </w:r>
      <w:r w:rsidR="002B0587">
        <w:rPr>
          <w:rFonts w:ascii="Roboto" w:eastAsia="Roboto" w:hAnsi="Roboto" w:cs="Roboto"/>
          <w:b/>
          <w:color w:val="374151"/>
          <w:sz w:val="24"/>
          <w:szCs w:val="24"/>
          <w:shd w:val="clear" w:color="auto" w:fill="F7F7F8"/>
        </w:rPr>
        <w:t>B</w:t>
      </w:r>
      <w:r>
        <w:rPr>
          <w:rFonts w:ascii="Roboto" w:eastAsia="Roboto" w:hAnsi="Roboto" w:cs="Roboto"/>
          <w:b/>
          <w:color w:val="374151"/>
          <w:sz w:val="24"/>
          <w:szCs w:val="24"/>
          <w:shd w:val="clear" w:color="auto" w:fill="F7F7F8"/>
        </w:rPr>
        <w:t xml:space="preserve">ig </w:t>
      </w:r>
      <w:r w:rsidR="002B0587">
        <w:rPr>
          <w:rFonts w:ascii="Roboto" w:eastAsia="Roboto" w:hAnsi="Roboto" w:cs="Roboto"/>
          <w:b/>
          <w:color w:val="374151"/>
          <w:sz w:val="24"/>
          <w:szCs w:val="24"/>
          <w:shd w:val="clear" w:color="auto" w:fill="F7F7F8"/>
        </w:rPr>
        <w:t>D</w:t>
      </w:r>
      <w:r>
        <w:rPr>
          <w:rFonts w:ascii="Roboto" w:eastAsia="Roboto" w:hAnsi="Roboto" w:cs="Roboto"/>
          <w:b/>
          <w:color w:val="374151"/>
          <w:sz w:val="24"/>
          <w:szCs w:val="24"/>
          <w:shd w:val="clear" w:color="auto" w:fill="F7F7F8"/>
        </w:rPr>
        <w:t>ata'.</w:t>
      </w:r>
    </w:p>
    <w:p w14:paraId="5DB06EBD" w14:textId="77777777" w:rsidR="00E05CB3" w:rsidRDefault="00E05CB3">
      <w:pPr>
        <w:rPr>
          <w:b/>
        </w:rPr>
      </w:pPr>
    </w:p>
    <w:p w14:paraId="549521D3" w14:textId="6AC3565D" w:rsidR="00E05CB3" w:rsidRDefault="00000000">
      <w:pPr>
        <w:rPr>
          <w:b/>
        </w:rPr>
      </w:pPr>
      <w:proofErr w:type="spellStart"/>
      <w:r w:rsidRPr="00386DF2">
        <w:rPr>
          <w:b/>
          <w:color w:val="9BBB59" w:themeColor="accent3"/>
        </w:rPr>
        <w:t>When</w:t>
      </w:r>
      <w:proofErr w:type="spellEnd"/>
      <w:r w:rsidRPr="00386DF2">
        <w:rPr>
          <w:b/>
          <w:color w:val="9BBB59" w:themeColor="accent3"/>
        </w:rPr>
        <w:t>:</w:t>
      </w:r>
      <w:r w:rsidR="00E76101" w:rsidRPr="00386DF2">
        <w:rPr>
          <w:b/>
          <w:color w:val="9BBB59" w:themeColor="accent3"/>
        </w:rPr>
        <w:t xml:space="preserve"> </w:t>
      </w:r>
      <w:r>
        <w:rPr>
          <w:rFonts w:ascii="Roboto" w:eastAsia="Roboto" w:hAnsi="Roboto" w:cs="Roboto"/>
          <w:b/>
          <w:color w:val="374151"/>
          <w:sz w:val="24"/>
          <w:szCs w:val="24"/>
          <w:shd w:val="clear" w:color="auto" w:fill="F7F7F8"/>
        </w:rPr>
        <w:t>La inauguración del laboratorio '</w:t>
      </w:r>
      <w:proofErr w:type="spellStart"/>
      <w:r>
        <w:rPr>
          <w:rFonts w:ascii="Roboto" w:eastAsia="Roboto" w:hAnsi="Roboto" w:cs="Roboto"/>
          <w:b/>
          <w:color w:val="374151"/>
          <w:sz w:val="24"/>
          <w:szCs w:val="24"/>
          <w:shd w:val="clear" w:color="auto" w:fill="F7F7F8"/>
        </w:rPr>
        <w:t>The</w:t>
      </w:r>
      <w:proofErr w:type="spellEnd"/>
      <w:r>
        <w:rPr>
          <w:rFonts w:ascii="Roboto" w:eastAsia="Roboto" w:hAnsi="Roboto" w:cs="Roboto"/>
          <w:b/>
          <w:color w:val="374151"/>
          <w:sz w:val="24"/>
          <w:szCs w:val="24"/>
          <w:shd w:val="clear" w:color="auto" w:fill="F7F7F8"/>
        </w:rPr>
        <w:t xml:space="preserve"> </w:t>
      </w:r>
      <w:proofErr w:type="spellStart"/>
      <w:r>
        <w:rPr>
          <w:rFonts w:ascii="Roboto" w:eastAsia="Roboto" w:hAnsi="Roboto" w:cs="Roboto"/>
          <w:b/>
          <w:color w:val="374151"/>
          <w:sz w:val="24"/>
          <w:szCs w:val="24"/>
          <w:shd w:val="clear" w:color="auto" w:fill="F7F7F8"/>
        </w:rPr>
        <w:t>ThinX</w:t>
      </w:r>
      <w:proofErr w:type="spellEnd"/>
      <w:r>
        <w:rPr>
          <w:rFonts w:ascii="Roboto" w:eastAsia="Roboto" w:hAnsi="Roboto" w:cs="Roboto"/>
          <w:b/>
          <w:color w:val="374151"/>
          <w:sz w:val="24"/>
          <w:szCs w:val="24"/>
          <w:shd w:val="clear" w:color="auto" w:fill="F7F7F8"/>
        </w:rPr>
        <w:t>' ocurrió en 2023.</w:t>
      </w:r>
    </w:p>
    <w:p w14:paraId="783F7B55" w14:textId="77777777" w:rsidR="00E05CB3" w:rsidRDefault="00E05CB3">
      <w:pPr>
        <w:rPr>
          <w:b/>
        </w:rPr>
      </w:pPr>
    </w:p>
    <w:p w14:paraId="366B6A5C" w14:textId="62D51AA7" w:rsidR="00E05CB3" w:rsidRDefault="00000000">
      <w:pPr>
        <w:rPr>
          <w:b/>
        </w:rPr>
      </w:pPr>
      <w:proofErr w:type="spellStart"/>
      <w:r w:rsidRPr="00386DF2">
        <w:rPr>
          <w:b/>
          <w:color w:val="9BBB59" w:themeColor="accent3"/>
        </w:rPr>
        <w:t>Where</w:t>
      </w:r>
      <w:proofErr w:type="spellEnd"/>
      <w:r w:rsidRPr="00386DF2">
        <w:rPr>
          <w:b/>
          <w:color w:val="9BBB59" w:themeColor="accent3"/>
        </w:rPr>
        <w:t>:</w:t>
      </w:r>
      <w:r w:rsidR="00E76101" w:rsidRPr="00386DF2">
        <w:rPr>
          <w:b/>
          <w:color w:val="9BBB59" w:themeColor="accent3"/>
        </w:rPr>
        <w:t xml:space="preserve"> </w:t>
      </w:r>
      <w:r>
        <w:rPr>
          <w:rFonts w:ascii="Roboto" w:eastAsia="Roboto" w:hAnsi="Roboto" w:cs="Roboto"/>
          <w:b/>
          <w:color w:val="374151"/>
          <w:sz w:val="24"/>
          <w:szCs w:val="24"/>
          <w:shd w:val="clear" w:color="auto" w:fill="F7F7F8"/>
        </w:rPr>
        <w:t>El laboratorio '</w:t>
      </w:r>
      <w:proofErr w:type="spellStart"/>
      <w:r>
        <w:rPr>
          <w:rFonts w:ascii="Roboto" w:eastAsia="Roboto" w:hAnsi="Roboto" w:cs="Roboto"/>
          <w:b/>
          <w:color w:val="374151"/>
          <w:sz w:val="24"/>
          <w:szCs w:val="24"/>
          <w:shd w:val="clear" w:color="auto" w:fill="F7F7F8"/>
        </w:rPr>
        <w:t>The</w:t>
      </w:r>
      <w:proofErr w:type="spellEnd"/>
      <w:r>
        <w:rPr>
          <w:rFonts w:ascii="Roboto" w:eastAsia="Roboto" w:hAnsi="Roboto" w:cs="Roboto"/>
          <w:b/>
          <w:color w:val="374151"/>
          <w:sz w:val="24"/>
          <w:szCs w:val="24"/>
          <w:shd w:val="clear" w:color="auto" w:fill="F7F7F8"/>
        </w:rPr>
        <w:t xml:space="preserve"> </w:t>
      </w:r>
      <w:proofErr w:type="spellStart"/>
      <w:r>
        <w:rPr>
          <w:rFonts w:ascii="Roboto" w:eastAsia="Roboto" w:hAnsi="Roboto" w:cs="Roboto"/>
          <w:b/>
          <w:color w:val="374151"/>
          <w:sz w:val="24"/>
          <w:szCs w:val="24"/>
          <w:shd w:val="clear" w:color="auto" w:fill="F7F7F8"/>
        </w:rPr>
        <w:t>ThinX</w:t>
      </w:r>
      <w:proofErr w:type="spellEnd"/>
      <w:r>
        <w:rPr>
          <w:rFonts w:ascii="Roboto" w:eastAsia="Roboto" w:hAnsi="Roboto" w:cs="Roboto"/>
          <w:b/>
          <w:color w:val="374151"/>
          <w:sz w:val="24"/>
          <w:szCs w:val="24"/>
          <w:shd w:val="clear" w:color="auto" w:fill="F7F7F8"/>
        </w:rPr>
        <w:t>' está ubicado en Madrid, España.</w:t>
      </w:r>
    </w:p>
    <w:p w14:paraId="51DC1646" w14:textId="77777777" w:rsidR="00E05CB3" w:rsidRDefault="00E05CB3">
      <w:pPr>
        <w:rPr>
          <w:b/>
        </w:rPr>
      </w:pPr>
    </w:p>
    <w:p w14:paraId="034F66E2" w14:textId="0B39C244" w:rsidR="00E05CB3" w:rsidRDefault="00000000">
      <w:pPr>
        <w:rPr>
          <w:b/>
        </w:rPr>
      </w:pPr>
      <w:proofErr w:type="spellStart"/>
      <w:r w:rsidRPr="005D441D">
        <w:rPr>
          <w:b/>
          <w:color w:val="9BBB59" w:themeColor="accent3"/>
        </w:rPr>
        <w:t>Why</w:t>
      </w:r>
      <w:proofErr w:type="spellEnd"/>
      <w:r w:rsidRPr="005D441D">
        <w:rPr>
          <w:b/>
          <w:color w:val="9BBB59" w:themeColor="accent3"/>
        </w:rPr>
        <w:t>:</w:t>
      </w:r>
      <w:r w:rsidR="00E76101" w:rsidRPr="005D441D">
        <w:rPr>
          <w:b/>
          <w:color w:val="9BBB59" w:themeColor="accent3"/>
        </w:rPr>
        <w:t xml:space="preserve"> </w:t>
      </w:r>
      <w:r>
        <w:rPr>
          <w:rFonts w:ascii="Roboto" w:eastAsia="Roboto" w:hAnsi="Roboto" w:cs="Roboto"/>
          <w:b/>
          <w:color w:val="374151"/>
          <w:sz w:val="24"/>
          <w:szCs w:val="24"/>
          <w:shd w:val="clear" w:color="auto" w:fill="F7F7F8"/>
        </w:rPr>
        <w:t xml:space="preserve">El objetivo del laboratorio es anticiparse a la creciente demanda de servicios relacionados con </w:t>
      </w:r>
      <w:proofErr w:type="spellStart"/>
      <w:r>
        <w:rPr>
          <w:rFonts w:ascii="Roboto" w:eastAsia="Roboto" w:hAnsi="Roboto" w:cs="Roboto"/>
          <w:b/>
          <w:color w:val="374151"/>
          <w:sz w:val="24"/>
          <w:szCs w:val="24"/>
          <w:shd w:val="clear" w:color="auto" w:fill="F7F7F8"/>
        </w:rPr>
        <w:t>IoT</w:t>
      </w:r>
      <w:proofErr w:type="spellEnd"/>
      <w:r>
        <w:rPr>
          <w:rFonts w:ascii="Roboto" w:eastAsia="Roboto" w:hAnsi="Roboto" w:cs="Roboto"/>
          <w:b/>
          <w:color w:val="374151"/>
          <w:sz w:val="24"/>
          <w:szCs w:val="24"/>
          <w:shd w:val="clear" w:color="auto" w:fill="F7F7F8"/>
        </w:rPr>
        <w:t xml:space="preserve"> y '</w:t>
      </w:r>
      <w:r w:rsidR="006977A3">
        <w:rPr>
          <w:rFonts w:ascii="Roboto" w:eastAsia="Roboto" w:hAnsi="Roboto" w:cs="Roboto"/>
          <w:b/>
          <w:color w:val="374151"/>
          <w:sz w:val="24"/>
          <w:szCs w:val="24"/>
          <w:shd w:val="clear" w:color="auto" w:fill="F7F7F8"/>
        </w:rPr>
        <w:t>B</w:t>
      </w:r>
      <w:r>
        <w:rPr>
          <w:rFonts w:ascii="Roboto" w:eastAsia="Roboto" w:hAnsi="Roboto" w:cs="Roboto"/>
          <w:b/>
          <w:color w:val="374151"/>
          <w:sz w:val="24"/>
          <w:szCs w:val="24"/>
          <w:shd w:val="clear" w:color="auto" w:fill="F7F7F8"/>
        </w:rPr>
        <w:t xml:space="preserve">ig </w:t>
      </w:r>
      <w:r w:rsidR="002B0587">
        <w:rPr>
          <w:rFonts w:ascii="Roboto" w:eastAsia="Roboto" w:hAnsi="Roboto" w:cs="Roboto"/>
          <w:b/>
          <w:color w:val="374151"/>
          <w:sz w:val="24"/>
          <w:szCs w:val="24"/>
          <w:shd w:val="clear" w:color="auto" w:fill="F7F7F8"/>
        </w:rPr>
        <w:t>D</w:t>
      </w:r>
      <w:r>
        <w:rPr>
          <w:rFonts w:ascii="Roboto" w:eastAsia="Roboto" w:hAnsi="Roboto" w:cs="Roboto"/>
          <w:b/>
          <w:color w:val="374151"/>
          <w:sz w:val="24"/>
          <w:szCs w:val="24"/>
          <w:shd w:val="clear" w:color="auto" w:fill="F7F7F8"/>
        </w:rPr>
        <w:t>ata', así como ayudar a los clientes en su transformación digital.</w:t>
      </w:r>
      <w:r w:rsidR="00382B72">
        <w:rPr>
          <w:rFonts w:ascii="Roboto" w:eastAsia="Roboto" w:hAnsi="Roboto" w:cs="Roboto"/>
          <w:b/>
          <w:color w:val="374151"/>
          <w:sz w:val="24"/>
          <w:szCs w:val="24"/>
          <w:shd w:val="clear" w:color="auto" w:fill="F7F7F8"/>
        </w:rPr>
        <w:br/>
      </w:r>
      <w:r w:rsidR="00382B72">
        <w:rPr>
          <w:rFonts w:ascii="Roboto" w:eastAsia="Roboto" w:hAnsi="Roboto" w:cs="Roboto"/>
          <w:b/>
          <w:color w:val="374151"/>
          <w:sz w:val="24"/>
          <w:szCs w:val="24"/>
          <w:shd w:val="clear" w:color="auto" w:fill="F7F7F8"/>
        </w:rPr>
        <w:br/>
      </w:r>
      <w:r w:rsidR="00382B72">
        <w:rPr>
          <w:rFonts w:ascii="Segoe UI" w:hAnsi="Segoe UI" w:cs="Segoe UI"/>
          <w:color w:val="374151"/>
          <w:shd w:val="clear" w:color="auto" w:fill="F7F7F8"/>
        </w:rPr>
        <w:t xml:space="preserve">Telefónica </w:t>
      </w:r>
      <w:proofErr w:type="spellStart"/>
      <w:r w:rsidR="00382B72">
        <w:rPr>
          <w:rFonts w:ascii="Segoe UI" w:hAnsi="Segoe UI" w:cs="Segoe UI"/>
          <w:color w:val="374151"/>
          <w:shd w:val="clear" w:color="auto" w:fill="F7F7F8"/>
        </w:rPr>
        <w:t>Tech</w:t>
      </w:r>
      <w:proofErr w:type="spellEnd"/>
      <w:r w:rsidR="00382B72">
        <w:rPr>
          <w:rFonts w:ascii="Segoe UI" w:hAnsi="Segoe UI" w:cs="Segoe UI"/>
          <w:color w:val="374151"/>
          <w:shd w:val="clear" w:color="auto" w:fill="F7F7F8"/>
        </w:rPr>
        <w:t xml:space="preserve"> ha inaugurado en Madrid un nuevo laboratorio llamado '</w:t>
      </w:r>
      <w:proofErr w:type="spellStart"/>
      <w:r w:rsidR="00382B72">
        <w:rPr>
          <w:rFonts w:ascii="Segoe UI" w:hAnsi="Segoe UI" w:cs="Segoe UI"/>
          <w:color w:val="374151"/>
          <w:shd w:val="clear" w:color="auto" w:fill="F7F7F8"/>
        </w:rPr>
        <w:t>The</w:t>
      </w:r>
      <w:proofErr w:type="spellEnd"/>
      <w:r w:rsidR="00382B72">
        <w:rPr>
          <w:rFonts w:ascii="Segoe UI" w:hAnsi="Segoe UI" w:cs="Segoe UI"/>
          <w:color w:val="374151"/>
          <w:shd w:val="clear" w:color="auto" w:fill="F7F7F8"/>
        </w:rPr>
        <w:t xml:space="preserve"> </w:t>
      </w:r>
      <w:proofErr w:type="spellStart"/>
      <w:r w:rsidR="00382B72">
        <w:rPr>
          <w:rFonts w:ascii="Segoe UI" w:hAnsi="Segoe UI" w:cs="Segoe UI"/>
          <w:color w:val="374151"/>
          <w:shd w:val="clear" w:color="auto" w:fill="F7F7F8"/>
        </w:rPr>
        <w:t>ThinX</w:t>
      </w:r>
      <w:proofErr w:type="spellEnd"/>
      <w:r w:rsidR="00382B72">
        <w:rPr>
          <w:rFonts w:ascii="Segoe UI" w:hAnsi="Segoe UI" w:cs="Segoe UI"/>
          <w:color w:val="374151"/>
          <w:shd w:val="clear" w:color="auto" w:fill="F7F7F8"/>
        </w:rPr>
        <w:t>', como parte de su Hub Mundial de Innovación y Talento establecido en 2021. El objetivo principal de este laboratorio es estar preparados para la creciente demanda de servicios relacionados con el Internet de las Cosas (</w:t>
      </w:r>
      <w:proofErr w:type="spellStart"/>
      <w:r w:rsidR="00382B72">
        <w:rPr>
          <w:rFonts w:ascii="Segoe UI" w:hAnsi="Segoe UI" w:cs="Segoe UI"/>
          <w:color w:val="374151"/>
          <w:shd w:val="clear" w:color="auto" w:fill="F7F7F8"/>
        </w:rPr>
        <w:t>IoT</w:t>
      </w:r>
      <w:proofErr w:type="spellEnd"/>
      <w:r w:rsidR="00382B72">
        <w:rPr>
          <w:rFonts w:ascii="Segoe UI" w:hAnsi="Segoe UI" w:cs="Segoe UI"/>
          <w:color w:val="374151"/>
          <w:shd w:val="clear" w:color="auto" w:fill="F7F7F8"/>
        </w:rPr>
        <w:t>) y el análisis de grandes datos ('</w:t>
      </w:r>
      <w:proofErr w:type="spellStart"/>
      <w:r w:rsidR="00382B72">
        <w:rPr>
          <w:rFonts w:ascii="Segoe UI" w:hAnsi="Segoe UI" w:cs="Segoe UI"/>
          <w:color w:val="374151"/>
          <w:shd w:val="clear" w:color="auto" w:fill="F7F7F8"/>
        </w:rPr>
        <w:t>big</w:t>
      </w:r>
      <w:proofErr w:type="spellEnd"/>
      <w:r w:rsidR="00382B72">
        <w:rPr>
          <w:rFonts w:ascii="Segoe UI" w:hAnsi="Segoe UI" w:cs="Segoe UI"/>
          <w:color w:val="374151"/>
          <w:shd w:val="clear" w:color="auto" w:fill="F7F7F8"/>
        </w:rPr>
        <w:t xml:space="preserve"> data'). La iniciativa tiene como propósito ayudar a los clientes en su proceso de transformación digital. Puedes obtener más detalles en el enlace proporcionado.</w:t>
      </w:r>
    </w:p>
    <w:p w14:paraId="5EA2F967" w14:textId="5C50C4F8" w:rsidR="00E05CB3" w:rsidRDefault="00000000">
      <w:pPr>
        <w:rPr>
          <w:b/>
          <w:color w:val="274E13"/>
          <w:sz w:val="26"/>
          <w:szCs w:val="26"/>
        </w:rPr>
      </w:pPr>
      <w:r>
        <w:rPr>
          <w:b/>
        </w:rPr>
        <w:br/>
      </w:r>
      <w:r w:rsidR="006977A3">
        <w:rPr>
          <w:b/>
          <w:color w:val="274E13"/>
          <w:sz w:val="26"/>
          <w:szCs w:val="26"/>
        </w:rPr>
        <w:t>¿Qué información tienen en común cada una de las noticias?</w:t>
      </w:r>
    </w:p>
    <w:p w14:paraId="447234E3" w14:textId="77777777" w:rsidR="006977A3" w:rsidRDefault="006977A3">
      <w:pPr>
        <w:rPr>
          <w:b/>
          <w:color w:val="274E13"/>
          <w:sz w:val="26"/>
          <w:szCs w:val="26"/>
        </w:rPr>
      </w:pPr>
    </w:p>
    <w:p w14:paraId="5DC8ECD8" w14:textId="77777777" w:rsidR="006977A3" w:rsidRDefault="006977A3">
      <w:pPr>
        <w:rPr>
          <w:bCs/>
          <w:sz w:val="26"/>
          <w:szCs w:val="26"/>
        </w:rPr>
      </w:pPr>
      <w:r w:rsidRPr="006977A3">
        <w:rPr>
          <w:bCs/>
          <w:sz w:val="26"/>
          <w:szCs w:val="26"/>
        </w:rPr>
        <w:t>Los cinco casos han sido víctimas de ciberdelincuencia.</w:t>
      </w:r>
    </w:p>
    <w:p w14:paraId="4B9D6AF0" w14:textId="337E5625" w:rsidR="006977A3" w:rsidRDefault="006977A3">
      <w:pPr>
        <w:rPr>
          <w:bCs/>
          <w:sz w:val="26"/>
          <w:szCs w:val="26"/>
        </w:rPr>
      </w:pPr>
      <w:r>
        <w:rPr>
          <w:bCs/>
          <w:sz w:val="26"/>
          <w:szCs w:val="26"/>
        </w:rPr>
        <w:t xml:space="preserve">A partir de unos fallos de seguridad, </w:t>
      </w:r>
      <w:r w:rsidR="00FB1FAF">
        <w:rPr>
          <w:bCs/>
          <w:sz w:val="26"/>
          <w:szCs w:val="26"/>
        </w:rPr>
        <w:t>como,</w:t>
      </w:r>
      <w:r>
        <w:rPr>
          <w:bCs/>
          <w:sz w:val="26"/>
          <w:szCs w:val="26"/>
        </w:rPr>
        <w:t xml:space="preserve"> por ejemplo</w:t>
      </w:r>
      <w:r w:rsidR="005D441D">
        <w:rPr>
          <w:bCs/>
          <w:sz w:val="26"/>
          <w:szCs w:val="26"/>
        </w:rPr>
        <w:t>, abrir enlaces dudosos</w:t>
      </w:r>
      <w:r w:rsidR="00FB1FAF">
        <w:rPr>
          <w:bCs/>
          <w:sz w:val="26"/>
          <w:szCs w:val="26"/>
        </w:rPr>
        <w:t xml:space="preserve">, perdida de almacenamiento físico de datos o </w:t>
      </w:r>
      <w:r w:rsidR="001F46F7">
        <w:rPr>
          <w:bCs/>
          <w:sz w:val="26"/>
          <w:szCs w:val="26"/>
        </w:rPr>
        <w:t>los ataques cibernéticos</w:t>
      </w:r>
      <w:r w:rsidR="00FB1FAF">
        <w:rPr>
          <w:bCs/>
          <w:sz w:val="26"/>
          <w:szCs w:val="26"/>
        </w:rPr>
        <w:t>, muestran la debilidad de la red en el caso de no seguir unos procedimientos de seguridad básicos.</w:t>
      </w:r>
    </w:p>
    <w:p w14:paraId="1849BD75" w14:textId="77777777" w:rsidR="006977A3" w:rsidRDefault="006977A3">
      <w:pPr>
        <w:rPr>
          <w:b/>
          <w:color w:val="274E13"/>
          <w:sz w:val="26"/>
          <w:szCs w:val="26"/>
        </w:rPr>
      </w:pPr>
    </w:p>
    <w:p w14:paraId="37CEB0CC" w14:textId="0F6158A8" w:rsidR="001F46F7" w:rsidRDefault="001F46F7">
      <w:pPr>
        <w:rPr>
          <w:b/>
          <w:color w:val="274E13"/>
          <w:sz w:val="26"/>
          <w:szCs w:val="26"/>
        </w:rPr>
      </w:pPr>
      <w:r>
        <w:rPr>
          <w:b/>
          <w:color w:val="274E13"/>
          <w:sz w:val="26"/>
          <w:szCs w:val="26"/>
        </w:rPr>
        <w:t>Búsqueda e identificación de la fuente original de la noticia</w:t>
      </w:r>
    </w:p>
    <w:p w14:paraId="50EAF4ED" w14:textId="77777777" w:rsidR="001F46F7" w:rsidRDefault="001F46F7" w:rsidP="001F46F7"/>
    <w:p w14:paraId="60C2FDD0" w14:textId="77777777" w:rsidR="001F46F7" w:rsidRDefault="001F46F7" w:rsidP="001F46F7">
      <w:pPr>
        <w:ind w:left="720"/>
        <w:rPr>
          <w:b/>
          <w:color w:val="FF0000"/>
        </w:rPr>
      </w:pPr>
      <w:r>
        <w:rPr>
          <w:b/>
          <w:color w:val="FF0000"/>
        </w:rPr>
        <w:t>Sextorsión en auge</w:t>
      </w:r>
    </w:p>
    <w:p w14:paraId="7BD12E12" w14:textId="5A786CD9" w:rsidR="001F46F7" w:rsidRDefault="001F46F7">
      <w:pPr>
        <w:rPr>
          <w:b/>
          <w:color w:val="274E13"/>
          <w:sz w:val="26"/>
          <w:szCs w:val="26"/>
        </w:rPr>
      </w:pPr>
      <w:r>
        <w:rPr>
          <w:b/>
          <w:color w:val="274E13"/>
          <w:sz w:val="26"/>
          <w:szCs w:val="26"/>
        </w:rPr>
        <w:br/>
      </w:r>
      <w:r>
        <w:rPr>
          <w:noProof/>
        </w:rPr>
        <w:drawing>
          <wp:inline distT="0" distB="0" distL="0" distR="0" wp14:anchorId="58F4B352" wp14:editId="157AE0D1">
            <wp:extent cx="5733415" cy="2355850"/>
            <wp:effectExtent l="0" t="0" r="635" b="6350"/>
            <wp:docPr id="149" name="Google Shape;149;p16"/>
            <wp:cNvGraphicFramePr/>
            <a:graphic xmlns:a="http://schemas.openxmlformats.org/drawingml/2006/main">
              <a:graphicData uri="http://schemas.openxmlformats.org/drawingml/2006/picture">
                <pic:pic xmlns:pic="http://schemas.openxmlformats.org/drawingml/2006/picture">
                  <pic:nvPicPr>
                    <pic:cNvPr id="149" name="Google Shape;149;p16"/>
                    <pic:cNvPicPr preferRelativeResize="0"/>
                  </pic:nvPicPr>
                  <pic:blipFill>
                    <a:blip r:embed="rId13">
                      <a:alphaModFix/>
                    </a:blip>
                    <a:stretch>
                      <a:fillRect/>
                    </a:stretch>
                  </pic:blipFill>
                  <pic:spPr>
                    <a:xfrm>
                      <a:off x="0" y="0"/>
                      <a:ext cx="5733415" cy="2355850"/>
                    </a:xfrm>
                    <a:prstGeom prst="rect">
                      <a:avLst/>
                    </a:prstGeom>
                    <a:noFill/>
                    <a:ln>
                      <a:noFill/>
                    </a:ln>
                  </pic:spPr>
                </pic:pic>
              </a:graphicData>
            </a:graphic>
          </wp:inline>
        </w:drawing>
      </w:r>
    </w:p>
    <w:p w14:paraId="71D6D67F" w14:textId="77777777" w:rsidR="001F46F7" w:rsidRDefault="001F46F7">
      <w:pPr>
        <w:rPr>
          <w:b/>
          <w:color w:val="274E13"/>
          <w:sz w:val="26"/>
          <w:szCs w:val="26"/>
        </w:rPr>
      </w:pPr>
    </w:p>
    <w:p w14:paraId="5CE0B1F8" w14:textId="77777777" w:rsidR="001F46F7" w:rsidRDefault="001F46F7">
      <w:pPr>
        <w:rPr>
          <w:b/>
          <w:color w:val="274E13"/>
          <w:sz w:val="26"/>
          <w:szCs w:val="26"/>
        </w:rPr>
      </w:pPr>
    </w:p>
    <w:p w14:paraId="5D5F7786" w14:textId="77777777" w:rsidR="001F46F7" w:rsidRDefault="001F46F7">
      <w:pPr>
        <w:rPr>
          <w:b/>
          <w:color w:val="274E13"/>
          <w:sz w:val="26"/>
          <w:szCs w:val="26"/>
        </w:rPr>
      </w:pPr>
    </w:p>
    <w:p w14:paraId="6D93C0FA" w14:textId="77777777" w:rsidR="001F46F7" w:rsidRDefault="001F46F7">
      <w:pPr>
        <w:rPr>
          <w:b/>
          <w:color w:val="274E13"/>
          <w:sz w:val="26"/>
          <w:szCs w:val="26"/>
        </w:rPr>
      </w:pPr>
    </w:p>
    <w:p w14:paraId="6A72C293" w14:textId="77777777" w:rsidR="001F46F7" w:rsidRDefault="001F46F7" w:rsidP="001F46F7">
      <w:pPr>
        <w:ind w:left="720"/>
        <w:rPr>
          <w:b/>
          <w:color w:val="FF0000"/>
        </w:rPr>
      </w:pPr>
      <w:r>
        <w:rPr>
          <w:b/>
          <w:color w:val="FF0000"/>
        </w:rPr>
        <w:lastRenderedPageBreak/>
        <w:t>La aseguradora de salud estadounidense Centene</w:t>
      </w:r>
    </w:p>
    <w:p w14:paraId="48FC5A71" w14:textId="7A428BC1" w:rsidR="001F46F7" w:rsidRDefault="001F46F7" w:rsidP="001F46F7">
      <w:pPr>
        <w:ind w:left="720"/>
        <w:rPr>
          <w:b/>
          <w:color w:val="FF0000"/>
        </w:rPr>
      </w:pPr>
      <w:r>
        <w:rPr>
          <w:noProof/>
        </w:rPr>
        <w:drawing>
          <wp:anchor distT="0" distB="0" distL="114300" distR="114300" simplePos="0" relativeHeight="251659264" behindDoc="0" locked="0" layoutInCell="1" allowOverlap="1" wp14:anchorId="0C132D17" wp14:editId="0B648DDB">
            <wp:simplePos x="0" y="0"/>
            <wp:positionH relativeFrom="column">
              <wp:posOffset>-104775</wp:posOffset>
            </wp:positionH>
            <wp:positionV relativeFrom="paragraph">
              <wp:posOffset>95250</wp:posOffset>
            </wp:positionV>
            <wp:extent cx="5733415" cy="1679575"/>
            <wp:effectExtent l="0" t="0" r="635" b="0"/>
            <wp:wrapNone/>
            <wp:docPr id="164" name="Google Shape;164;p19"/>
            <wp:cNvGraphicFramePr/>
            <a:graphic xmlns:a="http://schemas.openxmlformats.org/drawingml/2006/main">
              <a:graphicData uri="http://schemas.openxmlformats.org/drawingml/2006/picture">
                <pic:pic xmlns:pic="http://schemas.openxmlformats.org/drawingml/2006/picture">
                  <pic:nvPicPr>
                    <pic:cNvPr id="164" name="Google Shape;164;p19"/>
                    <pic:cNvPicPr preferRelativeResize="0"/>
                  </pic:nvPicPr>
                  <pic:blipFill>
                    <a:blip r:embed="rId14">
                      <a:alphaModFix/>
                    </a:blip>
                    <a:stretch>
                      <a:fillRect/>
                    </a:stretch>
                  </pic:blipFill>
                  <pic:spPr>
                    <a:xfrm>
                      <a:off x="0" y="0"/>
                      <a:ext cx="5733415" cy="1679575"/>
                    </a:xfrm>
                    <a:prstGeom prst="rect">
                      <a:avLst/>
                    </a:prstGeom>
                    <a:noFill/>
                    <a:ln>
                      <a:noFill/>
                    </a:ln>
                  </pic:spPr>
                </pic:pic>
              </a:graphicData>
            </a:graphic>
          </wp:anchor>
        </w:drawing>
      </w:r>
    </w:p>
    <w:p w14:paraId="37C16869" w14:textId="583553FD" w:rsidR="001F46F7" w:rsidRDefault="001F46F7">
      <w:pPr>
        <w:rPr>
          <w:b/>
          <w:color w:val="274E13"/>
          <w:sz w:val="26"/>
          <w:szCs w:val="26"/>
        </w:rPr>
      </w:pPr>
    </w:p>
    <w:p w14:paraId="579B0927" w14:textId="1301A512" w:rsidR="001F46F7" w:rsidRDefault="001F46F7">
      <w:pPr>
        <w:rPr>
          <w:b/>
          <w:color w:val="274E13"/>
          <w:sz w:val="26"/>
          <w:szCs w:val="26"/>
        </w:rPr>
      </w:pPr>
    </w:p>
    <w:p w14:paraId="2350CDFC" w14:textId="756BA429" w:rsidR="001F46F7" w:rsidRDefault="001F46F7">
      <w:pPr>
        <w:rPr>
          <w:b/>
          <w:color w:val="274E13"/>
          <w:sz w:val="26"/>
          <w:szCs w:val="26"/>
        </w:rPr>
      </w:pPr>
    </w:p>
    <w:p w14:paraId="520D02DD" w14:textId="77777777" w:rsidR="001F46F7" w:rsidRDefault="001F46F7">
      <w:pPr>
        <w:rPr>
          <w:b/>
          <w:color w:val="274E13"/>
          <w:sz w:val="26"/>
          <w:szCs w:val="26"/>
        </w:rPr>
      </w:pPr>
    </w:p>
    <w:p w14:paraId="53CC35B5" w14:textId="77777777" w:rsidR="001F46F7" w:rsidRDefault="001F46F7">
      <w:pPr>
        <w:rPr>
          <w:b/>
          <w:color w:val="274E13"/>
          <w:sz w:val="26"/>
          <w:szCs w:val="26"/>
        </w:rPr>
      </w:pPr>
    </w:p>
    <w:p w14:paraId="0D8EE861" w14:textId="6C942C33" w:rsidR="001F46F7" w:rsidRDefault="001F46F7">
      <w:pPr>
        <w:rPr>
          <w:b/>
          <w:color w:val="274E13"/>
          <w:sz w:val="26"/>
          <w:szCs w:val="26"/>
        </w:rPr>
      </w:pPr>
    </w:p>
    <w:p w14:paraId="3C6B9DEC" w14:textId="0B70A35B" w:rsidR="001F46F7" w:rsidRDefault="001F46F7">
      <w:pPr>
        <w:rPr>
          <w:b/>
          <w:color w:val="274E13"/>
          <w:sz w:val="26"/>
          <w:szCs w:val="26"/>
        </w:rPr>
      </w:pPr>
      <w:r>
        <w:rPr>
          <w:noProof/>
        </w:rPr>
        <w:drawing>
          <wp:anchor distT="0" distB="0" distL="114300" distR="114300" simplePos="0" relativeHeight="251660288" behindDoc="0" locked="0" layoutInCell="1" allowOverlap="1" wp14:anchorId="0C763B8E" wp14:editId="1A28D20E">
            <wp:simplePos x="0" y="0"/>
            <wp:positionH relativeFrom="margin">
              <wp:posOffset>-67310</wp:posOffset>
            </wp:positionH>
            <wp:positionV relativeFrom="paragraph">
              <wp:posOffset>224790</wp:posOffset>
            </wp:positionV>
            <wp:extent cx="5733415" cy="1330960"/>
            <wp:effectExtent l="0" t="0" r="635" b="2540"/>
            <wp:wrapNone/>
            <wp:docPr id="165" name="Google Shape;165;p19"/>
            <wp:cNvGraphicFramePr/>
            <a:graphic xmlns:a="http://schemas.openxmlformats.org/drawingml/2006/main">
              <a:graphicData uri="http://schemas.openxmlformats.org/drawingml/2006/picture">
                <pic:pic xmlns:pic="http://schemas.openxmlformats.org/drawingml/2006/picture">
                  <pic:nvPicPr>
                    <pic:cNvPr id="165" name="Google Shape;165;p19"/>
                    <pic:cNvPicPr preferRelativeResize="0"/>
                  </pic:nvPicPr>
                  <pic:blipFill>
                    <a:blip r:embed="rId15">
                      <a:alphaModFix/>
                    </a:blip>
                    <a:stretch>
                      <a:fillRect/>
                    </a:stretch>
                  </pic:blipFill>
                  <pic:spPr>
                    <a:xfrm>
                      <a:off x="0" y="0"/>
                      <a:ext cx="5733415" cy="1330960"/>
                    </a:xfrm>
                    <a:prstGeom prst="rect">
                      <a:avLst/>
                    </a:prstGeom>
                    <a:noFill/>
                    <a:ln>
                      <a:noFill/>
                    </a:ln>
                  </pic:spPr>
                </pic:pic>
              </a:graphicData>
            </a:graphic>
          </wp:anchor>
        </w:drawing>
      </w:r>
    </w:p>
    <w:p w14:paraId="28DC48B9" w14:textId="77777777" w:rsidR="001F46F7" w:rsidRDefault="001F46F7">
      <w:pPr>
        <w:rPr>
          <w:b/>
          <w:color w:val="274E13"/>
          <w:sz w:val="26"/>
          <w:szCs w:val="26"/>
        </w:rPr>
      </w:pPr>
    </w:p>
    <w:p w14:paraId="6CA66DEF" w14:textId="7D481A2B" w:rsidR="001F46F7" w:rsidRDefault="001F46F7">
      <w:pPr>
        <w:rPr>
          <w:b/>
          <w:color w:val="274E13"/>
          <w:sz w:val="26"/>
          <w:szCs w:val="26"/>
        </w:rPr>
      </w:pPr>
    </w:p>
    <w:p w14:paraId="53CD2B3B" w14:textId="7876A63F" w:rsidR="001F46F7" w:rsidRDefault="001F46F7">
      <w:pPr>
        <w:rPr>
          <w:b/>
          <w:color w:val="274E13"/>
          <w:sz w:val="26"/>
          <w:szCs w:val="26"/>
        </w:rPr>
      </w:pPr>
    </w:p>
    <w:p w14:paraId="1E18089D" w14:textId="77777777" w:rsidR="001F46F7" w:rsidRDefault="001F46F7">
      <w:pPr>
        <w:rPr>
          <w:b/>
          <w:color w:val="274E13"/>
          <w:sz w:val="26"/>
          <w:szCs w:val="26"/>
        </w:rPr>
      </w:pPr>
    </w:p>
    <w:p w14:paraId="336E966E" w14:textId="77777777" w:rsidR="001F46F7" w:rsidRDefault="001F46F7">
      <w:pPr>
        <w:rPr>
          <w:b/>
          <w:color w:val="274E13"/>
          <w:sz w:val="26"/>
          <w:szCs w:val="26"/>
        </w:rPr>
      </w:pPr>
    </w:p>
    <w:p w14:paraId="3CCD1622" w14:textId="77777777" w:rsidR="001F46F7" w:rsidRDefault="001F46F7">
      <w:pPr>
        <w:rPr>
          <w:b/>
          <w:color w:val="274E13"/>
          <w:sz w:val="26"/>
          <w:szCs w:val="26"/>
        </w:rPr>
      </w:pPr>
    </w:p>
    <w:p w14:paraId="291FEC9D" w14:textId="77777777" w:rsidR="001F46F7" w:rsidRDefault="001F46F7">
      <w:pPr>
        <w:rPr>
          <w:b/>
          <w:color w:val="274E13"/>
          <w:sz w:val="26"/>
          <w:szCs w:val="26"/>
        </w:rPr>
      </w:pPr>
    </w:p>
    <w:p w14:paraId="3EE8D074" w14:textId="77777777" w:rsidR="001F46F7" w:rsidRDefault="001F46F7">
      <w:pPr>
        <w:rPr>
          <w:b/>
          <w:color w:val="274E13"/>
          <w:sz w:val="26"/>
          <w:szCs w:val="26"/>
        </w:rPr>
      </w:pPr>
    </w:p>
    <w:p w14:paraId="11088F68" w14:textId="77777777" w:rsidR="001F46F7" w:rsidRDefault="001F46F7" w:rsidP="001F46F7">
      <w:pPr>
        <w:rPr>
          <w:b/>
        </w:rPr>
      </w:pPr>
    </w:p>
    <w:p w14:paraId="107247A6" w14:textId="77777777" w:rsidR="001F46F7" w:rsidRDefault="001F46F7" w:rsidP="001F46F7">
      <w:pPr>
        <w:ind w:left="720"/>
        <w:rPr>
          <w:b/>
          <w:color w:val="FF0000"/>
        </w:rPr>
      </w:pPr>
      <w:r>
        <w:rPr>
          <w:b/>
          <w:color w:val="FF0000"/>
        </w:rPr>
        <w:t>Neiman Marcus dice que los piratas informáticos violaron las cuentas de los clientes</w:t>
      </w:r>
    </w:p>
    <w:p w14:paraId="66400564" w14:textId="77777777" w:rsidR="001F46F7" w:rsidRDefault="001F46F7">
      <w:pPr>
        <w:rPr>
          <w:b/>
          <w:color w:val="274E13"/>
          <w:sz w:val="26"/>
          <w:szCs w:val="26"/>
        </w:rPr>
      </w:pPr>
    </w:p>
    <w:p w14:paraId="2AF0C378" w14:textId="77777777" w:rsidR="001F46F7" w:rsidRDefault="001F46F7">
      <w:pPr>
        <w:rPr>
          <w:noProof/>
        </w:rPr>
      </w:pPr>
    </w:p>
    <w:p w14:paraId="7AFDA65E" w14:textId="483A53D3" w:rsidR="001F46F7" w:rsidRDefault="001F46F7">
      <w:pPr>
        <w:rPr>
          <w:noProof/>
        </w:rPr>
      </w:pPr>
      <w:r>
        <w:rPr>
          <w:noProof/>
        </w:rPr>
        <w:drawing>
          <wp:inline distT="0" distB="0" distL="0" distR="0" wp14:anchorId="00AE95C1" wp14:editId="13DAA4D0">
            <wp:extent cx="5733415" cy="2059305"/>
            <wp:effectExtent l="0" t="0" r="635" b="0"/>
            <wp:docPr id="180" name="Google Shape;180;p22"/>
            <wp:cNvGraphicFramePr/>
            <a:graphic xmlns:a="http://schemas.openxmlformats.org/drawingml/2006/main">
              <a:graphicData uri="http://schemas.openxmlformats.org/drawingml/2006/picture">
                <pic:pic xmlns:pic="http://schemas.openxmlformats.org/drawingml/2006/picture">
                  <pic:nvPicPr>
                    <pic:cNvPr id="180" name="Google Shape;180;p22"/>
                    <pic:cNvPicPr preferRelativeResize="0"/>
                  </pic:nvPicPr>
                  <pic:blipFill>
                    <a:blip r:embed="rId16">
                      <a:alphaModFix/>
                    </a:blip>
                    <a:stretch>
                      <a:fillRect/>
                    </a:stretch>
                  </pic:blipFill>
                  <pic:spPr>
                    <a:xfrm>
                      <a:off x="0" y="0"/>
                      <a:ext cx="5733415" cy="2059305"/>
                    </a:xfrm>
                    <a:prstGeom prst="rect">
                      <a:avLst/>
                    </a:prstGeom>
                    <a:noFill/>
                    <a:ln>
                      <a:noFill/>
                    </a:ln>
                  </pic:spPr>
                </pic:pic>
              </a:graphicData>
            </a:graphic>
          </wp:inline>
        </w:drawing>
      </w:r>
    </w:p>
    <w:p w14:paraId="2577FEA3" w14:textId="77777777" w:rsidR="001F46F7" w:rsidRDefault="001F46F7">
      <w:pPr>
        <w:rPr>
          <w:noProof/>
        </w:rPr>
      </w:pPr>
    </w:p>
    <w:p w14:paraId="01847EEC" w14:textId="77777777" w:rsidR="001F46F7" w:rsidRDefault="001F46F7">
      <w:pPr>
        <w:rPr>
          <w:noProof/>
        </w:rPr>
      </w:pPr>
    </w:p>
    <w:p w14:paraId="4DEBA037" w14:textId="05747CF1" w:rsidR="001F46F7" w:rsidRDefault="001F46F7">
      <w:pPr>
        <w:rPr>
          <w:b/>
          <w:color w:val="274E13"/>
          <w:sz w:val="26"/>
          <w:szCs w:val="26"/>
        </w:rPr>
      </w:pPr>
    </w:p>
    <w:p w14:paraId="0CB7549D" w14:textId="77777777" w:rsidR="001F46F7" w:rsidRDefault="001F46F7">
      <w:pPr>
        <w:rPr>
          <w:noProof/>
        </w:rPr>
      </w:pPr>
    </w:p>
    <w:p w14:paraId="572B4CA9" w14:textId="77777777" w:rsidR="001F46F7" w:rsidRDefault="001F46F7">
      <w:pPr>
        <w:rPr>
          <w:noProof/>
        </w:rPr>
      </w:pPr>
    </w:p>
    <w:p w14:paraId="0217F9B1" w14:textId="77777777" w:rsidR="001F46F7" w:rsidRDefault="001F46F7">
      <w:pPr>
        <w:rPr>
          <w:b/>
          <w:color w:val="274E13"/>
          <w:sz w:val="26"/>
          <w:szCs w:val="26"/>
        </w:rPr>
      </w:pPr>
    </w:p>
    <w:p w14:paraId="68A4C42F" w14:textId="77777777" w:rsidR="001F46F7" w:rsidRDefault="001F46F7">
      <w:pPr>
        <w:rPr>
          <w:b/>
          <w:color w:val="274E13"/>
          <w:sz w:val="26"/>
          <w:szCs w:val="26"/>
        </w:rPr>
      </w:pPr>
    </w:p>
    <w:p w14:paraId="6FC0D5C3" w14:textId="77777777" w:rsidR="001F46F7" w:rsidRDefault="001F46F7">
      <w:pPr>
        <w:rPr>
          <w:b/>
          <w:color w:val="274E13"/>
          <w:sz w:val="26"/>
          <w:szCs w:val="26"/>
        </w:rPr>
      </w:pPr>
    </w:p>
    <w:p w14:paraId="43F96FF3" w14:textId="77777777" w:rsidR="001F46F7" w:rsidRDefault="001F46F7">
      <w:pPr>
        <w:rPr>
          <w:b/>
          <w:color w:val="274E13"/>
          <w:sz w:val="26"/>
          <w:szCs w:val="26"/>
        </w:rPr>
      </w:pPr>
    </w:p>
    <w:p w14:paraId="5B05163C" w14:textId="24A78DE3" w:rsidR="001F46F7" w:rsidRDefault="001F46F7">
      <w:pPr>
        <w:rPr>
          <w:b/>
          <w:color w:val="274E13"/>
          <w:sz w:val="26"/>
          <w:szCs w:val="26"/>
        </w:rPr>
      </w:pPr>
    </w:p>
    <w:p w14:paraId="3E443B9A" w14:textId="77777777" w:rsidR="001F46F7" w:rsidRDefault="001F46F7" w:rsidP="001F46F7">
      <w:pPr>
        <w:ind w:firstLine="720"/>
        <w:rPr>
          <w:b/>
          <w:color w:val="FF0000"/>
        </w:rPr>
      </w:pPr>
      <w:r>
        <w:rPr>
          <w:b/>
          <w:color w:val="FF0000"/>
        </w:rPr>
        <w:lastRenderedPageBreak/>
        <w:t>El Gran Golpe de Musk: ¿Twitter sepultado por Capricho o Estrategia?</w:t>
      </w:r>
    </w:p>
    <w:p w14:paraId="4DF8D198" w14:textId="77777777" w:rsidR="001F46F7" w:rsidRDefault="001F46F7">
      <w:pPr>
        <w:rPr>
          <w:b/>
          <w:color w:val="274E13"/>
          <w:sz w:val="26"/>
          <w:szCs w:val="26"/>
        </w:rPr>
      </w:pPr>
    </w:p>
    <w:p w14:paraId="1B9AFB19" w14:textId="2C25AD16" w:rsidR="001F46F7" w:rsidRDefault="001F46F7">
      <w:pPr>
        <w:rPr>
          <w:b/>
          <w:color w:val="274E13"/>
          <w:sz w:val="26"/>
          <w:szCs w:val="26"/>
        </w:rPr>
      </w:pPr>
      <w:r>
        <w:rPr>
          <w:noProof/>
        </w:rPr>
        <w:drawing>
          <wp:inline distT="0" distB="0" distL="0" distR="0" wp14:anchorId="3C6DF2B2" wp14:editId="4300C3F7">
            <wp:extent cx="5733415" cy="2317115"/>
            <wp:effectExtent l="0" t="0" r="635" b="6985"/>
            <wp:docPr id="200" name="Google Shape;200;p26"/>
            <wp:cNvGraphicFramePr/>
            <a:graphic xmlns:a="http://schemas.openxmlformats.org/drawingml/2006/main">
              <a:graphicData uri="http://schemas.openxmlformats.org/drawingml/2006/picture">
                <pic:pic xmlns:pic="http://schemas.openxmlformats.org/drawingml/2006/picture">
                  <pic:nvPicPr>
                    <pic:cNvPr id="200" name="Google Shape;200;p26"/>
                    <pic:cNvPicPr preferRelativeResize="0"/>
                  </pic:nvPicPr>
                  <pic:blipFill>
                    <a:blip r:embed="rId17">
                      <a:alphaModFix/>
                    </a:blip>
                    <a:stretch>
                      <a:fillRect/>
                    </a:stretch>
                  </pic:blipFill>
                  <pic:spPr>
                    <a:xfrm>
                      <a:off x="0" y="0"/>
                      <a:ext cx="5733415" cy="2317115"/>
                    </a:xfrm>
                    <a:prstGeom prst="rect">
                      <a:avLst/>
                    </a:prstGeom>
                    <a:noFill/>
                    <a:ln>
                      <a:noFill/>
                    </a:ln>
                  </pic:spPr>
                </pic:pic>
              </a:graphicData>
            </a:graphic>
          </wp:inline>
        </w:drawing>
      </w:r>
    </w:p>
    <w:p w14:paraId="3E02DCC0" w14:textId="5723AC33" w:rsidR="001F46F7" w:rsidRDefault="001F46F7">
      <w:pPr>
        <w:rPr>
          <w:b/>
          <w:color w:val="274E13"/>
          <w:sz w:val="26"/>
          <w:szCs w:val="26"/>
        </w:rPr>
      </w:pPr>
    </w:p>
    <w:p w14:paraId="5AB8E023" w14:textId="77777777" w:rsidR="00D96077" w:rsidRDefault="00D96077">
      <w:pPr>
        <w:rPr>
          <w:b/>
          <w:color w:val="274E13"/>
          <w:sz w:val="26"/>
          <w:szCs w:val="26"/>
        </w:rPr>
      </w:pPr>
    </w:p>
    <w:p w14:paraId="0EEECCDB" w14:textId="509765B5" w:rsidR="00D96077" w:rsidRDefault="00D96077" w:rsidP="00D96077">
      <w:pPr>
        <w:ind w:left="720"/>
        <w:rPr>
          <w:b/>
          <w:color w:val="FF0000"/>
        </w:rPr>
      </w:pPr>
      <w:r>
        <w:rPr>
          <w:b/>
          <w:color w:val="FF0000"/>
        </w:rPr>
        <w:t xml:space="preserve">Telefónica </w:t>
      </w:r>
      <w:proofErr w:type="spellStart"/>
      <w:r>
        <w:rPr>
          <w:b/>
          <w:color w:val="FF0000"/>
        </w:rPr>
        <w:t>Tech</w:t>
      </w:r>
      <w:proofErr w:type="spellEnd"/>
      <w:r>
        <w:rPr>
          <w:b/>
          <w:color w:val="FF0000"/>
        </w:rPr>
        <w:t xml:space="preserve"> refuerza '</w:t>
      </w:r>
      <w:proofErr w:type="spellStart"/>
      <w:r>
        <w:rPr>
          <w:b/>
          <w:color w:val="FF0000"/>
        </w:rPr>
        <w:t>The</w:t>
      </w:r>
      <w:proofErr w:type="spellEnd"/>
      <w:r>
        <w:rPr>
          <w:b/>
          <w:color w:val="FF0000"/>
        </w:rPr>
        <w:t xml:space="preserve"> </w:t>
      </w:r>
      <w:proofErr w:type="spellStart"/>
      <w:r>
        <w:rPr>
          <w:b/>
          <w:color w:val="FF0000"/>
        </w:rPr>
        <w:t>ThinX</w:t>
      </w:r>
      <w:proofErr w:type="spellEnd"/>
      <w:r>
        <w:rPr>
          <w:b/>
          <w:color w:val="FF0000"/>
        </w:rPr>
        <w:t xml:space="preserve">', su laboratorio de tecnología </w:t>
      </w:r>
      <w:proofErr w:type="spellStart"/>
      <w:r>
        <w:rPr>
          <w:b/>
          <w:color w:val="FF0000"/>
        </w:rPr>
        <w:t>IoT</w:t>
      </w:r>
      <w:proofErr w:type="spellEnd"/>
      <w:r>
        <w:rPr>
          <w:b/>
          <w:color w:val="FF0000"/>
        </w:rPr>
        <w:t xml:space="preserve"> y '</w:t>
      </w:r>
      <w:r w:rsidR="002B0587">
        <w:rPr>
          <w:b/>
          <w:color w:val="FF0000"/>
        </w:rPr>
        <w:t>Bi</w:t>
      </w:r>
      <w:r>
        <w:rPr>
          <w:b/>
          <w:color w:val="FF0000"/>
        </w:rPr>
        <w:t xml:space="preserve">g </w:t>
      </w:r>
      <w:r w:rsidR="002B0587">
        <w:rPr>
          <w:b/>
          <w:color w:val="FF0000"/>
        </w:rPr>
        <w:t>D</w:t>
      </w:r>
      <w:r>
        <w:rPr>
          <w:b/>
          <w:color w:val="FF0000"/>
        </w:rPr>
        <w:t>ata</w:t>
      </w:r>
    </w:p>
    <w:p w14:paraId="7A359471" w14:textId="32BC6979" w:rsidR="00D96077" w:rsidRDefault="00D34247" w:rsidP="00D96077">
      <w:pPr>
        <w:rPr>
          <w:b/>
          <w:color w:val="FF0000"/>
        </w:rPr>
      </w:pPr>
      <w:r w:rsidRPr="00D96077">
        <w:rPr>
          <w:b/>
          <w:noProof/>
          <w:color w:val="274E13"/>
          <w:sz w:val="26"/>
          <w:szCs w:val="26"/>
        </w:rPr>
        <w:drawing>
          <wp:anchor distT="0" distB="0" distL="114300" distR="114300" simplePos="0" relativeHeight="251662336" behindDoc="0" locked="0" layoutInCell="1" allowOverlap="1" wp14:anchorId="5BB06050" wp14:editId="012710EA">
            <wp:simplePos x="0" y="0"/>
            <wp:positionH relativeFrom="margin">
              <wp:align>right</wp:align>
            </wp:positionH>
            <wp:positionV relativeFrom="paragraph">
              <wp:posOffset>115570</wp:posOffset>
            </wp:positionV>
            <wp:extent cx="5733415" cy="1712595"/>
            <wp:effectExtent l="0" t="0" r="635" b="1905"/>
            <wp:wrapNone/>
            <wp:docPr id="215" name="Google Shape;215;p29"/>
            <wp:cNvGraphicFramePr/>
            <a:graphic xmlns:a="http://schemas.openxmlformats.org/drawingml/2006/main">
              <a:graphicData uri="http://schemas.openxmlformats.org/drawingml/2006/picture">
                <pic:pic xmlns:pic="http://schemas.openxmlformats.org/drawingml/2006/picture">
                  <pic:nvPicPr>
                    <pic:cNvPr id="215" name="Google Shape;215;p29"/>
                    <pic:cNvPicPr preferRelativeResize="0"/>
                  </pic:nvPicPr>
                  <pic:blipFill>
                    <a:blip r:embed="rId18">
                      <a:alphaModFix/>
                    </a:blip>
                    <a:stretch>
                      <a:fillRect/>
                    </a:stretch>
                  </pic:blipFill>
                  <pic:spPr>
                    <a:xfrm>
                      <a:off x="0" y="0"/>
                      <a:ext cx="5733415" cy="1712595"/>
                    </a:xfrm>
                    <a:prstGeom prst="rect">
                      <a:avLst/>
                    </a:prstGeom>
                    <a:noFill/>
                    <a:ln>
                      <a:noFill/>
                    </a:ln>
                  </pic:spPr>
                </pic:pic>
              </a:graphicData>
            </a:graphic>
          </wp:anchor>
        </w:drawing>
      </w:r>
    </w:p>
    <w:p w14:paraId="65CBE7F1" w14:textId="3E98CC54" w:rsidR="00D96077" w:rsidRDefault="00D96077">
      <w:pPr>
        <w:rPr>
          <w:b/>
          <w:color w:val="274E13"/>
          <w:sz w:val="26"/>
          <w:szCs w:val="26"/>
        </w:rPr>
      </w:pPr>
    </w:p>
    <w:p w14:paraId="4EBAD83C" w14:textId="24025149" w:rsidR="00D34247" w:rsidRDefault="00D34247">
      <w:pPr>
        <w:rPr>
          <w:b/>
          <w:color w:val="274E13"/>
          <w:sz w:val="26"/>
          <w:szCs w:val="26"/>
        </w:rPr>
      </w:pPr>
    </w:p>
    <w:p w14:paraId="1824892B" w14:textId="77777777" w:rsidR="00D34247" w:rsidRDefault="00D34247">
      <w:pPr>
        <w:rPr>
          <w:b/>
          <w:color w:val="274E13"/>
          <w:sz w:val="26"/>
          <w:szCs w:val="26"/>
        </w:rPr>
      </w:pPr>
    </w:p>
    <w:p w14:paraId="2446557D" w14:textId="77777777" w:rsidR="00D34247" w:rsidRDefault="00D34247">
      <w:pPr>
        <w:rPr>
          <w:b/>
          <w:color w:val="274E13"/>
          <w:sz w:val="26"/>
          <w:szCs w:val="26"/>
        </w:rPr>
      </w:pPr>
    </w:p>
    <w:p w14:paraId="787948FD" w14:textId="77777777" w:rsidR="00D34247" w:rsidRDefault="00D34247">
      <w:pPr>
        <w:rPr>
          <w:b/>
          <w:color w:val="274E13"/>
          <w:sz w:val="26"/>
          <w:szCs w:val="26"/>
        </w:rPr>
      </w:pPr>
    </w:p>
    <w:p w14:paraId="62FE87AE" w14:textId="77777777" w:rsidR="00D34247" w:rsidRDefault="00D34247">
      <w:pPr>
        <w:rPr>
          <w:b/>
          <w:color w:val="274E13"/>
          <w:sz w:val="26"/>
          <w:szCs w:val="26"/>
        </w:rPr>
      </w:pPr>
    </w:p>
    <w:p w14:paraId="1D84A9A5" w14:textId="77777777" w:rsidR="00D34247" w:rsidRDefault="00D34247">
      <w:pPr>
        <w:rPr>
          <w:b/>
          <w:color w:val="274E13"/>
          <w:sz w:val="26"/>
          <w:szCs w:val="26"/>
        </w:rPr>
      </w:pPr>
    </w:p>
    <w:p w14:paraId="3D2FA941" w14:textId="2DE53224" w:rsidR="00D34247" w:rsidRDefault="00D34247">
      <w:pPr>
        <w:rPr>
          <w:b/>
          <w:color w:val="274E13"/>
          <w:sz w:val="26"/>
          <w:szCs w:val="26"/>
        </w:rPr>
      </w:pPr>
      <w:r w:rsidRPr="00D96077">
        <w:rPr>
          <w:b/>
          <w:noProof/>
          <w:color w:val="274E13"/>
          <w:sz w:val="26"/>
          <w:szCs w:val="26"/>
        </w:rPr>
        <w:drawing>
          <wp:anchor distT="0" distB="0" distL="114300" distR="114300" simplePos="0" relativeHeight="251663360" behindDoc="0" locked="0" layoutInCell="1" allowOverlap="1" wp14:anchorId="7AC9E5C1" wp14:editId="05B4A3F8">
            <wp:simplePos x="0" y="0"/>
            <wp:positionH relativeFrom="column">
              <wp:posOffset>160020</wp:posOffset>
            </wp:positionH>
            <wp:positionV relativeFrom="paragraph">
              <wp:posOffset>82550</wp:posOffset>
            </wp:positionV>
            <wp:extent cx="1200150" cy="571500"/>
            <wp:effectExtent l="0" t="0" r="0" b="0"/>
            <wp:wrapNone/>
            <wp:docPr id="216" name="Google Shape;216;p29"/>
            <wp:cNvGraphicFramePr/>
            <a:graphic xmlns:a="http://schemas.openxmlformats.org/drawingml/2006/main">
              <a:graphicData uri="http://schemas.openxmlformats.org/drawingml/2006/picture">
                <pic:pic xmlns:pic="http://schemas.openxmlformats.org/drawingml/2006/picture">
                  <pic:nvPicPr>
                    <pic:cNvPr id="216" name="Google Shape;216;p29"/>
                    <pic:cNvPicPr preferRelativeResize="0"/>
                  </pic:nvPicPr>
                  <pic:blipFill>
                    <a:blip r:embed="rId19">
                      <a:alphaModFix/>
                    </a:blip>
                    <a:stretch>
                      <a:fillRect/>
                    </a:stretch>
                  </pic:blipFill>
                  <pic:spPr>
                    <a:xfrm>
                      <a:off x="0" y="0"/>
                      <a:ext cx="1200150" cy="571500"/>
                    </a:xfrm>
                    <a:prstGeom prst="rect">
                      <a:avLst/>
                    </a:prstGeom>
                    <a:noFill/>
                    <a:ln>
                      <a:noFill/>
                    </a:ln>
                  </pic:spPr>
                </pic:pic>
              </a:graphicData>
            </a:graphic>
          </wp:anchor>
        </w:drawing>
      </w:r>
    </w:p>
    <w:p w14:paraId="1FC80A7A" w14:textId="77777777" w:rsidR="00D34247" w:rsidRDefault="00D34247">
      <w:pPr>
        <w:rPr>
          <w:b/>
          <w:color w:val="274E13"/>
          <w:sz w:val="26"/>
          <w:szCs w:val="26"/>
        </w:rPr>
      </w:pPr>
    </w:p>
    <w:p w14:paraId="353D47E1" w14:textId="77777777" w:rsidR="00D34247" w:rsidRDefault="00D34247">
      <w:pPr>
        <w:rPr>
          <w:b/>
          <w:color w:val="274E13"/>
          <w:sz w:val="26"/>
          <w:szCs w:val="26"/>
        </w:rPr>
      </w:pPr>
    </w:p>
    <w:p w14:paraId="669A3CC4" w14:textId="77777777" w:rsidR="00D34247" w:rsidRDefault="00D34247">
      <w:pPr>
        <w:rPr>
          <w:b/>
          <w:color w:val="274E13"/>
          <w:sz w:val="26"/>
          <w:szCs w:val="26"/>
        </w:rPr>
      </w:pPr>
    </w:p>
    <w:p w14:paraId="7173AF51" w14:textId="77777777" w:rsidR="00D34247" w:rsidRDefault="00D34247">
      <w:pPr>
        <w:rPr>
          <w:b/>
          <w:color w:val="274E13"/>
          <w:sz w:val="26"/>
          <w:szCs w:val="26"/>
        </w:rPr>
      </w:pPr>
    </w:p>
    <w:p w14:paraId="3B1E54A2" w14:textId="77777777" w:rsidR="00D34247" w:rsidRDefault="00D34247">
      <w:pPr>
        <w:rPr>
          <w:b/>
          <w:color w:val="274E13"/>
          <w:sz w:val="26"/>
          <w:szCs w:val="26"/>
        </w:rPr>
      </w:pPr>
    </w:p>
    <w:p w14:paraId="7435379C" w14:textId="77777777" w:rsidR="00D34247" w:rsidRDefault="00D34247">
      <w:pPr>
        <w:rPr>
          <w:b/>
          <w:color w:val="274E13"/>
          <w:sz w:val="26"/>
          <w:szCs w:val="26"/>
        </w:rPr>
      </w:pPr>
    </w:p>
    <w:p w14:paraId="6C0E88E1" w14:textId="77777777" w:rsidR="00D34247" w:rsidRDefault="00D34247">
      <w:pPr>
        <w:rPr>
          <w:b/>
          <w:color w:val="274E13"/>
          <w:sz w:val="26"/>
          <w:szCs w:val="26"/>
        </w:rPr>
      </w:pPr>
    </w:p>
    <w:p w14:paraId="74944D53" w14:textId="77777777" w:rsidR="00D34247" w:rsidRDefault="00D34247">
      <w:pPr>
        <w:rPr>
          <w:b/>
          <w:color w:val="274E13"/>
          <w:sz w:val="26"/>
          <w:szCs w:val="26"/>
        </w:rPr>
      </w:pPr>
    </w:p>
    <w:p w14:paraId="33302F26" w14:textId="77777777" w:rsidR="00D34247" w:rsidRDefault="00D34247">
      <w:pPr>
        <w:rPr>
          <w:b/>
          <w:color w:val="274E13"/>
          <w:sz w:val="26"/>
          <w:szCs w:val="26"/>
        </w:rPr>
      </w:pPr>
    </w:p>
    <w:p w14:paraId="02D016DD" w14:textId="77777777" w:rsidR="00D34247" w:rsidRDefault="00D34247">
      <w:pPr>
        <w:rPr>
          <w:b/>
          <w:color w:val="274E13"/>
          <w:sz w:val="26"/>
          <w:szCs w:val="26"/>
        </w:rPr>
      </w:pPr>
    </w:p>
    <w:p w14:paraId="0707026F" w14:textId="77777777" w:rsidR="00D34247" w:rsidRDefault="00D34247">
      <w:pPr>
        <w:rPr>
          <w:b/>
          <w:color w:val="274E13"/>
          <w:sz w:val="26"/>
          <w:szCs w:val="26"/>
        </w:rPr>
      </w:pPr>
    </w:p>
    <w:p w14:paraId="7C85D703" w14:textId="77777777" w:rsidR="00D34247" w:rsidRDefault="00D34247">
      <w:pPr>
        <w:rPr>
          <w:b/>
          <w:color w:val="274E13"/>
          <w:sz w:val="26"/>
          <w:szCs w:val="26"/>
        </w:rPr>
      </w:pPr>
    </w:p>
    <w:p w14:paraId="58310A43" w14:textId="77777777" w:rsidR="00794A54" w:rsidRDefault="00794A54">
      <w:pPr>
        <w:rPr>
          <w:b/>
          <w:color w:val="274E13"/>
          <w:sz w:val="26"/>
          <w:szCs w:val="26"/>
        </w:rPr>
      </w:pPr>
    </w:p>
    <w:p w14:paraId="4447200B" w14:textId="77777777" w:rsidR="00794A54" w:rsidRDefault="00794A54">
      <w:pPr>
        <w:rPr>
          <w:b/>
          <w:color w:val="274E13"/>
          <w:sz w:val="26"/>
          <w:szCs w:val="26"/>
        </w:rPr>
      </w:pPr>
    </w:p>
    <w:sectPr w:rsidR="00794A54">
      <w:foot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88E4B" w14:textId="77777777" w:rsidR="00151412" w:rsidRDefault="00151412" w:rsidP="006977A3">
      <w:pPr>
        <w:spacing w:line="240" w:lineRule="auto"/>
      </w:pPr>
      <w:r>
        <w:separator/>
      </w:r>
    </w:p>
  </w:endnote>
  <w:endnote w:type="continuationSeparator" w:id="0">
    <w:p w14:paraId="5D28222C" w14:textId="77777777" w:rsidR="00151412" w:rsidRDefault="00151412" w:rsidP="006977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Oswald">
    <w:altName w:val="Arial Narrow"/>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6497325"/>
      <w:docPartObj>
        <w:docPartGallery w:val="Page Numbers (Bottom of Page)"/>
        <w:docPartUnique/>
      </w:docPartObj>
    </w:sdtPr>
    <w:sdtContent>
      <w:p w14:paraId="640273E8" w14:textId="13304F54" w:rsidR="006977A3" w:rsidRDefault="006977A3">
        <w:pPr>
          <w:pStyle w:val="Piedepgina"/>
          <w:jc w:val="center"/>
        </w:pPr>
        <w:r>
          <w:fldChar w:fldCharType="begin"/>
        </w:r>
        <w:r>
          <w:instrText>PAGE   \* MERGEFORMAT</w:instrText>
        </w:r>
        <w:r>
          <w:fldChar w:fldCharType="separate"/>
        </w:r>
        <w:r>
          <w:rPr>
            <w:lang w:val="es-ES"/>
          </w:rPr>
          <w:t>2</w:t>
        </w:r>
        <w:r>
          <w:fldChar w:fldCharType="end"/>
        </w:r>
      </w:p>
    </w:sdtContent>
  </w:sdt>
  <w:p w14:paraId="22DEDF1F" w14:textId="5F33DF18" w:rsidR="006977A3" w:rsidRDefault="006977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7E351" w14:textId="77777777" w:rsidR="00151412" w:rsidRDefault="00151412" w:rsidP="006977A3">
      <w:pPr>
        <w:spacing w:line="240" w:lineRule="auto"/>
      </w:pPr>
      <w:r>
        <w:separator/>
      </w:r>
    </w:p>
  </w:footnote>
  <w:footnote w:type="continuationSeparator" w:id="0">
    <w:p w14:paraId="1FCBC80F" w14:textId="77777777" w:rsidR="00151412" w:rsidRDefault="00151412" w:rsidP="006977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6F7"/>
    <w:multiLevelType w:val="multilevel"/>
    <w:tmpl w:val="607CF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E90B23"/>
    <w:multiLevelType w:val="multilevel"/>
    <w:tmpl w:val="607CF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2952CB"/>
    <w:multiLevelType w:val="multilevel"/>
    <w:tmpl w:val="607CF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984FDF"/>
    <w:multiLevelType w:val="multilevel"/>
    <w:tmpl w:val="607CF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967F61"/>
    <w:multiLevelType w:val="multilevel"/>
    <w:tmpl w:val="607CF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E83465C"/>
    <w:multiLevelType w:val="multilevel"/>
    <w:tmpl w:val="607CF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DC42D1"/>
    <w:multiLevelType w:val="multilevel"/>
    <w:tmpl w:val="607CF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15722D"/>
    <w:multiLevelType w:val="multilevel"/>
    <w:tmpl w:val="607CF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F571BC"/>
    <w:multiLevelType w:val="multilevel"/>
    <w:tmpl w:val="607CF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8BC1830"/>
    <w:multiLevelType w:val="multilevel"/>
    <w:tmpl w:val="607CF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8D5B21"/>
    <w:multiLevelType w:val="multilevel"/>
    <w:tmpl w:val="607CF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4161298">
    <w:abstractNumId w:val="9"/>
  </w:num>
  <w:num w:numId="2" w16cid:durableId="2073194988">
    <w:abstractNumId w:val="2"/>
  </w:num>
  <w:num w:numId="3" w16cid:durableId="371808150">
    <w:abstractNumId w:val="6"/>
  </w:num>
  <w:num w:numId="4" w16cid:durableId="203715269">
    <w:abstractNumId w:val="5"/>
  </w:num>
  <w:num w:numId="5" w16cid:durableId="1690065822">
    <w:abstractNumId w:val="1"/>
  </w:num>
  <w:num w:numId="6" w16cid:durableId="131215998">
    <w:abstractNumId w:val="7"/>
  </w:num>
  <w:num w:numId="7" w16cid:durableId="164706845">
    <w:abstractNumId w:val="8"/>
  </w:num>
  <w:num w:numId="8" w16cid:durableId="1155217345">
    <w:abstractNumId w:val="0"/>
  </w:num>
  <w:num w:numId="9" w16cid:durableId="1623418725">
    <w:abstractNumId w:val="3"/>
  </w:num>
  <w:num w:numId="10" w16cid:durableId="1089036078">
    <w:abstractNumId w:val="10"/>
  </w:num>
  <w:num w:numId="11" w16cid:durableId="37047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CB3"/>
    <w:rsid w:val="00151412"/>
    <w:rsid w:val="001F46F7"/>
    <w:rsid w:val="00237494"/>
    <w:rsid w:val="002B0587"/>
    <w:rsid w:val="00382B72"/>
    <w:rsid w:val="00386DF2"/>
    <w:rsid w:val="005D441D"/>
    <w:rsid w:val="006977A3"/>
    <w:rsid w:val="00794A54"/>
    <w:rsid w:val="007F4436"/>
    <w:rsid w:val="00831504"/>
    <w:rsid w:val="00CD734F"/>
    <w:rsid w:val="00D34247"/>
    <w:rsid w:val="00D55994"/>
    <w:rsid w:val="00D96077"/>
    <w:rsid w:val="00E05CB3"/>
    <w:rsid w:val="00E76101"/>
    <w:rsid w:val="00FB1F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EE42C"/>
  <w15:docId w15:val="{297B9B4A-EE15-4351-AE0C-6E2F41D1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82B72"/>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Encabezado">
    <w:name w:val="header"/>
    <w:basedOn w:val="Normal"/>
    <w:link w:val="EncabezadoCar"/>
    <w:uiPriority w:val="99"/>
    <w:unhideWhenUsed/>
    <w:rsid w:val="006977A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977A3"/>
  </w:style>
  <w:style w:type="paragraph" w:styleId="Piedepgina">
    <w:name w:val="footer"/>
    <w:basedOn w:val="Normal"/>
    <w:link w:val="PiedepginaCar"/>
    <w:uiPriority w:val="99"/>
    <w:unhideWhenUsed/>
    <w:rsid w:val="006977A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977A3"/>
  </w:style>
  <w:style w:type="paragraph" w:styleId="Prrafodelista">
    <w:name w:val="List Paragraph"/>
    <w:basedOn w:val="Normal"/>
    <w:uiPriority w:val="34"/>
    <w:qFormat/>
    <w:rsid w:val="00D34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5625">
      <w:bodyDiv w:val="1"/>
      <w:marLeft w:val="0"/>
      <w:marRight w:val="0"/>
      <w:marTop w:val="0"/>
      <w:marBottom w:val="0"/>
      <w:divBdr>
        <w:top w:val="none" w:sz="0" w:space="0" w:color="auto"/>
        <w:left w:val="none" w:sz="0" w:space="0" w:color="auto"/>
        <w:bottom w:val="none" w:sz="0" w:space="0" w:color="auto"/>
        <w:right w:val="none" w:sz="0" w:space="0" w:color="auto"/>
      </w:divBdr>
    </w:div>
    <w:div w:id="1454783256">
      <w:bodyDiv w:val="1"/>
      <w:marLeft w:val="0"/>
      <w:marRight w:val="0"/>
      <w:marTop w:val="0"/>
      <w:marBottom w:val="0"/>
      <w:divBdr>
        <w:top w:val="none" w:sz="0" w:space="0" w:color="auto"/>
        <w:left w:val="none" w:sz="0" w:space="0" w:color="auto"/>
        <w:bottom w:val="none" w:sz="0" w:space="0" w:color="auto"/>
        <w:right w:val="none" w:sz="0" w:space="0" w:color="auto"/>
      </w:divBdr>
    </w:div>
    <w:div w:id="1695225037">
      <w:bodyDiv w:val="1"/>
      <w:marLeft w:val="0"/>
      <w:marRight w:val="0"/>
      <w:marTop w:val="0"/>
      <w:marBottom w:val="0"/>
      <w:divBdr>
        <w:top w:val="none" w:sz="0" w:space="0" w:color="auto"/>
        <w:left w:val="none" w:sz="0" w:space="0" w:color="auto"/>
        <w:bottom w:val="none" w:sz="0" w:space="0" w:color="auto"/>
        <w:right w:val="none" w:sz="0" w:space="0" w:color="auto"/>
      </w:divBdr>
    </w:div>
    <w:div w:id="2030599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securitynews.es/sextorsion-en-auge-ciberdelincuentes-exigen-pagos-en-bitcoines-amenazando-con-difundir-videos-intimos/"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uropapress.es/economia/noticia-telefonica-tech-refuerza-the-thinx-laboratorio-tecnologia-iot-big-data-20230628112312.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america-digital.com/el-gran-golpe-de-musk-twitter-sepultado-por-capricho-o-estrategi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securityweek.com/neiman-marcus-says-hackers-breached-customer-account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bbc.com/news/technology-35420306"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FF790-2CEF-4F88-953E-A54E4FEC2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2139</Words>
  <Characters>11770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Jordi Xicars Franco</cp:lastModifiedBy>
  <cp:revision>12</cp:revision>
  <dcterms:created xsi:type="dcterms:W3CDTF">2023-08-11T15:15:00Z</dcterms:created>
  <dcterms:modified xsi:type="dcterms:W3CDTF">2023-08-16T09:38:00Z</dcterms:modified>
</cp:coreProperties>
</file>