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8643B" w14:textId="77777777" w:rsidR="00C62D45" w:rsidRDefault="00000000">
      <w:pPr>
        <w:rPr>
          <w:b/>
          <w:color w:val="FF0000"/>
        </w:rPr>
      </w:pPr>
      <w:r>
        <w:rPr>
          <w:b/>
          <w:color w:val="FF0000"/>
        </w:rPr>
        <w:t>RENOVACIÓN DE CERTIFICADOS</w:t>
      </w:r>
    </w:p>
    <w:p w14:paraId="591A0FB0" w14:textId="77777777" w:rsidR="00C62D45" w:rsidRDefault="00C62D45">
      <w:pPr>
        <w:rPr>
          <w:b/>
          <w:color w:val="FF0000"/>
        </w:rPr>
      </w:pPr>
    </w:p>
    <w:p w14:paraId="57D8AE20" w14:textId="77777777" w:rsidR="00C62D45" w:rsidRDefault="00000000">
      <w:pPr>
        <w:rPr>
          <w:b/>
          <w:color w:val="274E13"/>
        </w:rPr>
      </w:pPr>
      <w:r>
        <w:rPr>
          <w:b/>
          <w:color w:val="274E13"/>
        </w:rPr>
        <w:t>El procedimiento para la renovación de certificados será el mismo para el DNIe y para el DNIe 3.0. En este caso, el titular debe acudir a un Punto de Actualización del DNIe, ubicado en una Oficina de Expedición, para lo que no tendrá que pedir cita previa ni esperar colas. Tampoco será necesario esperar a que los certificados estén caducados, pudiendo ampliar la validez de los mismos en cualquier momento.</w:t>
      </w:r>
    </w:p>
    <w:p w14:paraId="2E9CDDA3" w14:textId="77777777" w:rsidR="00C62D45" w:rsidRDefault="00C62D45">
      <w:pPr>
        <w:rPr>
          <w:b/>
        </w:rPr>
      </w:pPr>
    </w:p>
    <w:p w14:paraId="52EF9227" w14:textId="77777777" w:rsidR="00C62D45" w:rsidRDefault="00000000">
      <w:r>
        <w:rPr>
          <w:b/>
        </w:rPr>
        <w:t xml:space="preserve">1. Introducir el DNIe en el lector. </w:t>
      </w:r>
      <w:r>
        <w:t>La cara de DNIe que contiene el chip ha de estar situada arriba, por lo que el DNIe tendrá que introducirse con el anverso hacia arriba y el DNIe 3.0 con el reverso hacia arriba.</w:t>
      </w:r>
    </w:p>
    <w:p w14:paraId="4BC6B723" w14:textId="77777777" w:rsidR="00C62D45" w:rsidRDefault="00C62D45"/>
    <w:p w14:paraId="216C92CF" w14:textId="77777777" w:rsidR="00C62D45" w:rsidRDefault="00000000">
      <w:r>
        <w:rPr>
          <w:noProof/>
        </w:rPr>
        <w:drawing>
          <wp:inline distT="114300" distB="114300" distL="114300" distR="114300" wp14:anchorId="5EDE2597" wp14:editId="0B550B2B">
            <wp:extent cx="4643438" cy="5148781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5148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8C18D" w14:textId="77777777" w:rsidR="00C62D45" w:rsidRDefault="00C62D45"/>
    <w:p w14:paraId="4B361A76" w14:textId="77777777" w:rsidR="00C62D45" w:rsidRDefault="00C62D45"/>
    <w:p w14:paraId="75A1EB58" w14:textId="77777777" w:rsidR="00C62D45" w:rsidRDefault="00C62D45"/>
    <w:p w14:paraId="5FCE7DF0" w14:textId="77777777" w:rsidR="00C62D45" w:rsidRDefault="00C62D45"/>
    <w:p w14:paraId="0FC23A7B" w14:textId="77777777" w:rsidR="00C62D45" w:rsidRDefault="00C62D45"/>
    <w:p w14:paraId="294A2F71" w14:textId="77777777" w:rsidR="00C62D45" w:rsidRDefault="00C62D45"/>
    <w:p w14:paraId="1E0AC2B7" w14:textId="77777777" w:rsidR="00C62D45" w:rsidRDefault="00C62D45">
      <w:pPr>
        <w:rPr>
          <w:b/>
        </w:rPr>
      </w:pPr>
    </w:p>
    <w:p w14:paraId="1DDCB6F5" w14:textId="77777777" w:rsidR="00C62D45" w:rsidRDefault="00000000">
      <w:pPr>
        <w:rPr>
          <w:b/>
        </w:rPr>
      </w:pPr>
      <w:r>
        <w:rPr>
          <w:b/>
        </w:rPr>
        <w:lastRenderedPageBreak/>
        <w:t>2. Una vez introducido, el ciudadano deberá introducir su PIN actual y pulsar aceptar en la pantalla táctil</w:t>
      </w:r>
    </w:p>
    <w:p w14:paraId="37638BA1" w14:textId="77777777" w:rsidR="00C62D45" w:rsidRDefault="00C62D45"/>
    <w:p w14:paraId="00F062EE" w14:textId="77777777" w:rsidR="00C62D45" w:rsidRDefault="00000000">
      <w:r>
        <w:rPr>
          <w:noProof/>
        </w:rPr>
        <w:drawing>
          <wp:inline distT="114300" distB="114300" distL="114300" distR="114300" wp14:anchorId="589A2705" wp14:editId="2CD7BFB6">
            <wp:extent cx="5348288" cy="3598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59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FE3DC" w14:textId="77777777" w:rsidR="00C62D45" w:rsidRDefault="00000000">
      <w:r>
        <w:t>3. A continuación,</w:t>
      </w:r>
      <w:r>
        <w:rPr>
          <w:b/>
        </w:rPr>
        <w:t xml:space="preserve"> el sistema mostrará en pantalla los datos del titular del DNIe</w:t>
      </w:r>
      <w:r>
        <w:t>. Para efectuar la renovación de los certificados, el ciudadano tendrá que seleccionar “Renovar certificados” en la parte inferior izquierda de la pantalla</w:t>
      </w:r>
    </w:p>
    <w:p w14:paraId="79A52684" w14:textId="77777777" w:rsidR="00C62D45" w:rsidRDefault="00000000">
      <w:r>
        <w:rPr>
          <w:noProof/>
        </w:rPr>
        <w:drawing>
          <wp:inline distT="114300" distB="114300" distL="114300" distR="114300" wp14:anchorId="6BE27B3C" wp14:editId="6A9EAFFE">
            <wp:extent cx="4186238" cy="299898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99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3991D" w14:textId="77777777" w:rsidR="00C62D45" w:rsidRDefault="00C62D45"/>
    <w:p w14:paraId="1DD5D936" w14:textId="77777777" w:rsidR="00C62D45" w:rsidRDefault="00C62D45"/>
    <w:p w14:paraId="2FFAA0C5" w14:textId="77777777" w:rsidR="00C62D45" w:rsidRDefault="00C62D45"/>
    <w:p w14:paraId="3CF6693A" w14:textId="77777777" w:rsidR="00C62D45" w:rsidRDefault="00C62D45"/>
    <w:p w14:paraId="542FB0BC" w14:textId="77777777" w:rsidR="00C62D45" w:rsidRDefault="00C62D45"/>
    <w:p w14:paraId="449BEDE5" w14:textId="77777777" w:rsidR="00C62D45" w:rsidRDefault="00C62D45"/>
    <w:p w14:paraId="2D023C9D" w14:textId="77777777" w:rsidR="00C62D45" w:rsidRDefault="00000000">
      <w:pPr>
        <w:rPr>
          <w:b/>
        </w:rPr>
      </w:pPr>
      <w:r>
        <w:lastRenderedPageBreak/>
        <w:t xml:space="preserve">4. El sistema le advertirá que el proceso eliminará sus claves privadas y certificados de usuario, para generar unos actualizados. </w:t>
      </w:r>
      <w:r>
        <w:rPr>
          <w:b/>
        </w:rPr>
        <w:t>Pulsaremos aceptar</w:t>
      </w:r>
    </w:p>
    <w:p w14:paraId="49DC2562" w14:textId="77777777" w:rsidR="00C62D45" w:rsidRDefault="00C62D45">
      <w:pPr>
        <w:rPr>
          <w:b/>
        </w:rPr>
      </w:pPr>
    </w:p>
    <w:p w14:paraId="1D92EBFB" w14:textId="77777777" w:rsidR="00C62D4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4D2A592" wp14:editId="0026CD60">
            <wp:extent cx="5200650" cy="37623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3CBAF" w14:textId="77777777" w:rsidR="00C62D45" w:rsidRDefault="00000000">
      <w:r>
        <w:t xml:space="preserve">5. </w:t>
      </w:r>
      <w:r>
        <w:rPr>
          <w:b/>
        </w:rPr>
        <w:t xml:space="preserve">El sistema solicitará al titular que posicione su huella dactilar en el lector iluminado en rojo. </w:t>
      </w:r>
      <w:r>
        <w:t>El dedo a presentar se mostrará en pantalla. El sistema procede a comprobar la concordancia entre la huella almacenada en la base de datos y la huella presente en el lector</w:t>
      </w:r>
    </w:p>
    <w:p w14:paraId="7D59C7B2" w14:textId="77777777" w:rsidR="00C62D45" w:rsidRDefault="00000000">
      <w:r>
        <w:rPr>
          <w:noProof/>
        </w:rPr>
        <w:drawing>
          <wp:inline distT="114300" distB="114300" distL="114300" distR="114300" wp14:anchorId="6BA18E99" wp14:editId="2FE882AA">
            <wp:extent cx="4710113" cy="316418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164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EF0AC" w14:textId="77777777" w:rsidR="00C62D45" w:rsidRDefault="00C62D45"/>
    <w:p w14:paraId="0773DDD0" w14:textId="77777777" w:rsidR="00C62D45" w:rsidRDefault="00000000">
      <w:pPr>
        <w:rPr>
          <w:b/>
        </w:rPr>
      </w:pPr>
      <w:r>
        <w:t xml:space="preserve">6. Una vez confirmada la identidad del usuario. </w:t>
      </w:r>
      <w:r>
        <w:rPr>
          <w:b/>
        </w:rPr>
        <w:t>El sistema empleará algunos minutos en hacer el proceso de manera automática</w:t>
      </w:r>
    </w:p>
    <w:p w14:paraId="03113AA0" w14:textId="77777777" w:rsidR="00C62D45" w:rsidRDefault="00C62D45">
      <w:pPr>
        <w:rPr>
          <w:b/>
        </w:rPr>
      </w:pPr>
    </w:p>
    <w:p w14:paraId="4702B93B" w14:textId="77777777" w:rsidR="00C62D4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5E97805" wp14:editId="68AE1D7F">
            <wp:extent cx="5153025" cy="42672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8F39D" w14:textId="77777777" w:rsidR="00C62D45" w:rsidRDefault="00C62D45">
      <w:pPr>
        <w:rPr>
          <w:b/>
        </w:rPr>
      </w:pPr>
    </w:p>
    <w:p w14:paraId="76F69D15" w14:textId="77777777" w:rsidR="00C62D45" w:rsidRDefault="00C62D45">
      <w:pPr>
        <w:rPr>
          <w:b/>
        </w:rPr>
      </w:pPr>
    </w:p>
    <w:p w14:paraId="6DF520AB" w14:textId="77777777" w:rsidR="00C62D45" w:rsidRDefault="00000000">
      <w:pPr>
        <w:rPr>
          <w:b/>
        </w:rPr>
      </w:pPr>
      <w:r>
        <w:rPr>
          <w:b/>
        </w:rPr>
        <w:t xml:space="preserve">7. </w:t>
      </w:r>
      <w:r>
        <w:t>Una vez finalizado el proceso, se podrá salir de la aplicación o comprobar los datos contenidos en el DNIe,</w:t>
      </w:r>
      <w:r>
        <w:rPr>
          <w:b/>
        </w:rPr>
        <w:t xml:space="preserve"> verificando la nueva fecha de caducidad de los certificados</w:t>
      </w:r>
      <w:r>
        <w:rPr>
          <w:b/>
          <w:noProof/>
        </w:rPr>
        <w:drawing>
          <wp:inline distT="114300" distB="114300" distL="114300" distR="114300" wp14:anchorId="7AAE8E7D" wp14:editId="159D4D32">
            <wp:extent cx="4919663" cy="3330647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330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32BA4" w14:textId="77777777" w:rsidR="00C62D45" w:rsidRDefault="00C62D45">
      <w:pPr>
        <w:rPr>
          <w:b/>
        </w:rPr>
      </w:pPr>
    </w:p>
    <w:sectPr w:rsidR="00C62D4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47421" w14:textId="77777777" w:rsidR="00E348F4" w:rsidRDefault="00E348F4" w:rsidP="006B220A">
      <w:pPr>
        <w:spacing w:line="240" w:lineRule="auto"/>
      </w:pPr>
      <w:r>
        <w:separator/>
      </w:r>
    </w:p>
  </w:endnote>
  <w:endnote w:type="continuationSeparator" w:id="0">
    <w:p w14:paraId="7D8584CC" w14:textId="77777777" w:rsidR="00E348F4" w:rsidRDefault="00E348F4" w:rsidP="006B22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161DA" w14:textId="77777777" w:rsidR="006B220A" w:rsidRDefault="006B220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415751"/>
      <w:docPartObj>
        <w:docPartGallery w:val="Page Numbers (Bottom of Page)"/>
        <w:docPartUnique/>
      </w:docPartObj>
    </w:sdtPr>
    <w:sdtContent>
      <w:p w14:paraId="3B797664" w14:textId="7E1F2AE9" w:rsidR="006B220A" w:rsidRDefault="006B220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25A4FF6" w14:textId="77777777" w:rsidR="006B220A" w:rsidRDefault="006B220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C259E" w14:textId="77777777" w:rsidR="006B220A" w:rsidRDefault="006B220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BF5DF" w14:textId="77777777" w:rsidR="00E348F4" w:rsidRDefault="00E348F4" w:rsidP="006B220A">
      <w:pPr>
        <w:spacing w:line="240" w:lineRule="auto"/>
      </w:pPr>
      <w:r>
        <w:separator/>
      </w:r>
    </w:p>
  </w:footnote>
  <w:footnote w:type="continuationSeparator" w:id="0">
    <w:p w14:paraId="6C4DD761" w14:textId="77777777" w:rsidR="00E348F4" w:rsidRDefault="00E348F4" w:rsidP="006B22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71F9B" w14:textId="77777777" w:rsidR="006B220A" w:rsidRDefault="006B220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EF40F" w14:textId="77777777" w:rsidR="006B220A" w:rsidRDefault="006B220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AE594" w14:textId="77777777" w:rsidR="006B220A" w:rsidRDefault="006B220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D45"/>
    <w:rsid w:val="006B220A"/>
    <w:rsid w:val="00C62D45"/>
    <w:rsid w:val="00E3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32297"/>
  <w15:docId w15:val="{DEBB1BFD-2B69-407A-AA3F-BC266ED51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6B220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220A"/>
  </w:style>
  <w:style w:type="paragraph" w:styleId="Piedepgina">
    <w:name w:val="footer"/>
    <w:basedOn w:val="Normal"/>
    <w:link w:val="PiedepginaCar"/>
    <w:uiPriority w:val="99"/>
    <w:unhideWhenUsed/>
    <w:rsid w:val="006B220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2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269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Jordi Xicars Franco</cp:lastModifiedBy>
  <cp:revision>3</cp:revision>
  <dcterms:created xsi:type="dcterms:W3CDTF">2023-08-24T10:00:00Z</dcterms:created>
  <dcterms:modified xsi:type="dcterms:W3CDTF">2023-08-24T10:01:00Z</dcterms:modified>
</cp:coreProperties>
</file>