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reNCr3Qkg2O91wPViaRzSC8dejAZcDROUWHBaRSg7uXKMxBeEJMYKicdXbnQKbghnSoa0k32ToFM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潘婷婷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t xml:space="preserve">听歌吧，在音乐面前，不想多说别的话。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当自己为实现所谓我们存在的意义而努力时，幸运的巧合就会恰到好处的出现，他们管这个叫顺其自然，我也这样想。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——《春天的气息》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当潘婷婷再次浮现在我的脑海中时，我猛然间想到她或许是一个真实存在的有血有肉的人物，并不是我脑海中臆想出来的一个角色。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她代表着一个季节，代表一种气息，代表一段年纪，我管她叫潘婷婷，那她管我叫什么呢？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——《春天的气息》前言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我们经过月台，穿越铁轨，来到火车的后方。G344国道的沿线都开满了白色的花朵，我想那花朵是潘婷婷的陪衬，每次看到这番景象，我就深刻体会到，是夏天来临了。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——《春天的气息》尾句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我在毕业录上抄写了一段汪曾祺的话送给她。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“人生忽如寄，莫辜负茶、汤、好天气。”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——《春天的气息》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我喜欢潘婷婷，可是我不喜欢潘婷，于是我不再喜欢潘婷婷。世间愚弄人的事情就是这么猝不及防。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我原来喜欢的依然不是潘婷婷的成熟、长相和身材，我发现我只是迷恋潘婷婷身上的好闻的气息，</w:t>
      </w:r>
      <w:r>
        <w:t xml:space="preserve"> </w:t>
      </w:r>
      <w:r>
        <w:t xml:space="preserve"> </w:t>
      </w:r>
      <w:r>
        <w:rPr>
          <w:bCs/>
          <w:b/>
        </w:rPr>
        <w:t xml:space="preserve">我还是个变态。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——《春天的气息》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暖风晴雨初破冻，柳眼梅腮，已觉春心动。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——李清照《蝶恋花》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音乐名字《LOVE Theme From TIGA（钢琴版）》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2021年3月23日。</w:t>
      </w:r>
    </w:p>
    <w:p>
      <w:pPr>
        <w:pStyle w:val="BodyText"/>
      </w:pP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暖风晴雨初破冻，柳眼梅腮，已觉春心动。</dc:description>
  <cp:keywords/>
  <dcterms:created xsi:type="dcterms:W3CDTF">2025-01-25T15:05:56Z</dcterms:created>
  <dcterms:modified xsi:type="dcterms:W3CDTF">2025-01-25T15:05:56Z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