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Aluna: Ana Claudia Martins Ciconelle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Orientadora: Júlia Maria Pavan Soler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Sugestão de banca: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Presidente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Presidente: Julia Maria Pavan Soler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E-mail: pavan@ime.usp.br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Lattes: http://lattes.cnpq.br/2947693375237766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Suplente: Lucia Pereira Barroso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Fonts w:ascii="Roboto" w:cs="Roboto" w:eastAsia="Roboto" w:hAnsi="Roboto"/>
          <w:color w:val="3a3a3a"/>
          <w:sz w:val="23"/>
          <w:szCs w:val="23"/>
          <w:highlight w:val="white"/>
          <w:rtl w:val="0"/>
        </w:rPr>
        <w:t xml:space="preserve"> lbarroso@ime.usp.br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Lattes: http://lattes.cnpq.br/2264376518383172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________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do Programa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Titular: Gilberto Alvarenga Paula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E-mail: giapaula@ime.usp.br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Lattes: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http://lattes.cnpq.br/7791314287717914</w:t>
        </w:r>
      </w:hyperlink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Suplente: Florencia Graciela Leonardi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E-mail: leonardi@ime.usp.br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Lattes: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http://lattes.cnpq.br/7805423923220410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do Instituto da área de aplicações de 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Titular: Renato Vicente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Fonts w:ascii="Roboto" w:cs="Roboto" w:eastAsia="Roboto" w:hAnsi="Roboto"/>
          <w:color w:val="3a3a3a"/>
          <w:sz w:val="23"/>
          <w:szCs w:val="23"/>
          <w:highlight w:val="white"/>
          <w:rtl w:val="0"/>
        </w:rPr>
        <w:t xml:space="preserve">rvicente@ime.usp.br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Lattes: http://lattes.cnpq.br/1914965078179670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Suplente: Nina Sumiko Tomita Hirata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E-mail: nina@ime.usp.br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Lattes: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http://lattes.cnpq.br/0644408634493034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da área de epidemiologia (ambos os membros participaram da Pesquisa de Saúde Bucal de 2020-2023 como estatísticos)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Titular: Gizelton Pereira Alencar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gizelton@usp.br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Lattes: http://lattes.cnpq.br/2928346174119621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Suplente: Regina Tomie Ivata Bernal (FIAP)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E-mail: reginabernal@terra.com.br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Lattes: http://lattes.cnpq.br/3890194124372351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Membros da área de odontologia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Titular: Elaine Pereira da Silva Tagliaferro (UNESP)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E-mail: elaine.tagliaferro@unesp.br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Lattes: http://lattes.cnpq.br/7724766178053485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Suplente: Antonio Carlos Pereira (UNICAMP)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E-mail: apereira@fop.unicamp.br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Lattes: http://lattes.cnpq.br/3326980483979665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Tese: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CICONELLE, A. C. M. </w:t>
      </w:r>
      <w:r w:rsidDel="00000000" w:rsidR="00000000" w:rsidRPr="00000000">
        <w:rPr>
          <w:b w:val="1"/>
          <w:bCs w:val="1"/>
          <w:rtl w:val="0"/>
        </w:rPr>
        <w:t xml:space="preserve">Aprendizado Profundo e Modelagem Estatística para a Estimativa do Índice CPOD Baseada em Imagens de Radiografias Panorâmicas Odontológicas</w:t>
      </w:r>
      <w:r w:rsidDel="00000000" w:rsidR="00000000" w:rsidRPr="00000000">
        <w:rPr>
          <w:rtl w:val="0"/>
        </w:rPr>
        <w:t xml:space="preserve">. Tese – Instituto de Matemática e Estatística e Ciência da Computação, Universidade de São Paulo, São Paulo, 2025.\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O índice CPOD (Dentes Cariados, Perdidos e Obturados) é recomendado pela Organização Mundial da Saúde (OMS) para o monitoramento global da saúde bucal. Entretanto, a obtenção dessa informação depende de um processo de amostragem manual, demorado e de alto custo. No Brasil, esse monitoramento é realizado a cada 10 anos pelo Ministério da Saúde. Apesar de ser uma avaliação de referência mundial, ainda apresenta alguns limitantes, incluindo a abrangência territorial restrita. A partir do CPOD, além de permirtir políticas públicas específicas, também pode ter diferentes aplicações na odontologia legal, como em auditorias e perícias.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Paralelamente, o desenvolvimento de aplicações de aprendizagem profunda em imagens odontológicas tem se tornado cada vez mais emergente, mas ainda possui muitos desafios analíticos. Deste modo, o objetivo deste trabalho é desenvolver um fluxo de avaliação do CPOD baseado em radiografias panorâmicas odontológicas. A metodologia foi desenhada para cobrir o processo de identificação dos achados radiológicos com modelos de aprendizado profundo e visão computacional, estruturar os resultados de modo a permitir a aplicação do índice em diferentes contextos e desenvolver modelos estatísticos para a compreensão do CPOD em três níveis: indivíduo, composição do índice e dente. Para este fim, a flexibilidade de Modelos Lineares Generalizados Mistos (MLGM) são explorados. 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Este projeto foi baseado em 200.000 radiografias panorâmicas com laudos fornecidos por uma clínica radiológica de odontologia da cidade de São Paulo e desenvolvido em parceria com uma operadora de seguros odontológicos. Os algoritmos foram implementados utilizando as linguagens Python e R, e as análises foram aplicadas em um subconjunto de dados anotados por dentistas especializados em radiologia e auditoria, bem como na totalidade do conjunto para compreender a aplicação da metodologia em contexto epidemiológico. Os resultados se mostraram promissores tanto no dois contextos.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Índice CPOD, imagens odontológicas, aprendizado profundo, MLGM, epidemiologia.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attes.cnpq.br/7791314287717914" TargetMode="External"/><Relationship Id="rId7" Type="http://schemas.openxmlformats.org/officeDocument/2006/relationships/hyperlink" Target="http://lattes.cnpq.br/7805423923220410" TargetMode="External"/><Relationship Id="rId8" Type="http://schemas.openxmlformats.org/officeDocument/2006/relationships/hyperlink" Target="http://lattes.cnpq.br/06444086344930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