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120"/>
          <w:szCs w:val="120"/>
          <w:rtl w:val="0"/>
        </w:rPr>
        <w:t xml:space="preserve">The Aedis Aegypt Chronicles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72"/>
          <w:szCs w:val="72"/>
          <w:rtl w:val="0"/>
        </w:rPr>
        <w:t xml:space="preserve">Guide de desenvolvimento técnico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Vitória de Santo Antão 2016.1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48"/>
          <w:szCs w:val="48"/>
          <w:rtl w:val="0"/>
        </w:rPr>
        <w:t xml:space="preserve">Histórico de Revisão</w:t>
      </w:r>
    </w:p>
    <w:tbl>
      <w:tblPr>
        <w:tblStyle w:val="Table1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Batista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 arquivo main.lua deve conter a seguinte estrutura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function love.load(arg)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function love.update(dt)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function love.draw(dt)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Sendo tratado assim todo o comportamento do jogo em arquivos seperados que façam referencia ao que está sendo feito ali, e importados nesse aquivo.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Para importar um arquivo .lua dentro de outro deve ser usado a seguinte sintaxe: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require(“nomeDoArquivo”)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--Arquivo soma.lua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soma(a, b)</w:t>
      </w:r>
      <w:r w:rsidDel="00000000" w:rsidR="00000000" w:rsidRPr="00000000">
        <w:rPr>
          <w:rtl w:val="0"/>
        </w:rPr>
        <w:br w:type="textWrapping"/>
        <w:t xml:space="preserve">    </w:t>
      </w:r>
      <w:r w:rsidDel="00000000" w:rsidR="00000000" w:rsidRPr="00000000">
        <w:rPr>
          <w:color w:val="ff0000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 + 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end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ff00"/>
          <w:rtl w:val="0"/>
        </w:rPr>
        <w:t xml:space="preserve">--Fim do Arquivo soma.lua</w:t>
        <w:br w:type="textWrapping"/>
        <w:t xml:space="preserve">--Arquivo main.lua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00"/>
          <w:rtl w:val="0"/>
        </w:rPr>
        <w:t xml:space="preserve">'soma'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print(soma(1, 2))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ff00"/>
          <w:rtl w:val="0"/>
        </w:rPr>
        <w:t xml:space="preserve">--imprime 3</w:t>
        <w:br w:type="textWrapping"/>
        <w:t xml:space="preserve">--Fim do arquivo main.lua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Outra forma: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loadLibrary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(rootDirectory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8"/>
          <w:szCs w:val="18"/>
          <w:highlight w:val="white"/>
          <w:rtl w:val="0"/>
        </w:rPr>
        <w:t xml:space="preserve">"/controller.lua"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Para criar um objeto lua, que pode ser um personagem por exemplo: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  hero = {} -- new table for the hero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hero.x = 300 -- x,y coordinates of the hero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hero.y = 450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hero.width =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hero.height =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hero.speed = 150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hero.shots = {} -- holds our fired 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Um Projeto em Lua muito interessante, que ajudará a desenvolver as atividades do game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