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93CD" w14:textId="48D7EFCF" w:rsidR="00206320" w:rsidRDefault="007E2DA8" w:rsidP="007E2DA8">
      <w:pPr>
        <w:jc w:val="center"/>
        <w:rPr>
          <w:rFonts w:asciiTheme="majorHAnsi" w:hAnsiTheme="majorHAnsi"/>
          <w:b/>
          <w:bCs/>
          <w:sz w:val="32"/>
          <w:szCs w:val="32"/>
        </w:rPr>
      </w:pPr>
      <w:r>
        <w:rPr>
          <w:rFonts w:asciiTheme="majorHAnsi" w:hAnsiTheme="majorHAnsi"/>
          <w:b/>
          <w:bCs/>
          <w:sz w:val="32"/>
          <w:szCs w:val="32"/>
        </w:rPr>
        <w:t>Jogos mais vendidos das últimas décadas</w:t>
      </w:r>
      <w:r w:rsidR="0000743D">
        <w:rPr>
          <w:rFonts w:asciiTheme="majorHAnsi" w:hAnsiTheme="majorHAnsi"/>
          <w:b/>
          <w:bCs/>
          <w:sz w:val="32"/>
          <w:szCs w:val="32"/>
        </w:rPr>
        <w:t xml:space="preserve"> </w:t>
      </w:r>
      <w:r w:rsidR="00AB0B29">
        <w:rPr>
          <w:rFonts w:asciiTheme="majorHAnsi" w:hAnsiTheme="majorHAnsi"/>
          <w:b/>
          <w:bCs/>
          <w:sz w:val="32"/>
          <w:szCs w:val="32"/>
        </w:rPr>
        <w:t>(1983-2012)</w:t>
      </w:r>
    </w:p>
    <w:p w14:paraId="6A4E8A1C" w14:textId="77777777" w:rsidR="007E2DA8" w:rsidRDefault="007E2DA8" w:rsidP="007E2DA8">
      <w:pPr>
        <w:jc w:val="center"/>
        <w:rPr>
          <w:rFonts w:asciiTheme="majorHAnsi" w:hAnsiTheme="majorHAnsi"/>
          <w:b/>
          <w:bCs/>
          <w:sz w:val="32"/>
          <w:szCs w:val="32"/>
        </w:rPr>
      </w:pPr>
    </w:p>
    <w:p w14:paraId="3ABD8116" w14:textId="7AC1217E" w:rsidR="007E2DA8" w:rsidRDefault="007E2DA8" w:rsidP="007E2DA8">
      <w:pPr>
        <w:rPr>
          <w:rFonts w:asciiTheme="majorHAnsi" w:hAnsiTheme="majorHAnsi"/>
          <w:b/>
          <w:bCs/>
          <w:sz w:val="24"/>
          <w:szCs w:val="24"/>
        </w:rPr>
      </w:pPr>
      <w:r>
        <w:rPr>
          <w:rFonts w:asciiTheme="majorHAnsi" w:hAnsiTheme="majorHAnsi"/>
          <w:b/>
          <w:bCs/>
          <w:sz w:val="24"/>
          <w:szCs w:val="24"/>
        </w:rPr>
        <w:t>Introdução:</w:t>
      </w:r>
    </w:p>
    <w:p w14:paraId="48664065" w14:textId="0466BC13" w:rsidR="007E2DA8" w:rsidRDefault="007E2DA8" w:rsidP="00D04342">
      <w:pPr>
        <w:jc w:val="both"/>
        <w:rPr>
          <w:sz w:val="24"/>
          <w:szCs w:val="24"/>
        </w:rPr>
      </w:pPr>
      <w:r w:rsidRPr="007E2DA8">
        <w:rPr>
          <w:sz w:val="24"/>
          <w:szCs w:val="24"/>
        </w:rPr>
        <w:t>Este estudo analisa os dados dos jogos mais vendidos por região nas últimas décadas, proporcionando insights valiosos sobre as preferências dos consumidores ao redor do mundo. Através da análise desses dados, podemos compreender as tendências de mercado, os impactos culturais e as dinâmicas regionais que influenciam o sucesso dos jogos. Essa investigação oferece uma visão abrangente das preferências de jogos em diferentes partes do globo, fornecendo uma base sólida para estratégias de desenvolvimento e marketing na indústria de videogames.</w:t>
      </w:r>
      <w:r w:rsidR="00AB0B29" w:rsidRPr="00AB0B29">
        <w:rPr>
          <w:sz w:val="24"/>
          <w:szCs w:val="24"/>
        </w:rPr>
        <w:t xml:space="preserve"> </w:t>
      </w:r>
      <w:r w:rsidR="00AB0B29">
        <w:rPr>
          <w:sz w:val="24"/>
          <w:szCs w:val="24"/>
        </w:rPr>
        <w:t xml:space="preserve">A desenvolvedora </w:t>
      </w:r>
      <w:r w:rsidR="00AB0B29" w:rsidRPr="00AB0B29">
        <w:rPr>
          <w:b/>
          <w:bCs/>
          <w:sz w:val="24"/>
          <w:szCs w:val="24"/>
          <w:u w:val="single"/>
        </w:rPr>
        <w:t>Microsoft</w:t>
      </w:r>
      <w:r w:rsidR="00AB0B29">
        <w:rPr>
          <w:sz w:val="24"/>
          <w:szCs w:val="24"/>
        </w:rPr>
        <w:t xml:space="preserve"> quer </w:t>
      </w:r>
      <w:r w:rsidR="00D73BE1">
        <w:rPr>
          <w:sz w:val="24"/>
          <w:szCs w:val="24"/>
        </w:rPr>
        <w:t xml:space="preserve">verificar a viabilidade de </w:t>
      </w:r>
      <w:r w:rsidR="00AB0B29">
        <w:rPr>
          <w:sz w:val="24"/>
          <w:szCs w:val="24"/>
        </w:rPr>
        <w:t>lançar no mercado um novo jogo de luta, inédito no mercado e, para popularizar o game antes do lançamento mundial, precisa analisar o melhor mercado para lançamento, visando maior probabilidade de grandes números de vendas e aceitação do jogo, para então lançar globalmente.</w:t>
      </w:r>
    </w:p>
    <w:p w14:paraId="65DD095B" w14:textId="77777777" w:rsidR="007E2DA8" w:rsidRDefault="007E2DA8" w:rsidP="007E2DA8">
      <w:pPr>
        <w:rPr>
          <w:sz w:val="24"/>
          <w:szCs w:val="24"/>
        </w:rPr>
      </w:pPr>
    </w:p>
    <w:p w14:paraId="401AD1D2" w14:textId="77777777" w:rsidR="007E2DA8" w:rsidRPr="007E2DA8" w:rsidRDefault="007E2DA8" w:rsidP="007E2DA8">
      <w:pPr>
        <w:rPr>
          <w:rFonts w:asciiTheme="majorHAnsi" w:hAnsiTheme="majorHAnsi"/>
          <w:b/>
          <w:bCs/>
          <w:sz w:val="24"/>
          <w:szCs w:val="24"/>
        </w:rPr>
      </w:pPr>
      <w:r w:rsidRPr="007E2DA8">
        <w:rPr>
          <w:rFonts w:asciiTheme="majorHAnsi" w:hAnsiTheme="majorHAnsi"/>
          <w:b/>
          <w:bCs/>
          <w:sz w:val="24"/>
          <w:szCs w:val="24"/>
        </w:rPr>
        <w:t>Objetivo:</w:t>
      </w:r>
    </w:p>
    <w:p w14:paraId="48E2271E" w14:textId="2F2C47A9" w:rsidR="007E2DA8" w:rsidRDefault="00AB0B29" w:rsidP="00D04342">
      <w:pPr>
        <w:jc w:val="both"/>
        <w:rPr>
          <w:sz w:val="24"/>
          <w:szCs w:val="24"/>
        </w:rPr>
      </w:pPr>
      <w:r>
        <w:rPr>
          <w:sz w:val="24"/>
          <w:szCs w:val="24"/>
        </w:rPr>
        <w:t xml:space="preserve">O </w:t>
      </w:r>
      <w:r w:rsidR="007E2DA8" w:rsidRPr="007E2DA8">
        <w:rPr>
          <w:sz w:val="24"/>
          <w:szCs w:val="24"/>
        </w:rPr>
        <w:t>objetivo dessas análises é identificar padrões de vendas e preferências dos jogadores em diferentes regiões geográficas ao longo das últimas décadas. Isso permite entender melhor o mercado de videogames em escala global, orientando desenvolvedores e empresas na criação de jogos mais adequados às demandas específicas de cada mercado regional. Além disso, essas análises podem ajudar na previsão de tendências futuras e na elaboração de estratégias de lançamento e marketing mais eficazes.</w:t>
      </w:r>
    </w:p>
    <w:p w14:paraId="37C174D0" w14:textId="77777777" w:rsidR="007E2DA8" w:rsidRDefault="007E2DA8" w:rsidP="007E2DA8">
      <w:pPr>
        <w:jc w:val="both"/>
      </w:pPr>
    </w:p>
    <w:p w14:paraId="12A9FEBE" w14:textId="7E3AFB23" w:rsidR="007E2DA8" w:rsidRDefault="007E2DA8" w:rsidP="007E2DA8">
      <w:pPr>
        <w:jc w:val="both"/>
        <w:rPr>
          <w:rFonts w:asciiTheme="majorHAnsi" w:hAnsiTheme="majorHAnsi"/>
          <w:b/>
          <w:bCs/>
          <w:sz w:val="24"/>
          <w:szCs w:val="24"/>
        </w:rPr>
      </w:pPr>
      <w:r w:rsidRPr="007E2DA8">
        <w:rPr>
          <w:rFonts w:asciiTheme="majorHAnsi" w:hAnsiTheme="majorHAnsi"/>
          <w:b/>
          <w:bCs/>
          <w:sz w:val="24"/>
          <w:szCs w:val="24"/>
        </w:rPr>
        <w:t>Análise Descritiva:</w:t>
      </w:r>
    </w:p>
    <w:p w14:paraId="75BEF02B" w14:textId="77777777" w:rsidR="00ED4CC3" w:rsidRPr="00ED4CC3" w:rsidRDefault="00ED4CC3" w:rsidP="00ED4CC3">
      <w:pPr>
        <w:rPr>
          <w:sz w:val="24"/>
          <w:szCs w:val="24"/>
        </w:rPr>
      </w:pPr>
      <w:r w:rsidRPr="00ED4CC3">
        <w:rPr>
          <w:sz w:val="24"/>
          <w:szCs w:val="24"/>
        </w:rPr>
        <w:t xml:space="preserve">Para realizar uma análise descritiva do </w:t>
      </w:r>
      <w:proofErr w:type="spellStart"/>
      <w:r w:rsidRPr="00ED4CC3">
        <w:rPr>
          <w:sz w:val="24"/>
          <w:szCs w:val="24"/>
        </w:rPr>
        <w:t>dataset</w:t>
      </w:r>
      <w:proofErr w:type="spellEnd"/>
      <w:r w:rsidRPr="00ED4CC3">
        <w:rPr>
          <w:sz w:val="24"/>
          <w:szCs w:val="24"/>
        </w:rPr>
        <w:t xml:space="preserve"> dos jogos mais vendidos por região nas últimas décadas, é necessário examinar várias características e métricas relevantes. Vamos considerar alguns aspectos-chave:</w:t>
      </w:r>
    </w:p>
    <w:p w14:paraId="39108BA5" w14:textId="77777777" w:rsidR="00ED4CC3" w:rsidRPr="00ED4CC3" w:rsidRDefault="00ED4CC3" w:rsidP="00ED4CC3">
      <w:pPr>
        <w:rPr>
          <w:sz w:val="24"/>
          <w:szCs w:val="24"/>
        </w:rPr>
      </w:pPr>
    </w:p>
    <w:p w14:paraId="4ACA13AE" w14:textId="0201012D" w:rsidR="00ED4CC3" w:rsidRPr="00ED4CC3" w:rsidRDefault="00ED4CC3" w:rsidP="00ED4CC3">
      <w:pPr>
        <w:rPr>
          <w:sz w:val="24"/>
          <w:szCs w:val="24"/>
        </w:rPr>
      </w:pPr>
      <w:r w:rsidRPr="00ED4CC3">
        <w:rPr>
          <w:b/>
          <w:bCs/>
          <w:sz w:val="24"/>
          <w:szCs w:val="24"/>
        </w:rPr>
        <w:t>Tendências Temporais</w:t>
      </w:r>
      <w:r w:rsidRPr="00ED4CC3">
        <w:rPr>
          <w:sz w:val="24"/>
          <w:szCs w:val="24"/>
        </w:rPr>
        <w:t>: Analisar como as vendas de jogos evoluíram ao longo das décadas, identificando períodos de crescimento ou declínio na demanda por região.</w:t>
      </w:r>
    </w:p>
    <w:p w14:paraId="4561D2C7" w14:textId="77777777" w:rsidR="00ED4CC3" w:rsidRPr="00ED4CC3" w:rsidRDefault="00ED4CC3" w:rsidP="00ED4CC3">
      <w:pPr>
        <w:rPr>
          <w:sz w:val="24"/>
          <w:szCs w:val="24"/>
        </w:rPr>
      </w:pPr>
    </w:p>
    <w:p w14:paraId="54DFEA98" w14:textId="7F20DB5E" w:rsidR="00ED4CC3" w:rsidRPr="00ED4CC3" w:rsidRDefault="00ED4CC3" w:rsidP="00ED4CC3">
      <w:pPr>
        <w:rPr>
          <w:sz w:val="24"/>
          <w:szCs w:val="24"/>
        </w:rPr>
      </w:pPr>
      <w:r w:rsidRPr="00ED4CC3">
        <w:rPr>
          <w:b/>
          <w:bCs/>
          <w:sz w:val="24"/>
          <w:szCs w:val="24"/>
        </w:rPr>
        <w:t>Distribuição Regional</w:t>
      </w:r>
      <w:r w:rsidRPr="00ED4CC3">
        <w:rPr>
          <w:sz w:val="24"/>
          <w:szCs w:val="24"/>
        </w:rPr>
        <w:t>: Examinar a distribuição das vendas de jogos por região (por exemplo, América do Norte, Europa, Ásia), destacando as diferenças significativas entre esses mercados.</w:t>
      </w:r>
    </w:p>
    <w:p w14:paraId="2D379BF1" w14:textId="77777777" w:rsidR="00ED4CC3" w:rsidRPr="00ED4CC3" w:rsidRDefault="00ED4CC3" w:rsidP="00ED4CC3">
      <w:pPr>
        <w:rPr>
          <w:sz w:val="24"/>
          <w:szCs w:val="24"/>
        </w:rPr>
      </w:pPr>
    </w:p>
    <w:p w14:paraId="49663468" w14:textId="233EB0DC" w:rsidR="00ED4CC3" w:rsidRPr="00ED4CC3" w:rsidRDefault="00ED4CC3" w:rsidP="00ED4CC3">
      <w:pPr>
        <w:rPr>
          <w:sz w:val="24"/>
          <w:szCs w:val="24"/>
        </w:rPr>
      </w:pPr>
      <w:r w:rsidRPr="00ED4CC3">
        <w:rPr>
          <w:b/>
          <w:bCs/>
          <w:sz w:val="24"/>
          <w:szCs w:val="24"/>
        </w:rPr>
        <w:t>Gêneros de Jogos</w:t>
      </w:r>
      <w:r w:rsidRPr="00ED4CC3">
        <w:rPr>
          <w:sz w:val="24"/>
          <w:szCs w:val="24"/>
        </w:rPr>
        <w:t>: Avaliar quais gêneros de jogos foram mais populares em cada região e como essa preferência pode ter mudado ao longo do tempo.</w:t>
      </w:r>
    </w:p>
    <w:p w14:paraId="70F55B09" w14:textId="77777777" w:rsidR="00ED4CC3" w:rsidRPr="00ED4CC3" w:rsidRDefault="00ED4CC3" w:rsidP="00ED4CC3">
      <w:pPr>
        <w:rPr>
          <w:sz w:val="24"/>
          <w:szCs w:val="24"/>
        </w:rPr>
      </w:pPr>
    </w:p>
    <w:p w14:paraId="0FB25FA2" w14:textId="65424456" w:rsidR="00ED4CC3" w:rsidRPr="00ED4CC3" w:rsidRDefault="00ED4CC3" w:rsidP="00ED4CC3">
      <w:pPr>
        <w:rPr>
          <w:sz w:val="24"/>
          <w:szCs w:val="24"/>
        </w:rPr>
      </w:pPr>
      <w:r w:rsidRPr="00ED4CC3">
        <w:rPr>
          <w:b/>
          <w:bCs/>
          <w:sz w:val="24"/>
          <w:szCs w:val="24"/>
        </w:rPr>
        <w:t>Plataformas</w:t>
      </w:r>
      <w:r w:rsidRPr="00ED4CC3">
        <w:rPr>
          <w:sz w:val="24"/>
          <w:szCs w:val="24"/>
        </w:rPr>
        <w:t>: Investigar quais plataformas de jogos (por exemplo, PlayStation, Xbox, Nintendo) dominaram cada região e se houve mudanças significativas na preferência ao longo dos anos.</w:t>
      </w:r>
    </w:p>
    <w:p w14:paraId="490B8AF7" w14:textId="77777777" w:rsidR="00ED4CC3" w:rsidRPr="00ED4CC3" w:rsidRDefault="00ED4CC3" w:rsidP="00ED4CC3">
      <w:pPr>
        <w:rPr>
          <w:sz w:val="24"/>
          <w:szCs w:val="24"/>
        </w:rPr>
      </w:pPr>
    </w:p>
    <w:p w14:paraId="5ADEF9A6" w14:textId="291CBA34" w:rsidR="00ED4CC3" w:rsidRPr="00ED4CC3" w:rsidRDefault="00ED4CC3" w:rsidP="00ED4CC3">
      <w:pPr>
        <w:rPr>
          <w:sz w:val="24"/>
          <w:szCs w:val="24"/>
        </w:rPr>
      </w:pPr>
      <w:r w:rsidRPr="00ED4CC3">
        <w:rPr>
          <w:b/>
          <w:bCs/>
          <w:sz w:val="24"/>
          <w:szCs w:val="24"/>
        </w:rPr>
        <w:t>Desenvolvedores</w:t>
      </w:r>
      <w:r w:rsidRPr="00ED4CC3">
        <w:rPr>
          <w:sz w:val="24"/>
          <w:szCs w:val="24"/>
        </w:rPr>
        <w:t>: Identificar os principais desenvolvedores de jogos e sua influência nas vendas por região, destacando padrões de sucesso em diferentes partes do mundo.</w:t>
      </w:r>
    </w:p>
    <w:p w14:paraId="371C3FEE" w14:textId="77777777" w:rsidR="00ED4CC3" w:rsidRPr="00ED4CC3" w:rsidRDefault="00ED4CC3" w:rsidP="00ED4CC3">
      <w:pPr>
        <w:rPr>
          <w:sz w:val="24"/>
          <w:szCs w:val="24"/>
        </w:rPr>
      </w:pPr>
    </w:p>
    <w:p w14:paraId="51CD5325" w14:textId="396F6190" w:rsidR="00ED4CC3" w:rsidRPr="00ED4CC3" w:rsidRDefault="00ED4CC3" w:rsidP="00ED4CC3">
      <w:pPr>
        <w:rPr>
          <w:sz w:val="24"/>
          <w:szCs w:val="24"/>
        </w:rPr>
      </w:pPr>
      <w:r w:rsidRPr="00ED4CC3">
        <w:rPr>
          <w:b/>
          <w:bCs/>
          <w:sz w:val="24"/>
          <w:szCs w:val="24"/>
        </w:rPr>
        <w:t>Jogos Mais Vendidos</w:t>
      </w:r>
      <w:r w:rsidRPr="00ED4CC3">
        <w:rPr>
          <w:sz w:val="24"/>
          <w:szCs w:val="24"/>
        </w:rPr>
        <w:t>: Destacar os jogos mais vendidos em cada região e em nível global, destacando títulos de destaque e sua popularidade ao longo do tempo.</w:t>
      </w:r>
    </w:p>
    <w:p w14:paraId="4CFB896F" w14:textId="77777777" w:rsidR="00ED4CC3" w:rsidRPr="00ED4CC3" w:rsidRDefault="00ED4CC3" w:rsidP="00ED4CC3">
      <w:pPr>
        <w:rPr>
          <w:sz w:val="24"/>
          <w:szCs w:val="24"/>
        </w:rPr>
      </w:pPr>
    </w:p>
    <w:p w14:paraId="68D43CBE" w14:textId="5E04F4D3" w:rsidR="00ED4CC3" w:rsidRPr="00ED4CC3" w:rsidRDefault="00ED4CC3" w:rsidP="00ED4CC3">
      <w:pPr>
        <w:rPr>
          <w:sz w:val="24"/>
          <w:szCs w:val="24"/>
        </w:rPr>
      </w:pPr>
      <w:r w:rsidRPr="00ED4CC3">
        <w:rPr>
          <w:b/>
          <w:bCs/>
          <w:sz w:val="24"/>
          <w:szCs w:val="24"/>
        </w:rPr>
        <w:t>Análise de Correlação</w:t>
      </w:r>
      <w:r w:rsidRPr="00ED4CC3">
        <w:rPr>
          <w:sz w:val="24"/>
          <w:szCs w:val="24"/>
        </w:rPr>
        <w:t>: Investigar possíveis correlações entre variáveis, como vendas de jogos e lançamento de novas plataformas, ou entre preferências de gênero de jogos e região.</w:t>
      </w:r>
    </w:p>
    <w:p w14:paraId="312B2190" w14:textId="77777777" w:rsidR="00ED4CC3" w:rsidRPr="00ED4CC3" w:rsidRDefault="00ED4CC3" w:rsidP="00ED4CC3">
      <w:pPr>
        <w:rPr>
          <w:sz w:val="24"/>
          <w:szCs w:val="24"/>
        </w:rPr>
      </w:pPr>
    </w:p>
    <w:p w14:paraId="778D6BAB" w14:textId="5EB3514D" w:rsidR="0068576D" w:rsidRDefault="00ED4CC3" w:rsidP="00ED4CC3">
      <w:pPr>
        <w:rPr>
          <w:rFonts w:asciiTheme="majorHAnsi" w:hAnsiTheme="majorHAnsi"/>
          <w:b/>
          <w:bCs/>
          <w:sz w:val="24"/>
          <w:szCs w:val="24"/>
        </w:rPr>
      </w:pPr>
      <w:r w:rsidRPr="00ED4CC3">
        <w:rPr>
          <w:sz w:val="24"/>
          <w:szCs w:val="24"/>
        </w:rPr>
        <w:t>Essa análise descritiva fornecerá uma visão abrangente das tendências e padrões nos dados dos jogos mais vendidos por região, ajudando a entender melhor o mercado global de videogames e orientando futuras estratégias de desenvolvimento e marketing</w:t>
      </w:r>
      <w:r w:rsidRPr="00ED4CC3">
        <w:rPr>
          <w:rFonts w:asciiTheme="majorHAnsi" w:hAnsiTheme="majorHAnsi"/>
          <w:b/>
          <w:bCs/>
          <w:sz w:val="24"/>
          <w:szCs w:val="24"/>
        </w:rPr>
        <w:t>.</w:t>
      </w:r>
    </w:p>
    <w:p w14:paraId="13A4CD76" w14:textId="77777777" w:rsidR="003F4745" w:rsidRPr="007E2DA8" w:rsidRDefault="003F4745" w:rsidP="00ED4CC3">
      <w:pPr>
        <w:rPr>
          <w:rFonts w:asciiTheme="majorHAnsi" w:hAnsiTheme="majorHAnsi"/>
          <w:b/>
          <w:bCs/>
          <w:sz w:val="24"/>
          <w:szCs w:val="24"/>
        </w:rPr>
      </w:pPr>
    </w:p>
    <w:p w14:paraId="05F42809" w14:textId="77777777" w:rsidR="003F4745" w:rsidRDefault="003F4745" w:rsidP="007E2DA8">
      <w:pPr>
        <w:jc w:val="both"/>
        <w:rPr>
          <w:rFonts w:asciiTheme="majorHAnsi" w:hAnsiTheme="majorHAnsi"/>
          <w:b/>
          <w:bCs/>
          <w:sz w:val="24"/>
          <w:szCs w:val="24"/>
        </w:rPr>
      </w:pPr>
    </w:p>
    <w:p w14:paraId="4CC2A3FD" w14:textId="77777777" w:rsidR="003F4745" w:rsidRDefault="003F4745" w:rsidP="007E2DA8">
      <w:pPr>
        <w:jc w:val="both"/>
        <w:rPr>
          <w:rFonts w:asciiTheme="majorHAnsi" w:hAnsiTheme="majorHAnsi"/>
          <w:b/>
          <w:bCs/>
          <w:sz w:val="24"/>
          <w:szCs w:val="24"/>
        </w:rPr>
      </w:pPr>
    </w:p>
    <w:p w14:paraId="189BCD1A" w14:textId="77777777" w:rsidR="003F4745" w:rsidRDefault="003F4745" w:rsidP="007E2DA8">
      <w:pPr>
        <w:jc w:val="both"/>
        <w:rPr>
          <w:rFonts w:asciiTheme="majorHAnsi" w:hAnsiTheme="majorHAnsi"/>
          <w:b/>
          <w:bCs/>
          <w:sz w:val="24"/>
          <w:szCs w:val="24"/>
        </w:rPr>
      </w:pPr>
    </w:p>
    <w:p w14:paraId="340F69EA" w14:textId="77777777" w:rsidR="003F4745" w:rsidRDefault="003F4745" w:rsidP="007E2DA8">
      <w:pPr>
        <w:jc w:val="both"/>
        <w:rPr>
          <w:rFonts w:asciiTheme="majorHAnsi" w:hAnsiTheme="majorHAnsi"/>
          <w:b/>
          <w:bCs/>
          <w:sz w:val="24"/>
          <w:szCs w:val="24"/>
        </w:rPr>
      </w:pPr>
    </w:p>
    <w:p w14:paraId="2DCAC235" w14:textId="77777777" w:rsidR="003F4745" w:rsidRDefault="003F4745" w:rsidP="007E2DA8">
      <w:pPr>
        <w:jc w:val="both"/>
        <w:rPr>
          <w:rFonts w:asciiTheme="majorHAnsi" w:hAnsiTheme="majorHAnsi"/>
          <w:b/>
          <w:bCs/>
          <w:sz w:val="24"/>
          <w:szCs w:val="24"/>
        </w:rPr>
      </w:pPr>
    </w:p>
    <w:p w14:paraId="68553C1C" w14:textId="77777777" w:rsidR="003F4745" w:rsidRDefault="003F4745" w:rsidP="007E2DA8">
      <w:pPr>
        <w:jc w:val="both"/>
        <w:rPr>
          <w:rFonts w:asciiTheme="majorHAnsi" w:hAnsiTheme="majorHAnsi"/>
          <w:b/>
          <w:bCs/>
          <w:sz w:val="24"/>
          <w:szCs w:val="24"/>
        </w:rPr>
      </w:pPr>
    </w:p>
    <w:p w14:paraId="153311C6" w14:textId="77777777" w:rsidR="003F4745" w:rsidRDefault="003F4745" w:rsidP="007E2DA8">
      <w:pPr>
        <w:jc w:val="both"/>
        <w:rPr>
          <w:rFonts w:asciiTheme="majorHAnsi" w:hAnsiTheme="majorHAnsi"/>
          <w:b/>
          <w:bCs/>
          <w:sz w:val="24"/>
          <w:szCs w:val="24"/>
        </w:rPr>
      </w:pPr>
    </w:p>
    <w:p w14:paraId="4A6E6CE5" w14:textId="77777777" w:rsidR="003F4745" w:rsidRDefault="003F4745" w:rsidP="007E2DA8">
      <w:pPr>
        <w:jc w:val="both"/>
        <w:rPr>
          <w:rFonts w:asciiTheme="majorHAnsi" w:hAnsiTheme="majorHAnsi"/>
          <w:b/>
          <w:bCs/>
          <w:sz w:val="24"/>
          <w:szCs w:val="24"/>
        </w:rPr>
      </w:pPr>
    </w:p>
    <w:p w14:paraId="05075AD5" w14:textId="77777777" w:rsidR="003F4745" w:rsidRDefault="003F4745" w:rsidP="007E2DA8">
      <w:pPr>
        <w:jc w:val="both"/>
        <w:rPr>
          <w:rFonts w:asciiTheme="majorHAnsi" w:hAnsiTheme="majorHAnsi"/>
          <w:b/>
          <w:bCs/>
          <w:sz w:val="24"/>
          <w:szCs w:val="24"/>
        </w:rPr>
      </w:pPr>
    </w:p>
    <w:p w14:paraId="4DD3A2B8" w14:textId="09546084" w:rsidR="007E2DA8" w:rsidRDefault="007E2DA8" w:rsidP="007E2DA8">
      <w:pPr>
        <w:jc w:val="both"/>
        <w:rPr>
          <w:rFonts w:asciiTheme="majorHAnsi" w:hAnsiTheme="majorHAnsi"/>
          <w:b/>
          <w:bCs/>
          <w:sz w:val="24"/>
          <w:szCs w:val="24"/>
        </w:rPr>
      </w:pPr>
      <w:proofErr w:type="spellStart"/>
      <w:r w:rsidRPr="007E2DA8">
        <w:rPr>
          <w:rFonts w:asciiTheme="majorHAnsi" w:hAnsiTheme="majorHAnsi"/>
          <w:b/>
          <w:bCs/>
          <w:sz w:val="24"/>
          <w:szCs w:val="24"/>
        </w:rPr>
        <w:lastRenderedPageBreak/>
        <w:t>Schema</w:t>
      </w:r>
      <w:proofErr w:type="spellEnd"/>
      <w:r w:rsidRPr="007E2DA8">
        <w:rPr>
          <w:rFonts w:asciiTheme="majorHAnsi" w:hAnsiTheme="majorHAnsi"/>
          <w:b/>
          <w:bCs/>
          <w:sz w:val="24"/>
          <w:szCs w:val="24"/>
        </w:rPr>
        <w:t>:</w:t>
      </w:r>
    </w:p>
    <w:p w14:paraId="52BEDA0D" w14:textId="7F1D7670" w:rsidR="00374057" w:rsidRDefault="00374057" w:rsidP="007E2DA8">
      <w:pPr>
        <w:jc w:val="both"/>
        <w:rPr>
          <w:rFonts w:asciiTheme="majorHAnsi" w:hAnsiTheme="majorHAnsi"/>
          <w:b/>
          <w:bCs/>
          <w:sz w:val="24"/>
          <w:szCs w:val="24"/>
        </w:rPr>
      </w:pPr>
      <w:r w:rsidRPr="00374057">
        <w:rPr>
          <w:rFonts w:asciiTheme="majorHAnsi" w:hAnsiTheme="majorHAnsi"/>
          <w:b/>
          <w:bCs/>
          <w:noProof/>
          <w:sz w:val="24"/>
          <w:szCs w:val="24"/>
        </w:rPr>
        <w:drawing>
          <wp:inline distT="0" distB="0" distL="0" distR="0" wp14:anchorId="285594C2" wp14:editId="722803D1">
            <wp:extent cx="5400040" cy="2940050"/>
            <wp:effectExtent l="0" t="0" r="0" b="0"/>
            <wp:docPr id="792555141" name="Imagem 1"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55141" name="Imagem 1" descr="Interface gráfica do usuário, Aplicativo, Tabela&#10;&#10;Descrição gerada automaticamente"/>
                    <pic:cNvPicPr/>
                  </pic:nvPicPr>
                  <pic:blipFill>
                    <a:blip r:embed="rId6"/>
                    <a:stretch>
                      <a:fillRect/>
                    </a:stretch>
                  </pic:blipFill>
                  <pic:spPr>
                    <a:xfrm>
                      <a:off x="0" y="0"/>
                      <a:ext cx="5400040" cy="2940050"/>
                    </a:xfrm>
                    <a:prstGeom prst="rect">
                      <a:avLst/>
                    </a:prstGeom>
                  </pic:spPr>
                </pic:pic>
              </a:graphicData>
            </a:graphic>
          </wp:inline>
        </w:drawing>
      </w:r>
    </w:p>
    <w:p w14:paraId="1D85D843" w14:textId="77777777" w:rsidR="00ED4CC3" w:rsidRDefault="00ED4CC3" w:rsidP="007E2DA8">
      <w:pPr>
        <w:jc w:val="both"/>
        <w:rPr>
          <w:rFonts w:asciiTheme="majorHAnsi" w:hAnsiTheme="majorHAnsi"/>
          <w:b/>
          <w:bCs/>
          <w:sz w:val="24"/>
          <w:szCs w:val="24"/>
        </w:rPr>
      </w:pPr>
    </w:p>
    <w:p w14:paraId="00E0BB57" w14:textId="487FB7D8" w:rsidR="00AB0B29" w:rsidRDefault="007E2DA8" w:rsidP="007E2DA8">
      <w:pPr>
        <w:jc w:val="both"/>
        <w:rPr>
          <w:rFonts w:asciiTheme="majorHAnsi" w:hAnsiTheme="majorHAnsi"/>
          <w:b/>
          <w:bCs/>
          <w:sz w:val="24"/>
          <w:szCs w:val="24"/>
        </w:rPr>
      </w:pPr>
      <w:r w:rsidRPr="007E2DA8">
        <w:rPr>
          <w:rFonts w:asciiTheme="majorHAnsi" w:hAnsiTheme="majorHAnsi"/>
          <w:b/>
          <w:bCs/>
          <w:sz w:val="24"/>
          <w:szCs w:val="24"/>
        </w:rPr>
        <w:t>Análise dos Dados:</w:t>
      </w:r>
    </w:p>
    <w:p w14:paraId="3EB95E95" w14:textId="77777777" w:rsidR="00ED4CC3" w:rsidRDefault="00ED4CC3" w:rsidP="007E2DA8">
      <w:pPr>
        <w:jc w:val="both"/>
        <w:rPr>
          <w:rFonts w:asciiTheme="majorHAnsi" w:hAnsiTheme="majorHAnsi"/>
          <w:b/>
          <w:bCs/>
          <w:sz w:val="24"/>
          <w:szCs w:val="24"/>
        </w:rPr>
      </w:pPr>
    </w:p>
    <w:p w14:paraId="34325F3B" w14:textId="27061F41" w:rsidR="00ED4CC3" w:rsidRDefault="00CB7ED2" w:rsidP="00ED4CC3">
      <w:pPr>
        <w:jc w:val="both"/>
        <w:rPr>
          <w:sz w:val="24"/>
          <w:szCs w:val="24"/>
        </w:rPr>
      </w:pPr>
      <w:r>
        <w:rPr>
          <w:sz w:val="24"/>
          <w:szCs w:val="24"/>
        </w:rPr>
        <w:t>F</w:t>
      </w:r>
      <w:r w:rsidR="00ED4CC3">
        <w:rPr>
          <w:sz w:val="24"/>
          <w:szCs w:val="24"/>
        </w:rPr>
        <w:t>iltrando o ano para acima de 2008 e selecion</w:t>
      </w:r>
      <w:r w:rsidR="000E5E7E">
        <w:rPr>
          <w:sz w:val="24"/>
          <w:szCs w:val="24"/>
        </w:rPr>
        <w:t>ando</w:t>
      </w:r>
      <w:r w:rsidR="00ED4CC3">
        <w:rPr>
          <w:sz w:val="24"/>
          <w:szCs w:val="24"/>
        </w:rPr>
        <w:t xml:space="preserve"> as 10 </w:t>
      </w:r>
      <w:r w:rsidR="000E5E7E">
        <w:rPr>
          <w:sz w:val="24"/>
          <w:szCs w:val="24"/>
        </w:rPr>
        <w:t>maiores desenvolvedoras(vendedoras)</w:t>
      </w:r>
    </w:p>
    <w:p w14:paraId="0D28ED1C" w14:textId="6100E544" w:rsidR="00ED4CC3" w:rsidRDefault="00313599" w:rsidP="00ED4CC3">
      <w:pPr>
        <w:jc w:val="both"/>
        <w:rPr>
          <w:sz w:val="24"/>
          <w:szCs w:val="24"/>
        </w:rPr>
      </w:pPr>
      <w:r w:rsidRPr="00313599">
        <w:rPr>
          <w:noProof/>
          <w:sz w:val="24"/>
          <w:szCs w:val="24"/>
        </w:rPr>
        <w:drawing>
          <wp:inline distT="0" distB="0" distL="0" distR="0" wp14:anchorId="7B7A12A6" wp14:editId="43C112F4">
            <wp:extent cx="5400040" cy="782320"/>
            <wp:effectExtent l="0" t="0" r="0" b="0"/>
            <wp:docPr id="621833474" name="Imagem 1"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33474" name="Imagem 1" descr="Uma imagem contendo Logotipo&#10;&#10;Descrição gerada automaticamente"/>
                    <pic:cNvPicPr/>
                  </pic:nvPicPr>
                  <pic:blipFill>
                    <a:blip r:embed="rId7"/>
                    <a:stretch>
                      <a:fillRect/>
                    </a:stretch>
                  </pic:blipFill>
                  <pic:spPr>
                    <a:xfrm>
                      <a:off x="0" y="0"/>
                      <a:ext cx="5400040" cy="782320"/>
                    </a:xfrm>
                    <a:prstGeom prst="rect">
                      <a:avLst/>
                    </a:prstGeom>
                  </pic:spPr>
                </pic:pic>
              </a:graphicData>
            </a:graphic>
          </wp:inline>
        </w:drawing>
      </w:r>
    </w:p>
    <w:p w14:paraId="68020414" w14:textId="2ADD6F3F" w:rsidR="00AB0B29" w:rsidRDefault="00AB0B29" w:rsidP="00ED4CC3">
      <w:pPr>
        <w:jc w:val="both"/>
        <w:rPr>
          <w:sz w:val="24"/>
          <w:szCs w:val="24"/>
        </w:rPr>
      </w:pPr>
      <w:r w:rsidRPr="00AB0B29">
        <w:rPr>
          <w:noProof/>
          <w:sz w:val="24"/>
          <w:szCs w:val="24"/>
        </w:rPr>
        <w:drawing>
          <wp:inline distT="0" distB="0" distL="0" distR="0" wp14:anchorId="0C019B42" wp14:editId="34ADDE83">
            <wp:extent cx="3543795" cy="2591162"/>
            <wp:effectExtent l="0" t="0" r="0" b="0"/>
            <wp:docPr id="1858911176"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11176" name="Imagem 1" descr="Interface gráfica do usuário, Tabela&#10;&#10;Descrição gerada automaticamente"/>
                    <pic:cNvPicPr/>
                  </pic:nvPicPr>
                  <pic:blipFill>
                    <a:blip r:embed="rId8"/>
                    <a:stretch>
                      <a:fillRect/>
                    </a:stretch>
                  </pic:blipFill>
                  <pic:spPr>
                    <a:xfrm>
                      <a:off x="0" y="0"/>
                      <a:ext cx="3543795" cy="2591162"/>
                    </a:xfrm>
                    <a:prstGeom prst="rect">
                      <a:avLst/>
                    </a:prstGeom>
                  </pic:spPr>
                </pic:pic>
              </a:graphicData>
            </a:graphic>
          </wp:inline>
        </w:drawing>
      </w:r>
    </w:p>
    <w:p w14:paraId="382A9075" w14:textId="77777777" w:rsidR="00C65946" w:rsidRDefault="00C65946" w:rsidP="00C65946">
      <w:pPr>
        <w:jc w:val="both"/>
        <w:rPr>
          <w:sz w:val="24"/>
          <w:szCs w:val="24"/>
        </w:rPr>
      </w:pPr>
    </w:p>
    <w:p w14:paraId="6A6B2E2B" w14:textId="77777777" w:rsidR="00C65946" w:rsidRDefault="00C65946" w:rsidP="00C65946">
      <w:pPr>
        <w:jc w:val="both"/>
        <w:rPr>
          <w:sz w:val="24"/>
          <w:szCs w:val="24"/>
        </w:rPr>
      </w:pPr>
    </w:p>
    <w:p w14:paraId="3F26F2D5" w14:textId="6C1AB104" w:rsidR="00D04342" w:rsidRDefault="00C65946" w:rsidP="00ED4CC3">
      <w:pPr>
        <w:jc w:val="both"/>
        <w:rPr>
          <w:sz w:val="24"/>
          <w:szCs w:val="24"/>
        </w:rPr>
      </w:pPr>
      <w:r>
        <w:rPr>
          <w:sz w:val="24"/>
          <w:szCs w:val="24"/>
        </w:rPr>
        <w:lastRenderedPageBreak/>
        <w:t xml:space="preserve">Filtro de vendas de jogos de luta distribuídos pelas 4 regiões do </w:t>
      </w:r>
      <w:proofErr w:type="spellStart"/>
      <w:r>
        <w:rPr>
          <w:sz w:val="24"/>
          <w:szCs w:val="24"/>
        </w:rPr>
        <w:t>dataset</w:t>
      </w:r>
      <w:proofErr w:type="spellEnd"/>
      <w:r>
        <w:rPr>
          <w:sz w:val="24"/>
          <w:szCs w:val="24"/>
        </w:rPr>
        <w:t>.</w:t>
      </w:r>
    </w:p>
    <w:p w14:paraId="437C0C0A" w14:textId="0455F841" w:rsidR="003F4745" w:rsidRDefault="00D73BE1" w:rsidP="00ED4CC3">
      <w:pPr>
        <w:jc w:val="both"/>
        <w:rPr>
          <w:b/>
          <w:bCs/>
          <w:sz w:val="24"/>
          <w:szCs w:val="24"/>
        </w:rPr>
      </w:pPr>
      <w:r w:rsidRPr="00D73BE1">
        <w:rPr>
          <w:b/>
          <w:bCs/>
          <w:noProof/>
          <w:sz w:val="24"/>
          <w:szCs w:val="24"/>
        </w:rPr>
        <w:drawing>
          <wp:inline distT="0" distB="0" distL="0" distR="0" wp14:anchorId="712193F3" wp14:editId="009DE1E0">
            <wp:extent cx="5400040" cy="1761490"/>
            <wp:effectExtent l="0" t="0" r="0" b="0"/>
            <wp:docPr id="79019957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99575" name="Imagem 1" descr="Texto&#10;&#10;Descrição gerada automaticamente"/>
                    <pic:cNvPicPr/>
                  </pic:nvPicPr>
                  <pic:blipFill>
                    <a:blip r:embed="rId9"/>
                    <a:stretch>
                      <a:fillRect/>
                    </a:stretch>
                  </pic:blipFill>
                  <pic:spPr>
                    <a:xfrm>
                      <a:off x="0" y="0"/>
                      <a:ext cx="5400040" cy="1761490"/>
                    </a:xfrm>
                    <a:prstGeom prst="rect">
                      <a:avLst/>
                    </a:prstGeom>
                  </pic:spPr>
                </pic:pic>
              </a:graphicData>
            </a:graphic>
          </wp:inline>
        </w:drawing>
      </w:r>
    </w:p>
    <w:p w14:paraId="41D0C942" w14:textId="0C71128B" w:rsidR="00D73BE1" w:rsidRDefault="00D73BE1" w:rsidP="00ED4CC3">
      <w:pPr>
        <w:jc w:val="both"/>
        <w:rPr>
          <w:b/>
          <w:bCs/>
          <w:sz w:val="24"/>
          <w:szCs w:val="24"/>
        </w:rPr>
      </w:pPr>
      <w:r w:rsidRPr="00D73BE1">
        <w:rPr>
          <w:b/>
          <w:bCs/>
          <w:noProof/>
          <w:sz w:val="24"/>
          <w:szCs w:val="24"/>
        </w:rPr>
        <w:drawing>
          <wp:inline distT="0" distB="0" distL="0" distR="0" wp14:anchorId="68E11EEF" wp14:editId="1F6C98C2">
            <wp:extent cx="4477375" cy="476316"/>
            <wp:effectExtent l="0" t="0" r="0" b="0"/>
            <wp:docPr id="937500006"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00006" name="Imagem 1" descr="Interface gráfica do usuário, Texto, Aplicativo&#10;&#10;Descrição gerada automaticamente"/>
                    <pic:cNvPicPr/>
                  </pic:nvPicPr>
                  <pic:blipFill>
                    <a:blip r:embed="rId10"/>
                    <a:stretch>
                      <a:fillRect/>
                    </a:stretch>
                  </pic:blipFill>
                  <pic:spPr>
                    <a:xfrm>
                      <a:off x="0" y="0"/>
                      <a:ext cx="4477375" cy="476316"/>
                    </a:xfrm>
                    <a:prstGeom prst="rect">
                      <a:avLst/>
                    </a:prstGeom>
                  </pic:spPr>
                </pic:pic>
              </a:graphicData>
            </a:graphic>
          </wp:inline>
        </w:drawing>
      </w:r>
    </w:p>
    <w:p w14:paraId="5F177D93" w14:textId="77777777" w:rsidR="00D04342" w:rsidRDefault="00D04342" w:rsidP="00ED4CC3">
      <w:pPr>
        <w:jc w:val="both"/>
        <w:rPr>
          <w:sz w:val="24"/>
          <w:szCs w:val="24"/>
        </w:rPr>
      </w:pPr>
    </w:p>
    <w:p w14:paraId="67B6E022" w14:textId="621721A1" w:rsidR="00D04342" w:rsidRPr="00C65946" w:rsidRDefault="00C65946" w:rsidP="00ED4CC3">
      <w:pPr>
        <w:jc w:val="both"/>
        <w:rPr>
          <w:sz w:val="24"/>
          <w:szCs w:val="24"/>
        </w:rPr>
      </w:pPr>
      <w:r w:rsidRPr="00C65946">
        <w:rPr>
          <w:sz w:val="24"/>
          <w:szCs w:val="24"/>
        </w:rPr>
        <w:t>Distribuição de vendas por gênero na América do Norte</w:t>
      </w:r>
      <w:r>
        <w:rPr>
          <w:sz w:val="24"/>
          <w:szCs w:val="24"/>
        </w:rPr>
        <w:t xml:space="preserve"> e participação </w:t>
      </w:r>
      <w:r w:rsidR="004822CD">
        <w:rPr>
          <w:sz w:val="24"/>
          <w:szCs w:val="24"/>
        </w:rPr>
        <w:t xml:space="preserve">geral </w:t>
      </w:r>
      <w:proofErr w:type="gramStart"/>
      <w:r w:rsidR="004822CD">
        <w:rPr>
          <w:sz w:val="24"/>
          <w:szCs w:val="24"/>
        </w:rPr>
        <w:t xml:space="preserve">em </w:t>
      </w:r>
      <w:r>
        <w:rPr>
          <w:sz w:val="24"/>
          <w:szCs w:val="24"/>
        </w:rPr>
        <w:t xml:space="preserve"> %</w:t>
      </w:r>
      <w:proofErr w:type="gramEnd"/>
    </w:p>
    <w:p w14:paraId="721B874D" w14:textId="6E75841B" w:rsidR="00D73BE1" w:rsidRDefault="00D04342" w:rsidP="00ED4CC3">
      <w:pPr>
        <w:jc w:val="both"/>
        <w:rPr>
          <w:b/>
          <w:bCs/>
          <w:sz w:val="24"/>
          <w:szCs w:val="24"/>
        </w:rPr>
      </w:pPr>
      <w:r w:rsidRPr="00D04342">
        <w:rPr>
          <w:b/>
          <w:bCs/>
          <w:noProof/>
          <w:sz w:val="24"/>
          <w:szCs w:val="24"/>
        </w:rPr>
        <w:drawing>
          <wp:inline distT="0" distB="0" distL="0" distR="0" wp14:anchorId="2D59F8F8" wp14:editId="3AECC1BD">
            <wp:extent cx="5400040" cy="1533525"/>
            <wp:effectExtent l="0" t="0" r="0" b="9525"/>
            <wp:docPr id="649549839"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49839" name="Imagem 1" descr="Interface gráfica do usuário, Texto, Aplicativo, Email&#10;&#10;Descrição gerada automaticamente"/>
                    <pic:cNvPicPr/>
                  </pic:nvPicPr>
                  <pic:blipFill>
                    <a:blip r:embed="rId11"/>
                    <a:stretch>
                      <a:fillRect/>
                    </a:stretch>
                  </pic:blipFill>
                  <pic:spPr>
                    <a:xfrm>
                      <a:off x="0" y="0"/>
                      <a:ext cx="5400040" cy="1533525"/>
                    </a:xfrm>
                    <a:prstGeom prst="rect">
                      <a:avLst/>
                    </a:prstGeom>
                  </pic:spPr>
                </pic:pic>
              </a:graphicData>
            </a:graphic>
          </wp:inline>
        </w:drawing>
      </w:r>
    </w:p>
    <w:p w14:paraId="243C96D2" w14:textId="37C0E119" w:rsidR="00D04342" w:rsidRDefault="00D04342" w:rsidP="00ED4CC3">
      <w:pPr>
        <w:jc w:val="both"/>
        <w:rPr>
          <w:b/>
          <w:bCs/>
          <w:sz w:val="24"/>
          <w:szCs w:val="24"/>
        </w:rPr>
      </w:pPr>
      <w:r w:rsidRPr="00D04342">
        <w:rPr>
          <w:b/>
          <w:bCs/>
          <w:noProof/>
          <w:sz w:val="24"/>
          <w:szCs w:val="24"/>
        </w:rPr>
        <w:drawing>
          <wp:inline distT="0" distB="0" distL="0" distR="0" wp14:anchorId="7D8847C2" wp14:editId="7035C8D9">
            <wp:extent cx="2695951" cy="3038899"/>
            <wp:effectExtent l="0" t="0" r="9525" b="9525"/>
            <wp:docPr id="36829574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95743" name="Imagem 1" descr="Tabela&#10;&#10;Descrição gerada automaticamente"/>
                    <pic:cNvPicPr/>
                  </pic:nvPicPr>
                  <pic:blipFill>
                    <a:blip r:embed="rId12"/>
                    <a:stretch>
                      <a:fillRect/>
                    </a:stretch>
                  </pic:blipFill>
                  <pic:spPr>
                    <a:xfrm>
                      <a:off x="0" y="0"/>
                      <a:ext cx="2695951" cy="3038899"/>
                    </a:xfrm>
                    <a:prstGeom prst="rect">
                      <a:avLst/>
                    </a:prstGeom>
                  </pic:spPr>
                </pic:pic>
              </a:graphicData>
            </a:graphic>
          </wp:inline>
        </w:drawing>
      </w:r>
    </w:p>
    <w:p w14:paraId="6027127D" w14:textId="77777777" w:rsidR="004822CD" w:rsidRDefault="004822CD" w:rsidP="007E2DA8">
      <w:pPr>
        <w:jc w:val="both"/>
        <w:rPr>
          <w:sz w:val="24"/>
          <w:szCs w:val="24"/>
        </w:rPr>
      </w:pPr>
    </w:p>
    <w:p w14:paraId="6D08F05F" w14:textId="77777777" w:rsidR="004822CD" w:rsidRDefault="004822CD" w:rsidP="007E2DA8">
      <w:pPr>
        <w:jc w:val="both"/>
        <w:rPr>
          <w:sz w:val="24"/>
          <w:szCs w:val="24"/>
        </w:rPr>
      </w:pPr>
    </w:p>
    <w:p w14:paraId="06E661B2" w14:textId="55FD2F35" w:rsidR="007E2DA8" w:rsidRDefault="007E2DA8" w:rsidP="007E2DA8">
      <w:pPr>
        <w:jc w:val="both"/>
        <w:rPr>
          <w:rFonts w:asciiTheme="majorHAnsi" w:hAnsiTheme="majorHAnsi"/>
          <w:b/>
          <w:bCs/>
          <w:sz w:val="24"/>
          <w:szCs w:val="24"/>
        </w:rPr>
      </w:pPr>
      <w:r w:rsidRPr="007E2DA8">
        <w:rPr>
          <w:rFonts w:asciiTheme="majorHAnsi" w:hAnsiTheme="majorHAnsi"/>
          <w:b/>
          <w:bCs/>
          <w:sz w:val="24"/>
          <w:szCs w:val="24"/>
        </w:rPr>
        <w:lastRenderedPageBreak/>
        <w:t>Conclusão:</w:t>
      </w:r>
    </w:p>
    <w:p w14:paraId="2156B3CF" w14:textId="7587848D" w:rsidR="00D04342" w:rsidRPr="00D04342" w:rsidRDefault="00D04342" w:rsidP="00D04342">
      <w:pPr>
        <w:jc w:val="both"/>
        <w:rPr>
          <w:sz w:val="24"/>
          <w:szCs w:val="24"/>
        </w:rPr>
      </w:pPr>
      <w:r w:rsidRPr="00D04342">
        <w:rPr>
          <w:sz w:val="24"/>
          <w:szCs w:val="24"/>
        </w:rPr>
        <w:t>Em suma, embora a região da América do Norte seja amplamente reconhecida por sua afinidade com jogos de luta, os dados revelam uma realidade contrastante em termos de vendas. Com uma participação de mercado de apenas 2,7% e ocupando a décima posição entre os doze gêneros vendidos, fica evidente que, apesar do interesse cultural e histórico na região, os jogos de luta enfrentam desafios significativos para se destacarem comercialmente. Isso sugere a necessidade de uma análise mais profunda das preferências e comportamentos dos consumidores, bem como possíveis estratégias de marketing e desenvolvimento para revitalizar o interesse e impulsionar as vendas nesse segmento específico do mercado de jogos.</w:t>
      </w:r>
    </w:p>
    <w:sectPr w:rsidR="00D04342" w:rsidRPr="00D043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55647" w14:textId="77777777" w:rsidR="00C65946" w:rsidRDefault="00C65946" w:rsidP="00C65946">
      <w:pPr>
        <w:spacing w:after="0" w:line="240" w:lineRule="auto"/>
      </w:pPr>
      <w:r>
        <w:separator/>
      </w:r>
    </w:p>
  </w:endnote>
  <w:endnote w:type="continuationSeparator" w:id="0">
    <w:p w14:paraId="75298FA4" w14:textId="77777777" w:rsidR="00C65946" w:rsidRDefault="00C65946" w:rsidP="00C65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848E7" w14:textId="77777777" w:rsidR="00C65946" w:rsidRDefault="00C65946" w:rsidP="00C65946">
      <w:pPr>
        <w:spacing w:after="0" w:line="240" w:lineRule="auto"/>
      </w:pPr>
      <w:r>
        <w:separator/>
      </w:r>
    </w:p>
  </w:footnote>
  <w:footnote w:type="continuationSeparator" w:id="0">
    <w:p w14:paraId="5615FEEC" w14:textId="77777777" w:rsidR="00C65946" w:rsidRDefault="00C65946" w:rsidP="00C659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A8"/>
    <w:rsid w:val="0000743D"/>
    <w:rsid w:val="000E5E7E"/>
    <w:rsid w:val="001A574B"/>
    <w:rsid w:val="00206320"/>
    <w:rsid w:val="00313599"/>
    <w:rsid w:val="00374057"/>
    <w:rsid w:val="003F4745"/>
    <w:rsid w:val="004822CD"/>
    <w:rsid w:val="005D656C"/>
    <w:rsid w:val="0068576D"/>
    <w:rsid w:val="007E2DA8"/>
    <w:rsid w:val="00856A81"/>
    <w:rsid w:val="00AB0B29"/>
    <w:rsid w:val="00C65946"/>
    <w:rsid w:val="00CB7ED2"/>
    <w:rsid w:val="00D04342"/>
    <w:rsid w:val="00D73BE1"/>
    <w:rsid w:val="00ED4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CA0A"/>
  <w15:chartTrackingRefBased/>
  <w15:docId w15:val="{140594A0-2336-4656-8F76-2495D3C4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E2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E2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E2D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E2D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E2D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E2D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E2D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E2D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E2DA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2DA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E2DA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E2DA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E2DA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E2DA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E2DA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E2DA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E2DA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E2DA8"/>
    <w:rPr>
      <w:rFonts w:eastAsiaTheme="majorEastAsia" w:cstheme="majorBidi"/>
      <w:color w:val="272727" w:themeColor="text1" w:themeTint="D8"/>
    </w:rPr>
  </w:style>
  <w:style w:type="paragraph" w:styleId="Ttulo">
    <w:name w:val="Title"/>
    <w:basedOn w:val="Normal"/>
    <w:next w:val="Normal"/>
    <w:link w:val="TtuloChar"/>
    <w:uiPriority w:val="10"/>
    <w:qFormat/>
    <w:rsid w:val="007E2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E2D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E2DA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E2DA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E2DA8"/>
    <w:pPr>
      <w:spacing w:before="160"/>
      <w:jc w:val="center"/>
    </w:pPr>
    <w:rPr>
      <w:i/>
      <w:iCs/>
      <w:color w:val="404040" w:themeColor="text1" w:themeTint="BF"/>
    </w:rPr>
  </w:style>
  <w:style w:type="character" w:customStyle="1" w:styleId="CitaoChar">
    <w:name w:val="Citação Char"/>
    <w:basedOn w:val="Fontepargpadro"/>
    <w:link w:val="Citao"/>
    <w:uiPriority w:val="29"/>
    <w:rsid w:val="007E2DA8"/>
    <w:rPr>
      <w:i/>
      <w:iCs/>
      <w:color w:val="404040" w:themeColor="text1" w:themeTint="BF"/>
    </w:rPr>
  </w:style>
  <w:style w:type="paragraph" w:styleId="PargrafodaLista">
    <w:name w:val="List Paragraph"/>
    <w:basedOn w:val="Normal"/>
    <w:uiPriority w:val="34"/>
    <w:qFormat/>
    <w:rsid w:val="007E2DA8"/>
    <w:pPr>
      <w:ind w:left="720"/>
      <w:contextualSpacing/>
    </w:pPr>
  </w:style>
  <w:style w:type="character" w:styleId="nfaseIntensa">
    <w:name w:val="Intense Emphasis"/>
    <w:basedOn w:val="Fontepargpadro"/>
    <w:uiPriority w:val="21"/>
    <w:qFormat/>
    <w:rsid w:val="007E2DA8"/>
    <w:rPr>
      <w:i/>
      <w:iCs/>
      <w:color w:val="0F4761" w:themeColor="accent1" w:themeShade="BF"/>
    </w:rPr>
  </w:style>
  <w:style w:type="paragraph" w:styleId="CitaoIntensa">
    <w:name w:val="Intense Quote"/>
    <w:basedOn w:val="Normal"/>
    <w:next w:val="Normal"/>
    <w:link w:val="CitaoIntensaChar"/>
    <w:uiPriority w:val="30"/>
    <w:qFormat/>
    <w:rsid w:val="007E2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E2DA8"/>
    <w:rPr>
      <w:i/>
      <w:iCs/>
      <w:color w:val="0F4761" w:themeColor="accent1" w:themeShade="BF"/>
    </w:rPr>
  </w:style>
  <w:style w:type="character" w:styleId="RefernciaIntensa">
    <w:name w:val="Intense Reference"/>
    <w:basedOn w:val="Fontepargpadro"/>
    <w:uiPriority w:val="32"/>
    <w:qFormat/>
    <w:rsid w:val="007E2DA8"/>
    <w:rPr>
      <w:b/>
      <w:bCs/>
      <w:smallCaps/>
      <w:color w:val="0F4761" w:themeColor="accent1" w:themeShade="BF"/>
      <w:spacing w:val="5"/>
    </w:rPr>
  </w:style>
  <w:style w:type="paragraph" w:styleId="Cabealho">
    <w:name w:val="header"/>
    <w:basedOn w:val="Normal"/>
    <w:link w:val="CabealhoChar"/>
    <w:uiPriority w:val="99"/>
    <w:unhideWhenUsed/>
    <w:rsid w:val="00C659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5946"/>
  </w:style>
  <w:style w:type="paragraph" w:styleId="Rodap">
    <w:name w:val="footer"/>
    <w:basedOn w:val="Normal"/>
    <w:link w:val="RodapChar"/>
    <w:uiPriority w:val="99"/>
    <w:unhideWhenUsed/>
    <w:rsid w:val="00C65946"/>
    <w:pPr>
      <w:tabs>
        <w:tab w:val="center" w:pos="4252"/>
        <w:tab w:val="right" w:pos="8504"/>
      </w:tabs>
      <w:spacing w:after="0" w:line="240" w:lineRule="auto"/>
    </w:pPr>
  </w:style>
  <w:style w:type="character" w:customStyle="1" w:styleId="RodapChar">
    <w:name w:val="Rodapé Char"/>
    <w:basedOn w:val="Fontepargpadro"/>
    <w:link w:val="Rodap"/>
    <w:uiPriority w:val="99"/>
    <w:rsid w:val="00C65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5</Pages>
  <Words>647</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Cícero Braga Leturiondo</dc:creator>
  <cp:keywords/>
  <dc:description/>
  <cp:lastModifiedBy>Cícero Braga Leturiondo</cp:lastModifiedBy>
  <cp:revision>8</cp:revision>
  <dcterms:created xsi:type="dcterms:W3CDTF">2024-03-06T16:34:00Z</dcterms:created>
  <dcterms:modified xsi:type="dcterms:W3CDTF">2024-03-20T22:50:00Z</dcterms:modified>
</cp:coreProperties>
</file>