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B6D6E" w:rsidRPr="00353618" w:rsidRDefault="00353618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53618">
        <w:rPr>
          <w:rFonts w:ascii="Times New Roman" w:eastAsia="Times New Roman" w:hAnsi="Times New Roman" w:cs="Times New Roman"/>
          <w:b/>
          <w:sz w:val="40"/>
          <w:szCs w:val="40"/>
        </w:rPr>
        <w:t>VE STÍNU ŘÍŠSKÉ ORLICE</w:t>
      </w:r>
    </w:p>
    <w:p w14:paraId="00000003" w14:textId="4566225E" w:rsidR="00AB6D6E" w:rsidRDefault="00AB6D6E">
      <w:pPr>
        <w:rPr>
          <w:rFonts w:ascii="Times New Roman" w:eastAsia="Times New Roman" w:hAnsi="Times New Roman" w:cs="Times New Roman"/>
          <w:b/>
        </w:rPr>
      </w:pPr>
    </w:p>
    <w:p w14:paraId="00000004" w14:textId="2B8ACC14" w:rsidR="00AB6D6E" w:rsidRPr="00353618" w:rsidRDefault="00353618" w:rsidP="0035361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53618">
        <w:rPr>
          <w:rFonts w:ascii="Times New Roman" w:eastAsia="Times New Roman" w:hAnsi="Times New Roman" w:cs="Times New Roman"/>
          <w:b/>
          <w:sz w:val="28"/>
          <w:szCs w:val="28"/>
        </w:rPr>
        <w:t>VZNIK TÜP WISCHAU</w:t>
      </w:r>
    </w:p>
    <w:p w14:paraId="00000005" w14:textId="77777777" w:rsidR="00AB6D6E" w:rsidRDefault="00AB6D6E"/>
    <w:p w14:paraId="00000015" w14:textId="6B19A383" w:rsidR="00AB6D6E" w:rsidRDefault="0035361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Výcvikový tábor u Vyškova byl převzat říšskoněmeckou armádou dne 26. března 1939. Československý vojenský prostor byl úředně zlikvidován během následujících měsíců. Stávající cvičiště dostalo nový německý název „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Truppen-Übung-Platz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Wischau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“ –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„TÜP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Wischau</w:t>
      </w:r>
      <w:proofErr w:type="spellEnd"/>
      <w:r w:rsidR="00C418F0">
        <w:rPr>
          <w:rFonts w:ascii="Times New Roman" w:eastAsia="Times New Roman" w:hAnsi="Times New Roman" w:cs="Times New Roman"/>
          <w:b/>
          <w:sz w:val="24"/>
          <w:szCs w:val="24"/>
        </w:rPr>
        <w:t>“</w:t>
      </w:r>
    </w:p>
    <w:p w14:paraId="00000017" w14:textId="2C514AFD" w:rsidR="00AB6D6E" w:rsidRPr="00C418F0" w:rsidRDefault="00353618" w:rsidP="00C418F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53618">
        <w:rPr>
          <w:rFonts w:ascii="Times New Roman" w:eastAsia="Times New Roman" w:hAnsi="Times New Roman" w:cs="Times New Roman"/>
          <w:b/>
          <w:sz w:val="28"/>
          <w:szCs w:val="28"/>
        </w:rPr>
        <w:t>BUDOVÁNÍ A CHOD CVIČIŠTĚ</w:t>
      </w:r>
    </w:p>
    <w:p w14:paraId="00000018" w14:textId="77777777" w:rsidR="00AB6D6E" w:rsidRDefault="0035361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Německá armáda pokračovala v budování stěžejních budov na Kozí Horce. Zároveň svým potřebám přizpůsobovala zařízení a vybavení střelnic. S tím byly spojeny také plány na rozšíření celého výcvikového prostoru, jež měly za následek sledované vystěhování. O několik měsíců později byl převzat do německé okupační vojenské správy i lesní vojenský podnik Plumlov se všemi lesními revíry. </w:t>
      </w:r>
    </w:p>
    <w:p w14:paraId="00000028" w14:textId="28905DAB" w:rsidR="00AB6D6E" w:rsidRDefault="0035361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Dle torzovitých informací z doby okupace zde fungovala nižší a vyšší praporčická škola, které spadaly pod velení v 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Krampnitz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Postupimi. Výcvikový prostor se dělil na 21 cvičišť různého určení, přičemž většina z nich poskytovala dostatek prostoru pro útvar o velikosti praporu. Podle německých záměrů bylo prostor možno používat nejen pro výcvik dělostřelectva, ale také i pro jednotky Luftwaffe, pěchoty, tankových a ženijních praporů. K dispozici bylo také cvičiště pro boj zblízka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házeliště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ručních granátů. Zbudovalo se také speciální cvičiště pro výcvik úderných útvarů – tzv.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Stoßtruppen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9" w14:textId="77777777" w:rsidR="00AB6D6E" w:rsidRDefault="0035361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Nacházely se tu jak tzv. „domovské“ oddíly, tak i ty, které pouze přicestovaly na kratší či delší dobu k secvičování, doplnění či střelbám. Do první kategorie spadaly zejména výcvikové školy tankových vojsk, které produkovaly především čerstvé praporčíky nebo poručíky.</w:t>
      </w:r>
    </w:p>
    <w:p w14:paraId="0000002B" w14:textId="77777777" w:rsidR="00AB6D6E" w:rsidRDefault="00AB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2C" w14:textId="77777777" w:rsidR="00AB6D6E" w:rsidRDefault="00AB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AB6D6E" w:rsidRDefault="00AB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AB6D6E" w:rsidRDefault="00AB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F" w14:textId="77777777" w:rsidR="00AB6D6E" w:rsidRDefault="00AB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AB6D6E" w:rsidRDefault="00AB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42C5D065" w:rsidR="00AB6D6E" w:rsidRDefault="00AB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B6D6E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D6E"/>
    <w:rsid w:val="00274FCD"/>
    <w:rsid w:val="00353618"/>
    <w:rsid w:val="009D17C9"/>
    <w:rsid w:val="00AB6D6E"/>
    <w:rsid w:val="00C4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E7052"/>
  <w15:docId w15:val="{A6C918BF-4335-497F-9AEE-ED87B396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cs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</w:style>
  <w:style w:type="paragraph" w:styleId="Nadpis1">
    <w:name w:val="heading 1"/>
    <w:basedOn w:val="Normln"/>
    <w:next w:val="Normln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"/>
    <w:next w:val="Normln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pPr>
      <w:keepNext/>
      <w:keepLines/>
      <w:spacing w:before="220" w:after="40"/>
      <w:outlineLvl w:val="4"/>
    </w:pPr>
    <w:rPr>
      <w:b/>
    </w:rPr>
  </w:style>
  <w:style w:type="paragraph" w:styleId="Nadpis6">
    <w:name w:val="heading 6"/>
    <w:basedOn w:val="Normln"/>
    <w:next w:val="Normln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pPr>
      <w:keepNext/>
      <w:keepLines/>
      <w:spacing w:before="480" w:after="120"/>
    </w:pPr>
    <w:rPr>
      <w:b/>
      <w:sz w:val="72"/>
      <w:szCs w:val="72"/>
    </w:rPr>
  </w:style>
  <w:style w:type="paragraph" w:styleId="Textpoznpodarou">
    <w:name w:val="footnote text"/>
    <w:link w:val="TextpoznpodarouChar"/>
    <w:uiPriority w:val="99"/>
    <w:unhideWhenUsed/>
    <w:rsid w:val="00333157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333157"/>
    <w:rPr>
      <w:noProof/>
      <w:sz w:val="20"/>
      <w:szCs w:val="20"/>
    </w:rPr>
  </w:style>
  <w:style w:type="character" w:customStyle="1" w:styleId="Internetovodkaz">
    <w:name w:val="Internetový odkaz"/>
    <w:basedOn w:val="Standardnpsmoodstavce"/>
    <w:uiPriority w:val="99"/>
    <w:unhideWhenUsed/>
    <w:rsid w:val="00333157"/>
    <w:rPr>
      <w:color w:val="0563C1"/>
      <w:u w:val="single"/>
    </w:rPr>
  </w:style>
  <w:style w:type="character" w:customStyle="1" w:styleId="Znakypropoznmkupodarou">
    <w:name w:val="Znaky pro poznámku pod čarou"/>
    <w:qFormat/>
    <w:rsid w:val="00333157"/>
  </w:style>
  <w:style w:type="paragraph" w:styleId="Podnadpis">
    <w:name w:val="Subtitle"/>
    <w:basedOn w:val="Normln"/>
    <w:next w:val="Normln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+p+7nf454eqfTHD9rdmDXWTTbA==">CgMxLjAyDmguanNlaWpyZTgyOHM4OABqJQoUc3VnZ2VzdC52emZ0dDg4NG80ZmMSDUlua2EgSGFua292w6FqJQoUc3VnZ2VzdC5lejU4eWd5aHh4OWESDUlua2EgSGFua292w6FyITFJcTNjd0gyLTZNazZUTDl2OXRhekhKRndUYzVYRVl5WA==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dvedra</dc:creator>
  <cp:lastModifiedBy>dvedra</cp:lastModifiedBy>
  <cp:revision>5</cp:revision>
  <dcterms:created xsi:type="dcterms:W3CDTF">2025-08-18T08:03:00Z</dcterms:created>
  <dcterms:modified xsi:type="dcterms:W3CDTF">2025-10-02T12:54:00Z</dcterms:modified>
</cp:coreProperties>
</file>