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ind w:hanging="0" w:start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Městys Jedovnice (od roku 2007) leží na východním okraji Moravského krasu v okrese Blansko a tvoří přirozené centrum rekreační oblasti kolem rybníka Olšovce. Poprvé se v pramenech objevuje roku 1251 (též jako </w:t>
      </w:r>
      <w:r>
        <w:rPr>
          <w:rFonts w:eastAsia="Times New Roman" w:cs="Times New Roman" w:ascii="Times New Roman" w:hAnsi="Times New Roman"/>
          <w:b/>
        </w:rPr>
        <w:t>Gedwicz</w:t>
      </w:r>
      <w:r>
        <w:rPr>
          <w:rFonts w:eastAsia="Times New Roman" w:cs="Times New Roman" w:ascii="Times New Roman" w:hAnsi="Times New Roman"/>
        </w:rPr>
        <w:t>); městečko s kostelem sv. Petra a Pavla, povýšeným roku 1786 na děkanský, patřilo k významným sídlům oblasti a ve 14. století získalo od markraběte Karla lesní majetky, posléze stvrzené Karlem IV. Za Salm-Reifferscheidtů (po polovině 18. století do roku 1848) zde fungovaly velké rybníky, huť, dvůr i zámeček; později byly potvrzeny výroční a dobytčí trhy a rozvinul se spolkový život. Dnes Jedovnice stojí na spojení tradice a moderny: interiér farního kostela proslul unikátním poválečným vybavením – oltářním obrazem Mikuláše Medka a liturgickými prvky Jana Koblasy (doplněnými pracemi Karla Nepraše, Josefa Istlera a Ludvíka Kolka) z let kolem roku 1963, které patří k ikonám českého sakrálního umění 20. století. Soustava jedovnických rybníků v čele s Olšovcem (cca 42 ha, využití k rekreaci, sportovnímu rybolovu i vodním sportům) dává obci výrazný rekreační ráz a dělá z ní vstupní bránu do severní části Moravského krasu. Za druhé světové války hrozilo části Jedovnic vystěhování, k němuž však nedošlo.</w:t>
      </w:r>
      <w:bookmarkStart w:id="0" w:name="bookmark=id.mwyj9y10hn9y"/>
      <w:bookmarkEnd w:id="0"/>
    </w:p>
    <w:p>
      <w:pPr>
        <w:pStyle w:val="normal1"/>
        <w:spacing w:lineRule="auto" w:line="276" w:before="0" w:after="14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bookmarkStart w:id="1" w:name="bookmark=id.mwyj9y10hn9y_Copy_1"/>
      <w:bookmarkEnd w:id="1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V plánech bylo jen částečné vystěhování této malebné obce s dominantním rybníkem Olšovec. Nakonec se z Jedovnic nestěhoval nikdo (k 3. 3. 1944 uvádí zpráva přesídlovací kanceláře, že se „takřka nikdo nestěhuje“) V paměti místních obyvatel kolují historky, jak tehdejší starosta oddaloval stěhování tím, že vodil okupanty do sklepů a snažil se je všemožnými způsoby přesvědčovat o odkladu termínů stěhování. </w:t>
      </w:r>
    </w:p>
    <w:tbl>
      <w:tblPr>
        <w:tblStyle w:val="Table1"/>
        <w:tblW w:w="9215" w:type="dxa"/>
        <w:jc w:val="start"/>
        <w:tblInd w:w="-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800"/>
        <w:gridCol w:w="1496"/>
        <w:gridCol w:w="1631"/>
        <w:gridCol w:w="1182"/>
        <w:gridCol w:w="1028"/>
        <w:gridCol w:w="1078"/>
      </w:tblGrid>
      <w:tr>
        <w:trPr/>
        <w:tc>
          <w:tcPr>
            <w:tcW w:w="280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obec</w:t>
            </w:r>
          </w:p>
        </w:tc>
        <w:tc>
          <w:tcPr>
            <w:tcW w:w="149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etapa</w:t>
            </w:r>
          </w:p>
        </w:tc>
        <w:tc>
          <w:tcPr>
            <w:tcW w:w="163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okres</w:t>
            </w:r>
          </w:p>
        </w:tc>
        <w:tc>
          <w:tcPr>
            <w:tcW w:w="118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domů</w:t>
            </w:r>
          </w:p>
        </w:tc>
        <w:tc>
          <w:tcPr>
            <w:tcW w:w="102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rodin</w:t>
            </w:r>
          </w:p>
        </w:tc>
        <w:tc>
          <w:tcPr>
            <w:tcW w:w="107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osob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Serif" w:hAnsi="Liberation Serif" w:eastAsia="Liberation Serif" w:cs="Liberation 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2"/>
        <w:tblW w:w="86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713"/>
        <w:gridCol w:w="1412"/>
        <w:gridCol w:w="1545"/>
        <w:gridCol w:w="1095"/>
        <w:gridCol w:w="945"/>
        <w:gridCol w:w="960"/>
      </w:tblGrid>
      <w:tr>
        <w:trPr/>
        <w:tc>
          <w:tcPr>
            <w:tcW w:w="2713" w:type="dxa"/>
            <w:tcBorders>
              <w:top w:val="single" w:sz="4" w:space="0" w:color="000000"/>
              <w:bottom w:val="single" w:sz="4" w:space="0" w:color="000000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Jedovnice</w:t>
            </w:r>
          </w:p>
        </w:tc>
        <w:tc>
          <w:tcPr>
            <w:tcW w:w="1412" w:type="dxa"/>
            <w:tcBorders>
              <w:top w:val="single" w:sz="4" w:space="0" w:color="000000"/>
              <w:bottom w:val="single" w:sz="4" w:space="0" w:color="000000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IIIb</w:t>
            </w:r>
          </w:p>
        </w:tc>
        <w:tc>
          <w:tcPr>
            <w:tcW w:w="1545" w:type="dxa"/>
            <w:tcBorders>
              <w:top w:val="single" w:sz="4" w:space="0" w:color="000000"/>
              <w:bottom w:val="single" w:sz="4" w:space="0" w:color="000000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Boskovice</w:t>
            </w:r>
          </w:p>
        </w:tc>
        <w:tc>
          <w:tcPr>
            <w:tcW w:w="1095" w:type="dxa"/>
            <w:tcBorders>
              <w:top w:val="single" w:sz="4" w:space="0" w:color="000000"/>
              <w:bottom w:val="single" w:sz="4" w:space="0" w:color="000000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61</w:t>
            </w:r>
          </w:p>
        </w:tc>
        <w:tc>
          <w:tcPr>
            <w:tcW w:w="945" w:type="dxa"/>
            <w:tcBorders>
              <w:top w:val="single" w:sz="4" w:space="0" w:color="000000"/>
              <w:bottom w:val="single" w:sz="4" w:space="0" w:color="000000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87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234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Serif" w:hAnsi="Liberation Serif" w:eastAsia="Liberation Serif" w:cs="Liberation 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</w:rPr>
        <w:t>Počet obyvatel v letech 1869–2011</w:t>
      </w:r>
    </w:p>
    <w:tbl>
      <w:tblPr>
        <w:tblStyle w:val="Table3"/>
        <w:tblW w:w="3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120"/>
        <w:gridCol w:w="908"/>
        <w:gridCol w:w="1332"/>
      </w:tblGrid>
      <w:tr>
        <w:trPr>
          <w:trHeight w:val="315" w:hRule="atLeast"/>
        </w:trPr>
        <w:tc>
          <w:tcPr>
            <w:tcW w:w="1120" w:type="dxa"/>
            <w:vMerge w:val="restart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ROK</w:t>
            </w:r>
          </w:p>
        </w:tc>
        <w:tc>
          <w:tcPr>
            <w:tcW w:w="224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POČET</w:t>
            </w:r>
          </w:p>
        </w:tc>
      </w:tr>
      <w:tr>
        <w:trPr>
          <w:trHeight w:val="315" w:hRule="atLeast"/>
        </w:trPr>
        <w:tc>
          <w:tcPr>
            <w:tcW w:w="1120" w:type="dxa"/>
            <w:vMerge w:val="continue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domů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obyvatel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1869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194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1540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1880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201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1448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1890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207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1483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1900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224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1731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1910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258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1933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1921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265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1831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1930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300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1742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1950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421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1760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1961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440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1857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1970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465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1930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1980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494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2177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1991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581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2440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2001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616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2487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2011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680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2748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cs-CZ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FootnoteCharactersuser">
    <w:name w:val="Footnote Characters (user)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cs-CZ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Nadpis">
    <w:name w:val="Nadpis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Rejstk">
    <w:name w:val="Rejstřík"/>
    <w:basedOn w:val="normal1"/>
    <w:qFormat/>
    <w:pPr>
      <w:suppressLineNumbers/>
    </w:pPr>
    <w:rPr>
      <w:rFonts w:cs="Arial"/>
    </w:rPr>
  </w:style>
  <w:style w:type="paragraph" w:styleId="Obsahtabulky">
    <w:name w:val="Obsah tabulky"/>
    <w:basedOn w:val="normal1"/>
    <w:qFormat/>
    <w:pPr>
      <w:widowControl w:val="false"/>
      <w:suppressLineNumbers/>
    </w:pPr>
    <w:rPr/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ootnoteText">
    <w:name w:val="footnote text"/>
    <w:basedOn w:val="Normal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mq1V2M3AYKrpLr1TxixYW/WAnnA==">CgMxLjAyD2lkLnVldWh3YXJ2Nm1obTIPaWQubXd5ajl5MTBobjl5OAByITFZbjFVN2lsR3VIRXRwT0Q0WjlEVGxVSTRReE55OS16WQ==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LibreOffice/25.8.2.2$Linux_X86_64 LibreOffice_project/d401f2107ccab8f924a8e2df40f573aab7605b6f</Application>
  <AppVersion>15.0000</AppVersion>
  <Pages>1</Pages>
  <Words>310</Words>
  <Characters>1647</Characters>
  <CharactersWithSpaces>1897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  <dc:creator/>
  <dc:description/>
  <dc:language>en-US</dc:language>
  <cp:lastModifiedBy/>
  <dcterms:modified xsi:type="dcterms:W3CDTF">2025-11-19T18:31:35Z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