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B9323" w14:textId="77777777" w:rsidR="008C591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2F68755D" w14:textId="77777777" w:rsidR="008C5915" w:rsidRDefault="008C5915">
      <w:pPr>
        <w:jc w:val="both"/>
        <w:rPr>
          <w:rFonts w:ascii="Times New Roman" w:eastAsia="Times New Roman" w:hAnsi="Times New Roman" w:cs="Times New Roman"/>
        </w:rPr>
      </w:pPr>
    </w:p>
    <w:p w14:paraId="556B4DD8" w14:textId="77777777" w:rsidR="008C5915" w:rsidRPr="00262431" w:rsidRDefault="00000000">
      <w:pPr>
        <w:jc w:val="center"/>
        <w:rPr>
          <w:rFonts w:ascii="Times New Roman" w:eastAsia="Times New Roman" w:hAnsi="Times New Roman" w:cs="Times New Roman"/>
          <w:vertAlign w:val="superscript"/>
          <w:lang w:val="es-ES"/>
        </w:rPr>
      </w:pPr>
      <w:r w:rsidRPr="00262431">
        <w:rPr>
          <w:rFonts w:ascii="Times New Roman" w:eastAsia="Times New Roman" w:hAnsi="Times New Roman" w:cs="Times New Roman"/>
          <w:lang w:val="es-ES"/>
        </w:rPr>
        <w:t>Héctor Tejero-Cicuéndez</w:t>
      </w:r>
      <w:r w:rsidRPr="00262431">
        <w:rPr>
          <w:rFonts w:ascii="Times New Roman" w:eastAsia="Times New Roman" w:hAnsi="Times New Roman" w:cs="Times New Roman"/>
          <w:vertAlign w:val="superscript"/>
          <w:lang w:val="es-ES"/>
        </w:rPr>
        <w:t>1</w:t>
      </w:r>
      <w:r w:rsidRPr="00262431">
        <w:rPr>
          <w:rFonts w:ascii="Times New Roman" w:eastAsia="Times New Roman" w:hAnsi="Times New Roman" w:cs="Times New Roman"/>
          <w:lang w:val="es-ES"/>
        </w:rPr>
        <w:t>, Iris Menéndez</w:t>
      </w:r>
      <w:r w:rsidRPr="00262431">
        <w:rPr>
          <w:rFonts w:ascii="Times New Roman" w:eastAsia="Times New Roman" w:hAnsi="Times New Roman" w:cs="Times New Roman"/>
          <w:vertAlign w:val="superscript"/>
          <w:lang w:val="es-ES"/>
        </w:rPr>
        <w:t>2</w:t>
      </w:r>
      <w:r w:rsidRPr="00262431">
        <w:rPr>
          <w:rFonts w:ascii="Times New Roman" w:eastAsia="Times New Roman" w:hAnsi="Times New Roman" w:cs="Times New Roman"/>
          <w:lang w:val="es-ES"/>
        </w:rPr>
        <w:t>, Elizabeth M. Steell</w:t>
      </w:r>
      <w:r w:rsidRPr="00262431">
        <w:rPr>
          <w:rFonts w:ascii="Times New Roman" w:eastAsia="Times New Roman" w:hAnsi="Times New Roman" w:cs="Times New Roman"/>
          <w:vertAlign w:val="superscript"/>
          <w:lang w:val="es-ES"/>
        </w:rPr>
        <w:t>3,4</w:t>
      </w:r>
      <w:r w:rsidRPr="00262431">
        <w:rPr>
          <w:rFonts w:ascii="Times New Roman" w:eastAsia="Times New Roman" w:hAnsi="Times New Roman" w:cs="Times New Roman"/>
          <w:lang w:val="es-ES"/>
        </w:rPr>
        <w:t>, Guillermo Navalón</w:t>
      </w:r>
      <w:r w:rsidRPr="00262431">
        <w:rPr>
          <w:rFonts w:ascii="Times New Roman" w:eastAsia="Times New Roman" w:hAnsi="Times New Roman" w:cs="Times New Roman"/>
          <w:vertAlign w:val="superscript"/>
          <w:lang w:val="es-ES"/>
        </w:rPr>
        <w:t>3</w:t>
      </w:r>
      <w:r w:rsidRPr="00262431">
        <w:rPr>
          <w:rFonts w:ascii="Times New Roman" w:eastAsia="Times New Roman" w:hAnsi="Times New Roman" w:cs="Times New Roman"/>
          <w:lang w:val="es-ES"/>
        </w:rPr>
        <w:t>, Fernando Blanco</w:t>
      </w:r>
      <w:r w:rsidRPr="00262431">
        <w:rPr>
          <w:rFonts w:ascii="Times New Roman" w:eastAsia="Times New Roman" w:hAnsi="Times New Roman" w:cs="Times New Roman"/>
          <w:vertAlign w:val="superscript"/>
          <w:lang w:val="es-ES"/>
        </w:rPr>
        <w:t>2,5,6</w:t>
      </w:r>
      <w:r w:rsidRPr="00262431">
        <w:rPr>
          <w:rFonts w:ascii="Times New Roman" w:eastAsia="Times New Roman" w:hAnsi="Times New Roman" w:cs="Times New Roman"/>
          <w:lang w:val="es-ES"/>
        </w:rPr>
        <w:t>, Jiří Šmíd</w:t>
      </w:r>
      <w:r w:rsidRPr="00262431">
        <w:rPr>
          <w:rFonts w:ascii="Times New Roman" w:eastAsia="Times New Roman" w:hAnsi="Times New Roman" w:cs="Times New Roman"/>
          <w:vertAlign w:val="superscript"/>
          <w:lang w:val="es-ES"/>
        </w:rPr>
        <w:t>7,8</w:t>
      </w:r>
    </w:p>
    <w:p w14:paraId="1096483D" w14:textId="77777777" w:rsidR="008C5915" w:rsidRPr="00262431" w:rsidRDefault="008C5915">
      <w:pPr>
        <w:jc w:val="both"/>
        <w:rPr>
          <w:rFonts w:ascii="Times New Roman" w:eastAsia="Times New Roman" w:hAnsi="Times New Roman" w:cs="Times New Roman"/>
          <w:lang w:val="es-ES"/>
        </w:rPr>
      </w:pPr>
    </w:p>
    <w:p w14:paraId="705E0DCB"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Biodiversity, Ecology and Evolution, Faculty of Biology, Universidad Complutense de Madrid, Madrid, Spain</w:t>
      </w:r>
    </w:p>
    <w:p w14:paraId="6344297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Museum für Naturkunde, Leibniz Institute for Research on Evolution and Biodiversity at the Humboldt University Berlin, 10115 Berlin, Germany</w:t>
      </w:r>
    </w:p>
    <w:p w14:paraId="48F6C84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E6DA7FA"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0FD2026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Department of Biological and Environmental Sciences, University of Gothenburg, Medicinaregatan 18, 405 30 Gothenburg, Sweden</w:t>
      </w:r>
    </w:p>
    <w:p w14:paraId="06B3086E"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1D5723BA"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33026027"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7D2F79E0" w14:textId="77777777" w:rsidR="008C5915" w:rsidRDefault="008C5915">
      <w:pPr>
        <w:jc w:val="both"/>
        <w:rPr>
          <w:rFonts w:ascii="Times New Roman" w:eastAsia="Times New Roman" w:hAnsi="Times New Roman" w:cs="Times New Roman"/>
        </w:rPr>
      </w:pPr>
    </w:p>
    <w:p w14:paraId="2163920B" w14:textId="77777777" w:rsidR="008C5915" w:rsidRDefault="008C5915">
      <w:pPr>
        <w:jc w:val="both"/>
        <w:rPr>
          <w:rFonts w:ascii="Times New Roman" w:eastAsia="Times New Roman" w:hAnsi="Times New Roman" w:cs="Times New Roman"/>
        </w:rPr>
      </w:pPr>
    </w:p>
    <w:p w14:paraId="03E679A8"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0" w:name="_heading=h.1nd8mue55sl8" w:colFirst="0" w:colLast="0"/>
      <w:bookmarkEnd w:id="0"/>
      <w:r>
        <w:rPr>
          <w:rFonts w:ascii="Times New Roman" w:eastAsia="Times New Roman" w:hAnsi="Times New Roman" w:cs="Times New Roman"/>
          <w:b/>
          <w:color w:val="000000"/>
        </w:rPr>
        <w:t>Abstract</w:t>
      </w:r>
    </w:p>
    <w:p w14:paraId="3BD5C459" w14:textId="77777777" w:rsidR="008C5915" w:rsidRDefault="008C5915">
      <w:pPr>
        <w:jc w:val="both"/>
        <w:rPr>
          <w:rFonts w:ascii="Times New Roman" w:eastAsia="Times New Roman" w:hAnsi="Times New Roman" w:cs="Times New Roman"/>
        </w:rPr>
      </w:pPr>
    </w:p>
    <w:p w14:paraId="12DA6B8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Biodiversity is distributed unevenly among lineages and regions, and understanding the processes generating these global patterns is a central goal in evolutionary research, particularly in light of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605B70FB" w14:textId="77777777" w:rsidR="008C5915" w:rsidRDefault="008C5915">
      <w:pPr>
        <w:jc w:val="both"/>
        <w:rPr>
          <w:rFonts w:ascii="Times New Roman" w:eastAsia="Times New Roman" w:hAnsi="Times New Roman" w:cs="Times New Roman"/>
        </w:rPr>
      </w:pPr>
    </w:p>
    <w:p w14:paraId="2F0A38B5" w14:textId="77777777" w:rsidR="008C5915" w:rsidRDefault="008C5915">
      <w:pPr>
        <w:jc w:val="both"/>
        <w:rPr>
          <w:rFonts w:ascii="Times New Roman" w:eastAsia="Times New Roman" w:hAnsi="Times New Roman" w:cs="Times New Roman"/>
        </w:rPr>
      </w:pPr>
    </w:p>
    <w:p w14:paraId="362E4455" w14:textId="77777777" w:rsidR="008C5915" w:rsidRDefault="008C5915">
      <w:pPr>
        <w:jc w:val="both"/>
        <w:rPr>
          <w:rFonts w:ascii="Times New Roman" w:eastAsia="Times New Roman" w:hAnsi="Times New Roman" w:cs="Times New Roman"/>
        </w:rPr>
      </w:pPr>
    </w:p>
    <w:p w14:paraId="28003CC8" w14:textId="77777777" w:rsidR="008C5915" w:rsidRDefault="008C5915">
      <w:pPr>
        <w:jc w:val="both"/>
        <w:rPr>
          <w:rFonts w:ascii="Times New Roman" w:eastAsia="Times New Roman" w:hAnsi="Times New Roman" w:cs="Times New Roman"/>
        </w:rPr>
      </w:pPr>
    </w:p>
    <w:p w14:paraId="2C289E92" w14:textId="77777777" w:rsidR="008C5915" w:rsidRDefault="008C5915">
      <w:pPr>
        <w:jc w:val="both"/>
        <w:rPr>
          <w:rFonts w:ascii="Times New Roman" w:eastAsia="Times New Roman" w:hAnsi="Times New Roman" w:cs="Times New Roman"/>
        </w:rPr>
      </w:pPr>
    </w:p>
    <w:p w14:paraId="2D581FAE" w14:textId="77777777" w:rsidR="008C5915" w:rsidRDefault="008C5915">
      <w:pPr>
        <w:jc w:val="both"/>
        <w:rPr>
          <w:rFonts w:ascii="Times New Roman" w:eastAsia="Times New Roman" w:hAnsi="Times New Roman" w:cs="Times New Roman"/>
        </w:rPr>
      </w:pPr>
    </w:p>
    <w:p w14:paraId="28C42B7B" w14:textId="77777777" w:rsidR="008C5915" w:rsidRDefault="008C5915">
      <w:pPr>
        <w:jc w:val="both"/>
        <w:rPr>
          <w:rFonts w:ascii="Times New Roman" w:eastAsia="Times New Roman" w:hAnsi="Times New Roman" w:cs="Times New Roman"/>
        </w:rPr>
      </w:pPr>
    </w:p>
    <w:p w14:paraId="08C4DC49" w14:textId="3925F54C" w:rsidR="008C5915" w:rsidRDefault="008C5915">
      <w:pPr>
        <w:jc w:val="both"/>
        <w:rPr>
          <w:rFonts w:ascii="Times New Roman" w:eastAsia="Times New Roman" w:hAnsi="Times New Roman" w:cs="Times New Roman"/>
        </w:rPr>
      </w:pPr>
    </w:p>
    <w:p w14:paraId="00403B4E" w14:textId="77777777" w:rsidR="000855EC" w:rsidRDefault="000855EC">
      <w:pPr>
        <w:jc w:val="both"/>
        <w:rPr>
          <w:rFonts w:ascii="Times New Roman" w:eastAsia="Times New Roman" w:hAnsi="Times New Roman" w:cs="Times New Roman"/>
        </w:rPr>
      </w:pPr>
    </w:p>
    <w:p w14:paraId="0343A4C1" w14:textId="77777777" w:rsidR="008C5915" w:rsidRDefault="008C5915">
      <w:pPr>
        <w:keepNext/>
        <w:keepLines/>
        <w:pBdr>
          <w:top w:val="nil"/>
          <w:left w:val="nil"/>
          <w:bottom w:val="nil"/>
          <w:right w:val="nil"/>
          <w:between w:val="nil"/>
        </w:pBdr>
        <w:jc w:val="both"/>
        <w:rPr>
          <w:rFonts w:ascii="Times New Roman" w:eastAsia="Times New Roman" w:hAnsi="Times New Roman" w:cs="Times New Roman"/>
          <w:b/>
        </w:rPr>
      </w:pPr>
      <w:bookmarkStart w:id="1" w:name="_heading=h.l6uheowdo5z9" w:colFirst="0" w:colLast="0"/>
      <w:bookmarkEnd w:id="1"/>
    </w:p>
    <w:p w14:paraId="5514377C"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The study of global biodiversity patterns has occupied a prominent role in macroecological discussion since the infancy of evolutionary biology as a discipline</w:t>
      </w:r>
      <w:r>
        <w:rPr>
          <w:rFonts w:ascii="Times New Roman" w:eastAsia="Times New Roman" w:hAnsi="Times New Roman" w:cs="Times New Roman"/>
          <w:vertAlign w:val="superscript"/>
        </w:rPr>
        <w:t>1–3</w:t>
      </w:r>
      <w:r>
        <w:rPr>
          <w:rFonts w:ascii="Times New Roman" w:eastAsia="Times New Roman" w:hAnsi="Times New Roman" w:cs="Times New Roman"/>
        </w:rPr>
        <w:t xml:space="preserve"> The biodiversity levels in a given geographic area are ultimately determined by three processes: speciation, extinction, and dispersal</w:t>
      </w:r>
      <w:r>
        <w:rPr>
          <w:rFonts w:ascii="Times New Roman" w:eastAsia="Times New Roman" w:hAnsi="Times New Roman" w:cs="Times New Roman"/>
          <w:vertAlign w:val="superscript"/>
        </w:rPr>
        <w:t>4–6</w:t>
      </w:r>
      <w:r>
        <w:rPr>
          <w:rFonts w:ascii="Times New Roman" w:eastAsia="Times New Roman" w:hAnsi="Times New Roman" w:cs="Times New Roman"/>
        </w:rPr>
        <w:t>, which result in the unequal accumulation of species across regions and clades. Variations in these three processes may be influenced by biotic and abiotic factors operating at regional and local scales</w:t>
      </w:r>
      <w:r>
        <w:rPr>
          <w:rFonts w:ascii="Times New Roman" w:eastAsia="Times New Roman" w:hAnsi="Times New Roman" w:cs="Times New Roman"/>
          <w:vertAlign w:val="superscript"/>
        </w:rPr>
        <w:t>7–9</w:t>
      </w:r>
      <w:r>
        <w:rPr>
          <w:rFonts w:ascii="Times New Roman" w:eastAsia="Times New Roman" w:hAnsi="Times New Roman" w:cs="Times New Roman"/>
        </w:rPr>
        <w:t>, such as ecological interactions</w:t>
      </w:r>
      <w:r>
        <w:rPr>
          <w:rFonts w:ascii="Times New Roman" w:eastAsia="Times New Roman" w:hAnsi="Times New Roman" w:cs="Times New Roman"/>
          <w:vertAlign w:val="superscript"/>
        </w:rPr>
        <w:t>10</w:t>
      </w:r>
      <w:r>
        <w:rPr>
          <w:rFonts w:ascii="Times New Roman" w:eastAsia="Times New Roman" w:hAnsi="Times New Roman" w:cs="Times New Roman"/>
        </w:rPr>
        <w:t>, evolutionary time</w:t>
      </w:r>
      <w:r>
        <w:rPr>
          <w:rFonts w:ascii="Times New Roman" w:eastAsia="Times New Roman" w:hAnsi="Times New Roman" w:cs="Times New Roman"/>
          <w:vertAlign w:val="superscript"/>
        </w:rPr>
        <w:t>11,12</w:t>
      </w:r>
      <w:r>
        <w:rPr>
          <w:rFonts w:ascii="Times New Roman" w:eastAsia="Times New Roman" w:hAnsi="Times New Roman" w:cs="Times New Roman"/>
        </w:rPr>
        <w:t>, ecomorphological dynamics</w:t>
      </w:r>
      <w:r>
        <w:rPr>
          <w:rFonts w:ascii="Times New Roman" w:eastAsia="Times New Roman" w:hAnsi="Times New Roman" w:cs="Times New Roman"/>
          <w:vertAlign w:val="superscript"/>
        </w:rPr>
        <w:t>13,14</w:t>
      </w:r>
      <w:r>
        <w:rPr>
          <w:rFonts w:ascii="Times New Roman" w:eastAsia="Times New Roman" w:hAnsi="Times New Roman" w:cs="Times New Roman"/>
        </w:rPr>
        <w:t>, environmental conditions</w:t>
      </w:r>
      <w:r>
        <w:rPr>
          <w:rFonts w:ascii="Times New Roman" w:eastAsia="Times New Roman" w:hAnsi="Times New Roman" w:cs="Times New Roman"/>
          <w:vertAlign w:val="superscript"/>
        </w:rPr>
        <w:t>15,16</w:t>
      </w:r>
      <w:r>
        <w:rPr>
          <w:rFonts w:ascii="Times New Roman" w:eastAsia="Times New Roman" w:hAnsi="Times New Roman" w:cs="Times New Roman"/>
        </w:rPr>
        <w:t>, climatic trends</w:t>
      </w:r>
      <w:r>
        <w:rPr>
          <w:rFonts w:ascii="Times New Roman" w:eastAsia="Times New Roman" w:hAnsi="Times New Roman" w:cs="Times New Roman"/>
          <w:vertAlign w:val="superscript"/>
        </w:rPr>
        <w:t>17</w:t>
      </w:r>
      <w:r>
        <w:rPr>
          <w:rFonts w:ascii="Times New Roman" w:eastAsia="Times New Roman" w:hAnsi="Times New Roman" w:cs="Times New Roman"/>
        </w:rPr>
        <w:t>, or topography and plate tectonics</w:t>
      </w:r>
      <w:r>
        <w:rPr>
          <w:rFonts w:ascii="Times New Roman" w:eastAsia="Times New Roman" w:hAnsi="Times New Roman" w:cs="Times New Roman"/>
          <w:vertAlign w:val="superscript"/>
        </w:rPr>
        <w:t>18–20</w:t>
      </w:r>
      <w:r>
        <w:rPr>
          <w:rFonts w:ascii="Times New Roman" w:eastAsia="Times New Roman" w:hAnsi="Times New Roman" w:cs="Times New Roman"/>
        </w:rPr>
        <w:t xml:space="preserve">. </w:t>
      </w:r>
    </w:p>
    <w:p w14:paraId="03A172CF" w14:textId="77777777" w:rsidR="008C5915" w:rsidRDefault="008C5915">
      <w:pPr>
        <w:jc w:val="both"/>
        <w:rPr>
          <w:rFonts w:ascii="Times New Roman" w:eastAsia="Times New Roman" w:hAnsi="Times New Roman" w:cs="Times New Roman"/>
        </w:rPr>
      </w:pPr>
    </w:p>
    <w:p w14:paraId="63BE22B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The emergence of spatial phylogenetics</w:t>
      </w:r>
      <w:r>
        <w:rPr>
          <w:rFonts w:ascii="Times New Roman" w:eastAsia="Times New Roman" w:hAnsi="Times New Roman" w:cs="Times New Roman"/>
          <w:vertAlign w:val="superscript"/>
        </w:rPr>
        <w:t>21,22</w:t>
      </w:r>
      <w:r>
        <w:rPr>
          <w:rFonts w:ascii="Times New Roman" w:eastAsia="Times New Roman" w:hAnsi="Times New Roman" w:cs="Times New Roman"/>
        </w:rPr>
        <w:t xml:space="preserve"> has advanced our understanding of macroecological dynamics by combining phylogenetic relatedness with geographic biodiversity patterns. The use of phylogeny-based metrics (e.g., Faith’s phylogenetic diversity; PD</w:t>
      </w:r>
      <w:r>
        <w:rPr>
          <w:rFonts w:ascii="Times New Roman" w:eastAsia="Times New Roman" w:hAnsi="Times New Roman" w:cs="Times New Roman"/>
          <w:vertAlign w:val="superscript"/>
        </w:rPr>
        <w:t>23</w:t>
      </w:r>
      <w:r>
        <w:rPr>
          <w:rFonts w:ascii="Times New Roman" w:eastAsia="Times New Roman" w:hAnsi="Times New Roman" w:cs="Times New Roman"/>
        </w:rPr>
        <w:t>) enables investigations into the geographic distribution of species relatedness by considering the length of the phylogenetic branches connecting the species present in a region. Namely, high PD results from distantly related species, while low PD indicates closely related species inhabiting a given area. The explicit inclusion of the phylogenetic dimension may greatly improve our ability to elucidate the synergistic effects of evolution, ecology, and the environment on diversity dynamics</w:t>
      </w:r>
      <w:r>
        <w:rPr>
          <w:rFonts w:ascii="Times New Roman" w:eastAsia="Times New Roman" w:hAnsi="Times New Roman" w:cs="Times New Roman"/>
          <w:vertAlign w:val="superscript"/>
        </w:rPr>
        <w:t>24,25</w:t>
      </w:r>
      <w:r>
        <w:rPr>
          <w:rFonts w:ascii="Times New Roman" w:eastAsia="Times New Roman" w:hAnsi="Times New Roman" w:cs="Times New Roman"/>
        </w:rPr>
        <w:t xml:space="preserve"> in addition to providing essential information for conservation purposes</w:t>
      </w:r>
      <w:r>
        <w:rPr>
          <w:rFonts w:ascii="Times New Roman" w:eastAsia="Times New Roman" w:hAnsi="Times New Roman" w:cs="Times New Roman"/>
          <w:vertAlign w:val="superscript"/>
        </w:rPr>
        <w:t>23,26</w:t>
      </w:r>
      <w:r>
        <w:rPr>
          <w:rFonts w:ascii="Times New Roman" w:eastAsia="Times New Roman" w:hAnsi="Times New Roman" w:cs="Times New Roman"/>
        </w:rPr>
        <w:t xml:space="preserve">. </w:t>
      </w:r>
    </w:p>
    <w:p w14:paraId="1047F865" w14:textId="77777777" w:rsidR="008C5915" w:rsidRDefault="008C5915">
      <w:pPr>
        <w:jc w:val="both"/>
        <w:rPr>
          <w:rFonts w:ascii="Times New Roman" w:eastAsia="Times New Roman" w:hAnsi="Times New Roman" w:cs="Times New Roman"/>
        </w:rPr>
      </w:pPr>
    </w:p>
    <w:p w14:paraId="3410E99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Species richness and PD are in general positively correlated: regions showing high and low species richness have high and low levels of PD, respectively (e.g.,</w:t>
      </w:r>
      <w:r>
        <w:rPr>
          <w:rFonts w:ascii="Times New Roman" w:eastAsia="Times New Roman" w:hAnsi="Times New Roman" w:cs="Times New Roman"/>
          <w:vertAlign w:val="superscript"/>
        </w:rPr>
        <w:t>24,27</w:t>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in particular regions were subjected to homogeneous and constant diversification and dispersal rates, an increase (or decrease) in richness would be reflected in a proportional increase (or decrease) in the number of clades, such that the degree of phylogenetic relatedness would change accordingly and invariably across regions. This makes species richness a generally good proxy of PD</w:t>
      </w:r>
      <w:r>
        <w:rPr>
          <w:rFonts w:ascii="Times New Roman" w:eastAsia="Times New Roman" w:hAnsi="Times New Roman" w:cs="Times New Roman"/>
          <w:vertAlign w:val="superscript"/>
        </w:rPr>
        <w:t>28</w:t>
      </w:r>
      <w:r>
        <w:rPr>
          <w:rFonts w:ascii="Times New Roman" w:eastAsia="Times New Roman" w:hAnsi="Times New Roman" w:cs="Times New Roman"/>
        </w:rPr>
        <w:t>. However, geographic patterns of richness and PD are not necessarily congruent</w:t>
      </w:r>
      <w:r>
        <w:rPr>
          <w:rFonts w:ascii="Times New Roman" w:eastAsia="Times New Roman" w:hAnsi="Times New Roman" w:cs="Times New Roman"/>
          <w:vertAlign w:val="superscript"/>
        </w:rPr>
        <w:t>29</w:t>
      </w:r>
      <w:r>
        <w:rPr>
          <w:rFonts w:ascii="Times New Roman" w:eastAsia="Times New Roman" w:hAnsi="Times New Roman" w:cs="Times New Roman"/>
        </w:rPr>
        <w:t>. There are regions where species are more distantly (high PD) or more closely (low PD) related than would be predicted by richness (Fig. 1a). These deviations from the expected relationship of PD to species richness (residual PD</w:t>
      </w:r>
      <w:r>
        <w:rPr>
          <w:rFonts w:ascii="Times New Roman" w:eastAsia="Times New Roman" w:hAnsi="Times New Roman" w:cs="Times New Roman"/>
          <w:vertAlign w:val="superscript"/>
        </w:rPr>
        <w:t>30</w:t>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factors underpinning global biodiversity patterns.</w:t>
      </w:r>
    </w:p>
    <w:p w14:paraId="07DE6130" w14:textId="77777777" w:rsidR="008C5915" w:rsidRDefault="008C5915">
      <w:pPr>
        <w:jc w:val="both"/>
        <w:rPr>
          <w:rFonts w:ascii="Times New Roman" w:eastAsia="Times New Roman" w:hAnsi="Times New Roman" w:cs="Times New Roman"/>
        </w:rPr>
      </w:pPr>
    </w:p>
    <w:p w14:paraId="7943104D"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For example, high residual PD might represent the so-called “museums” or “sanctuaries” of biodiversity</w:t>
      </w:r>
      <w:r>
        <w:rPr>
          <w:rFonts w:ascii="Times New Roman" w:eastAsia="Times New Roman" w:hAnsi="Times New Roman" w:cs="Times New Roman"/>
          <w:vertAlign w:val="superscript"/>
        </w:rPr>
        <w:t>31,32</w:t>
      </w:r>
      <w:r>
        <w:rPr>
          <w:rFonts w:ascii="Times New Roman" w:eastAsia="Times New Roman" w:hAnsi="Times New Roman" w:cs="Times New Roman"/>
        </w:rPr>
        <w:t xml:space="preserve"> resulting from the gradual accumulation of species by immigration or by low turnover rate, but they might also arise through a different combination of processes, such as fast speciation in the past followed by reduced extinction of old lineages, or, alternatively, exceptionally high extinction rates of younger lineages. Conversely, low residual PD can indicate “cradles” of biodiversity</w:t>
      </w:r>
      <w:r>
        <w:rPr>
          <w:rFonts w:ascii="Times New Roman" w:eastAsia="Times New Roman" w:hAnsi="Times New Roman" w:cs="Times New Roman"/>
          <w:vertAlign w:val="superscript"/>
        </w:rPr>
        <w:t>32</w:t>
      </w:r>
      <w:r>
        <w:rPr>
          <w:rFonts w:ascii="Times New Roman" w:eastAsia="Times New Roman" w:hAnsi="Times New Roman" w:cs="Times New Roman"/>
        </w:rPr>
        <w:t xml:space="preserve"> resulting from high turnover rates, but it can also arise through reduced extinction of young lineages or increased extinction of older clades. The multiplicity of scenarios able to generate similar patterns of lineage and phylogenetic diversity (Fig. 1b) highlights the importance of investigating the underlying processes beyond solely focusing on elucidating whether specific regions are cradles or museums of biodiversity</w:t>
      </w:r>
      <w:r>
        <w:rPr>
          <w:rFonts w:ascii="Times New Roman" w:eastAsia="Times New Roman" w:hAnsi="Times New Roman" w:cs="Times New Roman"/>
          <w:vertAlign w:val="superscript"/>
        </w:rPr>
        <w:t>33</w:t>
      </w:r>
      <w:r>
        <w:rPr>
          <w:rFonts w:ascii="Times New Roman" w:eastAsia="Times New Roman" w:hAnsi="Times New Roman" w:cs="Times New Roman"/>
        </w:rPr>
        <w:t>.</w:t>
      </w:r>
    </w:p>
    <w:p w14:paraId="1CD55E13" w14:textId="77777777" w:rsidR="008C5915" w:rsidRDefault="008C5915">
      <w:pPr>
        <w:jc w:val="both"/>
        <w:rPr>
          <w:rFonts w:ascii="Times New Roman" w:eastAsia="Times New Roman" w:hAnsi="Times New Roman" w:cs="Times New Roman"/>
        </w:rPr>
      </w:pPr>
    </w:p>
    <w:p w14:paraId="4086BB5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The increasing availability of distribution and phylogenetic data from species-rich clades allows for the exploration of large-scale diversity patterns and processes. In the last decade, residual PD patterns have been addressed for the four major clades of living tetrapods: mammals</w:t>
      </w:r>
      <w:r>
        <w:rPr>
          <w:rFonts w:ascii="Times New Roman" w:eastAsia="Times New Roman" w:hAnsi="Times New Roman" w:cs="Times New Roman"/>
          <w:vertAlign w:val="superscript"/>
        </w:rPr>
        <w:t>24</w:t>
      </w:r>
      <w:r>
        <w:rPr>
          <w:rFonts w:ascii="Times New Roman" w:eastAsia="Times New Roman" w:hAnsi="Times New Roman" w:cs="Times New Roman"/>
        </w:rPr>
        <w:t>, amphibians</w:t>
      </w:r>
      <w:r>
        <w:rPr>
          <w:rFonts w:ascii="Times New Roman" w:eastAsia="Times New Roman" w:hAnsi="Times New Roman" w:cs="Times New Roman"/>
          <w:vertAlign w:val="superscript"/>
        </w:rPr>
        <w:t>27</w:t>
      </w:r>
      <w:r>
        <w:rPr>
          <w:rFonts w:ascii="Times New Roman" w:eastAsia="Times New Roman" w:hAnsi="Times New Roman" w:cs="Times New Roman"/>
        </w:rPr>
        <w:t>, birds</w:t>
      </w:r>
      <w:r>
        <w:rPr>
          <w:rFonts w:ascii="Times New Roman" w:eastAsia="Times New Roman" w:hAnsi="Times New Roman" w:cs="Times New Roman"/>
          <w:vertAlign w:val="superscript"/>
        </w:rPr>
        <w:t>34</w:t>
      </w:r>
      <w:r>
        <w:rPr>
          <w:rFonts w:ascii="Times New Roman" w:eastAsia="Times New Roman" w:hAnsi="Times New Roman" w:cs="Times New Roman"/>
        </w:rPr>
        <w:t>, and squamates</w:t>
      </w:r>
      <w:r>
        <w:rPr>
          <w:rFonts w:ascii="Times New Roman" w:eastAsia="Times New Roman" w:hAnsi="Times New Roman" w:cs="Times New Roman"/>
          <w:vertAlign w:val="superscript"/>
        </w:rPr>
        <w:t>35,36</w:t>
      </w:r>
      <w:r>
        <w:rPr>
          <w:rFonts w:ascii="Times New Roman" w:eastAsia="Times New Roman" w:hAnsi="Times New Roman" w:cs="Times New Roman"/>
        </w:rPr>
        <w:t xml:space="preserve">. This constitutes an exciting, but unrealized, opportunity for a detailed comparison of residual PD patterns across tetrapods, identifying differences and similarities in the factors underpinning global patterns. Here, we characterize geographic patterns of tetrapod richness and PD, and we test the impact of multiple factors on residual PD: recent speciation, evolutionary time, and environmental conditions. We identify key regions with extreme levels of residual PD across tetrapod clades that shed light on the processes underlying these patterns. Beyond informing our understanding of evolutionary dynamics, our study ultimately aims to help identifying priorities for conservation strategies in the face of the challenges imposed by the global environmental crisis. </w:t>
      </w:r>
    </w:p>
    <w:p w14:paraId="0BCEF565" w14:textId="77777777" w:rsidR="008C5915" w:rsidRDefault="008C5915">
      <w:pPr>
        <w:jc w:val="both"/>
        <w:rPr>
          <w:rFonts w:ascii="Times New Roman" w:eastAsia="Times New Roman" w:hAnsi="Times New Roman" w:cs="Times New Roman"/>
        </w:rPr>
      </w:pPr>
    </w:p>
    <w:p w14:paraId="1DA8DAEA"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4E36A2" wp14:editId="0892C86F">
            <wp:extent cx="5399730" cy="7670800"/>
            <wp:effectExtent l="0" t="0" r="0" b="0"/>
            <wp:docPr id="16732299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71E317D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14:paraId="3015EB2C" w14:textId="77777777" w:rsidR="008C5915"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Materials and Methods</w:t>
      </w:r>
    </w:p>
    <w:p w14:paraId="53EBB1A7" w14:textId="77777777" w:rsidR="008C5915" w:rsidRDefault="008C5915">
      <w:pPr>
        <w:jc w:val="both"/>
        <w:rPr>
          <w:rFonts w:ascii="Times New Roman" w:eastAsia="Times New Roman" w:hAnsi="Times New Roman" w:cs="Times New Roman"/>
        </w:rPr>
      </w:pPr>
    </w:p>
    <w:p w14:paraId="140B3620"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xml:space="preserve">. We obtained distribution vector data for amphibians and terrestrial mammals from IUCN </w:t>
      </w:r>
      <w:r>
        <w:rPr>
          <w:rFonts w:ascii="Times New Roman" w:eastAsia="Times New Roman" w:hAnsi="Times New Roman" w:cs="Times New Roman"/>
          <w:vertAlign w:val="superscript"/>
        </w:rPr>
        <w:t>37</w:t>
      </w:r>
      <w:r>
        <w:rPr>
          <w:rFonts w:ascii="Times New Roman" w:eastAsia="Times New Roman" w:hAnsi="Times New Roman" w:cs="Times New Roman"/>
        </w:rPr>
        <w:t xml:space="preserve">, for birds from BirdLife International (http://www.birdlife.org/) and for squamates from </w:t>
      </w:r>
      <w:r>
        <w:rPr>
          <w:rFonts w:ascii="Times New Roman" w:eastAsia="Times New Roman" w:hAnsi="Times New Roman" w:cs="Times New Roman"/>
          <w:vertAlign w:val="superscript"/>
        </w:rPr>
        <w:t>38</w:t>
      </w:r>
      <w:r>
        <w:rPr>
          <w:rFonts w:ascii="Times New Roman" w:eastAsia="Times New Roman" w:hAnsi="Times New Roman" w:cs="Times New Roman"/>
        </w:rPr>
        <w:t xml:space="preserve">. Range maps for all groups were downloaded on 1 May 2022. </w:t>
      </w:r>
    </w:p>
    <w:p w14:paraId="0D283708"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Phylogenetic data for all groups were downloaded from VertLife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xml:space="preserve">). This includes the consensus and posterior phylogenetic trees for amphibians </w:t>
      </w:r>
      <w:r>
        <w:rPr>
          <w:rFonts w:ascii="Times New Roman" w:eastAsia="Times New Roman" w:hAnsi="Times New Roman" w:cs="Times New Roman"/>
          <w:vertAlign w:val="superscript"/>
        </w:rPr>
        <w:t>39</w:t>
      </w:r>
      <w:r>
        <w:rPr>
          <w:rFonts w:ascii="Times New Roman" w:eastAsia="Times New Roman" w:hAnsi="Times New Roman" w:cs="Times New Roman"/>
        </w:rPr>
        <w:t xml:space="preserve">, birds </w:t>
      </w:r>
      <w:r>
        <w:rPr>
          <w:rFonts w:ascii="Times New Roman" w:eastAsia="Times New Roman" w:hAnsi="Times New Roman" w:cs="Times New Roman"/>
          <w:vertAlign w:val="superscript"/>
        </w:rPr>
        <w:t>40</w:t>
      </w:r>
      <w:r>
        <w:rPr>
          <w:rFonts w:ascii="Times New Roman" w:eastAsia="Times New Roman" w:hAnsi="Times New Roman" w:cs="Times New Roman"/>
        </w:rPr>
        <w:t xml:space="preserve"> (backbone from </w:t>
      </w:r>
      <w:r>
        <w:rPr>
          <w:rFonts w:ascii="Times New Roman" w:eastAsia="Times New Roman" w:hAnsi="Times New Roman" w:cs="Times New Roman"/>
          <w:vertAlign w:val="superscript"/>
        </w:rPr>
        <w:t>41</w:t>
      </w:r>
      <w:r>
        <w:rPr>
          <w:rFonts w:ascii="Times New Roman" w:eastAsia="Times New Roman" w:hAnsi="Times New Roman" w:cs="Times New Roman"/>
        </w:rPr>
        <w:t xml:space="preserve">), mammals </w:t>
      </w:r>
      <w:r>
        <w:rPr>
          <w:rFonts w:ascii="Times New Roman" w:eastAsia="Times New Roman" w:hAnsi="Times New Roman" w:cs="Times New Roman"/>
          <w:vertAlign w:val="superscript"/>
        </w:rPr>
        <w:t>42</w:t>
      </w:r>
      <w:r>
        <w:rPr>
          <w:rFonts w:ascii="Times New Roman" w:eastAsia="Times New Roman" w:hAnsi="Times New Roman" w:cs="Times New Roman"/>
        </w:rPr>
        <w:t xml:space="preserve">, and squamates </w:t>
      </w:r>
      <w:r>
        <w:rPr>
          <w:rFonts w:ascii="Times New Roman" w:eastAsia="Times New Roman" w:hAnsi="Times New Roman" w:cs="Times New Roman"/>
          <w:vertAlign w:val="superscript"/>
        </w:rPr>
        <w:t>43</w:t>
      </w:r>
      <w:r>
        <w:rPr>
          <w:rFonts w:ascii="Times New Roman" w:eastAsia="Times New Roman" w:hAnsi="Times New Roman" w:cs="Times New Roman"/>
        </w:rPr>
        <w:t xml:space="preserve">. </w:t>
      </w:r>
    </w:p>
    <w:p w14:paraId="5AD3D35E"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B60B676" w14:textId="77777777" w:rsidR="008C5915" w:rsidRDefault="008C5915">
      <w:pPr>
        <w:jc w:val="both"/>
        <w:rPr>
          <w:rFonts w:ascii="Times New Roman" w:eastAsia="Times New Roman" w:hAnsi="Times New Roman" w:cs="Times New Roman"/>
        </w:rPr>
      </w:pPr>
    </w:p>
    <w:p w14:paraId="18448345"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epm package v1.1.1 </w:t>
      </w:r>
      <w:r>
        <w:rPr>
          <w:rFonts w:ascii="Times New Roman" w:eastAsia="Times New Roman" w:hAnsi="Times New Roman" w:cs="Times New Roman"/>
          <w:vertAlign w:val="superscript"/>
        </w:rPr>
        <w:t>44</w:t>
      </w:r>
      <w:r>
        <w:rPr>
          <w:rFonts w:ascii="Times New Roman" w:eastAsia="Times New Roman" w:hAnsi="Times New Roman" w:cs="Times New Roman"/>
        </w:rPr>
        <w:t xml:space="preserve"> in R 4.3.0 </w:t>
      </w:r>
      <w:r>
        <w:rPr>
          <w:rFonts w:ascii="Times New Roman" w:eastAsia="Times New Roman" w:hAnsi="Times New Roman" w:cs="Times New Roman"/>
          <w:vertAlign w:val="superscript"/>
        </w:rPr>
        <w:t>45</w:t>
      </w:r>
      <w:r>
        <w:rPr>
          <w:rFonts w:ascii="Times New Roman" w:eastAsia="Times New Roman" w:hAnsi="Times New Roman" w:cs="Times New Roman"/>
        </w:rPr>
        <w:t xml:space="preserve">, with the polygon distribution data transformed into an equal-area Behrmann projection as input and the ‘centroid’ approach. The resulting grid contains the information of the species present in each hexagonal cell, and was the base cell grid for all subsequent analyses. </w:t>
      </w:r>
    </w:p>
    <w:p w14:paraId="176C9C9A" w14:textId="77777777" w:rsidR="008C5915" w:rsidRDefault="008C5915">
      <w:pPr>
        <w:jc w:val="both"/>
        <w:rPr>
          <w:rFonts w:ascii="Times New Roman" w:eastAsia="Times New Roman" w:hAnsi="Times New Roman" w:cs="Times New Roman"/>
        </w:rPr>
      </w:pPr>
    </w:p>
    <w:p w14:paraId="3CC06BB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addPhylo and gridMetrics in epm </w:t>
      </w:r>
      <w:r>
        <w:rPr>
          <w:rFonts w:ascii="Times New Roman" w:eastAsia="Times New Roman" w:hAnsi="Times New Roman" w:cs="Times New Roman"/>
          <w:vertAlign w:val="superscript"/>
        </w:rPr>
        <w:t>44</w:t>
      </w:r>
      <w:r>
        <w:rPr>
          <w:rFonts w:ascii="Times New Roman" w:eastAsia="Times New Roman" w:hAnsi="Times New Roman" w:cs="Times New Roman"/>
        </w:rPr>
        <w:t xml:space="preserve">, and they represent the sum of the branch lengths of the phylogenetic tree connecting all species in each cell (Faith’s PD </w:t>
      </w:r>
      <w:r>
        <w:rPr>
          <w:rFonts w:ascii="Times New Roman" w:eastAsia="Times New Roman" w:hAnsi="Times New Roman" w:cs="Times New Roman"/>
          <w:vertAlign w:val="superscript"/>
        </w:rPr>
        <w:t>23</w:t>
      </w:r>
      <w:r>
        <w:rPr>
          <w:rFonts w:ascii="Times New Roman" w:eastAsia="Times New Roman" w:hAnsi="Times New Roman" w:cs="Times New Roman"/>
        </w:rPr>
        <w:t xml:space="preserve">). We used the R package rlist v0.4.6.2 </w:t>
      </w:r>
      <w:r>
        <w:rPr>
          <w:rFonts w:ascii="Times New Roman" w:eastAsia="Times New Roman" w:hAnsi="Times New Roman" w:cs="Times New Roman"/>
          <w:vertAlign w:val="superscript"/>
        </w:rPr>
        <w:t>46</w:t>
      </w:r>
      <w:r>
        <w:rPr>
          <w:rFonts w:ascii="Times New Roman" w:eastAsia="Times New Roman" w:hAnsi="Times New Roman" w:cs="Times New Roman"/>
        </w:rPr>
        <w:t xml:space="preserve"> to process the ‘posterior’ grids and ultimately obtaining a grid of average PD values. With the per-cell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3CF0B53A" w14:textId="77777777" w:rsidR="008C5915" w:rsidRDefault="008C5915">
      <w:pPr>
        <w:jc w:val="both"/>
        <w:rPr>
          <w:rFonts w:ascii="Times New Roman" w:eastAsia="Times New Roman" w:hAnsi="Times New Roman" w:cs="Times New Roman"/>
        </w:rPr>
      </w:pPr>
    </w:p>
    <w:p w14:paraId="79654DEE"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xml:space="preserve">. We estimated recent speciation rates (tip rates) calculating the average DR metric </w:t>
      </w:r>
      <w:r>
        <w:rPr>
          <w:rFonts w:ascii="Times New Roman" w:eastAsia="Times New Roman" w:hAnsi="Times New Roman" w:cs="Times New Roman"/>
          <w:vertAlign w:val="superscript"/>
        </w:rPr>
        <w:t>40</w:t>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w:t>
      </w:r>
      <w:r>
        <w:rPr>
          <w:rFonts w:ascii="Times New Roman" w:eastAsia="Times New Roman" w:hAnsi="Times New Roman" w:cs="Times New Roman"/>
          <w:vertAlign w:val="superscript"/>
        </w:rPr>
        <w:t>47,48</w:t>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3E6B97D3" w14:textId="77777777" w:rsidR="008C5915" w:rsidRDefault="008C5915">
      <w:pPr>
        <w:jc w:val="both"/>
        <w:rPr>
          <w:rFonts w:ascii="Times New Roman" w:eastAsia="Times New Roman" w:hAnsi="Times New Roman" w:cs="Times New Roman"/>
        </w:rPr>
      </w:pPr>
    </w:p>
    <w:p w14:paraId="40AC56F0"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w:t>
      </w:r>
      <w:r>
        <w:rPr>
          <w:rFonts w:ascii="Times New Roman" w:eastAsia="Times New Roman" w:hAnsi="Times New Roman" w:cs="Times New Roman"/>
          <w:vertAlign w:val="superscript"/>
        </w:rPr>
        <w:t>49</w:t>
      </w:r>
      <w:r>
        <w:rPr>
          <w:rFonts w:ascii="Times New Roman" w:eastAsia="Times New Roman" w:hAnsi="Times New Roman" w:cs="Times New Roman"/>
        </w:rPr>
        <w:t xml:space="preserve">, with the aid of geiger v2.0.11 </w:t>
      </w:r>
      <w:r>
        <w:rPr>
          <w:rFonts w:ascii="Times New Roman" w:eastAsia="Times New Roman" w:hAnsi="Times New Roman" w:cs="Times New Roman"/>
          <w:vertAlign w:val="superscript"/>
        </w:rPr>
        <w:t>50</w:t>
      </w:r>
      <w:r>
        <w:rPr>
          <w:rFonts w:ascii="Times New Roman" w:eastAsia="Times New Roman" w:hAnsi="Times New Roman" w:cs="Times New Roman"/>
        </w:rPr>
        <w:t xml:space="preserve"> and phytools v1.5.1 </w:t>
      </w:r>
      <w:r>
        <w:rPr>
          <w:rFonts w:ascii="Times New Roman" w:eastAsia="Times New Roman" w:hAnsi="Times New Roman" w:cs="Times New Roman"/>
          <w:vertAlign w:val="superscript"/>
        </w:rPr>
        <w:t>51</w:t>
      </w:r>
      <w:r>
        <w:rPr>
          <w:rFonts w:ascii="Times New Roman" w:eastAsia="Times New Roman" w:hAnsi="Times New Roman" w:cs="Times New Roman"/>
        </w:rPr>
        <w:t xml:space="preserve">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2E90147F" w14:textId="77777777" w:rsidR="008C5915" w:rsidRDefault="008C5915">
      <w:pPr>
        <w:jc w:val="both"/>
        <w:rPr>
          <w:rFonts w:ascii="Times New Roman" w:eastAsia="Times New Roman" w:hAnsi="Times New Roman" w:cs="Times New Roman"/>
        </w:rPr>
      </w:pPr>
    </w:p>
    <w:p w14:paraId="686F27C6"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WorldClim v2.1 dataset </w:t>
      </w:r>
      <w:r>
        <w:rPr>
          <w:rFonts w:ascii="Times New Roman" w:eastAsia="Times New Roman" w:hAnsi="Times New Roman" w:cs="Times New Roman"/>
          <w:vertAlign w:val="superscript"/>
        </w:rPr>
        <w:t>52</w:t>
      </w:r>
      <w:r>
        <w:rPr>
          <w:rFonts w:ascii="Times New Roman" w:eastAsia="Times New Roman" w:hAnsi="Times New Roman" w:cs="Times New Roman"/>
        </w:rPr>
        <w:t xml:space="preserve">. Net primary productivity data summarized over the period between 1981 and 2015 was obtained at 5-arc-minute resolution from the NDVI3g time series </w:t>
      </w:r>
      <w:r>
        <w:rPr>
          <w:rFonts w:ascii="Times New Roman" w:eastAsia="Times New Roman" w:hAnsi="Times New Roman" w:cs="Times New Roman"/>
          <w:vertAlign w:val="superscript"/>
        </w:rPr>
        <w:t>53</w:t>
      </w:r>
      <w:r>
        <w:rPr>
          <w:rFonts w:ascii="Times New Roman" w:eastAsia="Times New Roman" w:hAnsi="Times New Roman" w:cs="Times New Roman"/>
        </w:rPr>
        <w:t xml:space="preserve">. The current topography data were based on </w:t>
      </w:r>
      <w:r>
        <w:rPr>
          <w:rFonts w:ascii="Times New Roman" w:eastAsia="Times New Roman" w:hAnsi="Times New Roman" w:cs="Times New Roman"/>
          <w:vertAlign w:val="superscript"/>
        </w:rPr>
        <w:t>54</w:t>
      </w:r>
      <w:r>
        <w:rPr>
          <w:rFonts w:ascii="Times New Roman" w:eastAsia="Times New Roman" w:hAnsi="Times New Roman" w:cs="Times New Roman"/>
        </w:rPr>
        <w:t xml:space="preserve"> and obtained from the ENVIREM dataset </w:t>
      </w:r>
      <w:r>
        <w:rPr>
          <w:rFonts w:ascii="Times New Roman" w:eastAsia="Times New Roman" w:hAnsi="Times New Roman" w:cs="Times New Roman"/>
          <w:vertAlign w:val="superscript"/>
        </w:rPr>
        <w:t>55</w:t>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0B55B664" w14:textId="77777777" w:rsidR="008C5915" w:rsidRDefault="008C5915">
      <w:pPr>
        <w:jc w:val="both"/>
        <w:rPr>
          <w:rFonts w:ascii="Times New Roman" w:eastAsia="Times New Roman" w:hAnsi="Times New Roman" w:cs="Times New Roman"/>
        </w:rPr>
      </w:pPr>
    </w:p>
    <w:p w14:paraId="7242DD89"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2" w:name="_heading=h.ps2k3fhdabdn" w:colFirst="0" w:colLast="0"/>
      <w:bookmarkEnd w:id="2"/>
      <w:r>
        <w:rPr>
          <w:rFonts w:ascii="Times New Roman" w:eastAsia="Times New Roman" w:hAnsi="Times New Roman" w:cs="Times New Roman"/>
          <w:b/>
          <w:color w:val="000000"/>
        </w:rPr>
        <w:t xml:space="preserve">Results </w:t>
      </w:r>
    </w:p>
    <w:p w14:paraId="0A39CE5A" w14:textId="77777777" w:rsidR="008C5915" w:rsidRDefault="008C5915">
      <w:pPr>
        <w:jc w:val="both"/>
        <w:rPr>
          <w:rFonts w:ascii="Times New Roman" w:eastAsia="Times New Roman" w:hAnsi="Times New Roman" w:cs="Times New Roman"/>
        </w:rPr>
      </w:pPr>
    </w:p>
    <w:p w14:paraId="66AE16A7"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3FA7FB34"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Indomalayan region is generally high for birds and squamates but </w:t>
      </w:r>
      <w:r>
        <w:rPr>
          <w:rFonts w:ascii="Times New Roman" w:eastAsia="Times New Roman" w:hAnsi="Times New Roman" w:cs="Times New Roman"/>
        </w:rPr>
        <w:lastRenderedPageBreak/>
        <w:t xml:space="preserve">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2A5CE15E" w14:textId="77777777" w:rsidR="008C5915" w:rsidRDefault="008C5915">
      <w:pPr>
        <w:jc w:val="both"/>
        <w:rPr>
          <w:rFonts w:ascii="Times New Roman" w:eastAsia="Times New Roman" w:hAnsi="Times New Roman" w:cs="Times New Roman"/>
        </w:rPr>
      </w:pPr>
    </w:p>
    <w:p w14:paraId="483EA71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69C21CD"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4EC97B2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2868486" w14:textId="77777777" w:rsidR="008C5915" w:rsidRDefault="008C5915">
      <w:pPr>
        <w:jc w:val="both"/>
        <w:rPr>
          <w:rFonts w:ascii="Times New Roman" w:eastAsia="Times New Roman" w:hAnsi="Times New Roman" w:cs="Times New Roman"/>
        </w:rPr>
      </w:pPr>
    </w:p>
    <w:p w14:paraId="1D96DE1A" w14:textId="77777777" w:rsidR="008C5915" w:rsidRDefault="008C5915">
      <w:pPr>
        <w:jc w:val="both"/>
        <w:rPr>
          <w:rFonts w:ascii="Times New Roman" w:eastAsia="Times New Roman" w:hAnsi="Times New Roman" w:cs="Times New Roman"/>
        </w:rPr>
      </w:pPr>
    </w:p>
    <w:p w14:paraId="3FD3419E" w14:textId="77777777" w:rsidR="008C5915" w:rsidRDefault="008C5915">
      <w:pPr>
        <w:jc w:val="both"/>
        <w:rPr>
          <w:rFonts w:ascii="Times New Roman" w:eastAsia="Times New Roman" w:hAnsi="Times New Roman" w:cs="Times New Roman"/>
        </w:rPr>
      </w:pPr>
    </w:p>
    <w:p w14:paraId="268930C1" w14:textId="77777777" w:rsidR="008C5915" w:rsidRDefault="008C5915">
      <w:pPr>
        <w:jc w:val="both"/>
        <w:rPr>
          <w:rFonts w:ascii="Times New Roman" w:eastAsia="Times New Roman" w:hAnsi="Times New Roman" w:cs="Times New Roman"/>
        </w:rPr>
      </w:pPr>
    </w:p>
    <w:p w14:paraId="7820143B"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2200D2A" wp14:editId="22A5B8A3">
            <wp:extent cx="5314194" cy="7772717"/>
            <wp:effectExtent l="0" t="0" r="0" b="0"/>
            <wp:docPr id="16732299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1B51D8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Navalón and Sergio M. Nebreda.</w:t>
      </w:r>
    </w:p>
    <w:p w14:paraId="1C39EAA8" w14:textId="77777777" w:rsidR="008C5915" w:rsidRDefault="008C5915">
      <w:pPr>
        <w:jc w:val="both"/>
        <w:rPr>
          <w:rFonts w:ascii="Times New Roman" w:eastAsia="Times New Roman" w:hAnsi="Times New Roman" w:cs="Times New Roman"/>
        </w:rPr>
      </w:pPr>
    </w:p>
    <w:p w14:paraId="74EBEE1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A8F76B" wp14:editId="4F28A92C">
            <wp:extent cx="5399730" cy="4622800"/>
            <wp:effectExtent l="0" t="0" r="0" b="0"/>
            <wp:docPr id="16732299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1A1B09DC"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1A55F44C" w14:textId="77777777" w:rsidR="008C5915" w:rsidRDefault="008C5915">
      <w:pPr>
        <w:jc w:val="both"/>
        <w:rPr>
          <w:rFonts w:ascii="Times New Roman" w:eastAsia="Times New Roman" w:hAnsi="Times New Roman" w:cs="Times New Roman"/>
        </w:rPr>
      </w:pPr>
    </w:p>
    <w:p w14:paraId="6E89C400"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5EEED00" wp14:editId="1A07080C">
            <wp:extent cx="4101222" cy="3876992"/>
            <wp:effectExtent l="0" t="0" r="0" b="0"/>
            <wp:docPr id="1673229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36311D46"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153CE837" w14:textId="77777777" w:rsidR="008C5915" w:rsidRDefault="008C5915">
      <w:pPr>
        <w:jc w:val="both"/>
        <w:rPr>
          <w:rFonts w:ascii="Times New Roman" w:eastAsia="Times New Roman" w:hAnsi="Times New Roman" w:cs="Times New Roman"/>
        </w:rPr>
      </w:pPr>
    </w:p>
    <w:p w14:paraId="5CA53B07"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9D66C76" w14:textId="77777777" w:rsidR="008C5915" w:rsidRDefault="008C5915">
      <w:pPr>
        <w:jc w:val="both"/>
        <w:rPr>
          <w:rFonts w:ascii="Times New Roman" w:eastAsia="Times New Roman" w:hAnsi="Times New Roman" w:cs="Times New Roman"/>
        </w:rPr>
      </w:pPr>
    </w:p>
    <w:p w14:paraId="420BBA7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w:t>
      </w:r>
      <w:r>
        <w:rPr>
          <w:rFonts w:ascii="Times New Roman" w:eastAsia="Times New Roman" w:hAnsi="Times New Roman" w:cs="Times New Roman"/>
        </w:rPr>
        <w:lastRenderedPageBreak/>
        <w:t xml:space="preserve">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56FC572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29A7F4F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B6D8F5C"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252177EB" w14:textId="77777777" w:rsidR="008C5915" w:rsidRDefault="008C5915">
      <w:pPr>
        <w:jc w:val="both"/>
        <w:rPr>
          <w:rFonts w:ascii="Times New Roman" w:eastAsia="Times New Roman" w:hAnsi="Times New Roman" w:cs="Times New Roman"/>
        </w:rPr>
      </w:pPr>
    </w:p>
    <w:p w14:paraId="10022E64" w14:textId="77777777" w:rsidR="008C5915" w:rsidRDefault="008C5915">
      <w:pPr>
        <w:jc w:val="both"/>
        <w:rPr>
          <w:rFonts w:ascii="Times New Roman" w:eastAsia="Times New Roman" w:hAnsi="Times New Roman" w:cs="Times New Roman"/>
        </w:rPr>
      </w:pPr>
    </w:p>
    <w:p w14:paraId="3EBA78C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CC6F2E" wp14:editId="2FD201BE">
            <wp:extent cx="5399730" cy="4787900"/>
            <wp:effectExtent l="0" t="0" r="0" b="0"/>
            <wp:docPr id="16732299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2B7A0CB"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29A037F5" w14:textId="77777777" w:rsidR="008C5915" w:rsidRDefault="008C5915">
      <w:pPr>
        <w:keepNext/>
        <w:keepLines/>
        <w:pBdr>
          <w:top w:val="nil"/>
          <w:left w:val="nil"/>
          <w:bottom w:val="nil"/>
          <w:right w:val="nil"/>
          <w:between w:val="nil"/>
        </w:pBdr>
        <w:jc w:val="both"/>
        <w:rPr>
          <w:rFonts w:ascii="Times New Roman" w:eastAsia="Times New Roman" w:hAnsi="Times New Roman" w:cs="Times New Roman"/>
          <w:b/>
        </w:rPr>
      </w:pPr>
      <w:bookmarkStart w:id="3" w:name="_heading=h.4r1rivto6ab1" w:colFirst="0" w:colLast="0"/>
      <w:bookmarkEnd w:id="3"/>
    </w:p>
    <w:p w14:paraId="028F6BED" w14:textId="77777777" w:rsidR="008C5915" w:rsidRDefault="008C5915">
      <w:pPr>
        <w:keepNext/>
        <w:keepLines/>
        <w:pBdr>
          <w:top w:val="nil"/>
          <w:left w:val="nil"/>
          <w:bottom w:val="nil"/>
          <w:right w:val="nil"/>
          <w:between w:val="nil"/>
        </w:pBdr>
        <w:jc w:val="both"/>
        <w:rPr>
          <w:rFonts w:ascii="Times New Roman" w:eastAsia="Times New Roman" w:hAnsi="Times New Roman" w:cs="Times New Roman"/>
          <w:b/>
        </w:rPr>
      </w:pPr>
      <w:bookmarkStart w:id="4" w:name="_heading=h.qw4o535r0vxg" w:colFirst="0" w:colLast="0"/>
      <w:bookmarkEnd w:id="4"/>
    </w:p>
    <w:p w14:paraId="532C263C"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5" w:name="_heading=h.g1levh1zlxu0" w:colFirst="0" w:colLast="0"/>
      <w:bookmarkEnd w:id="5"/>
      <w:r>
        <w:rPr>
          <w:rFonts w:ascii="Times New Roman" w:eastAsia="Times New Roman" w:hAnsi="Times New Roman" w:cs="Times New Roman"/>
          <w:b/>
          <w:color w:val="000000"/>
        </w:rPr>
        <w:t>Discussion</w:t>
      </w:r>
    </w:p>
    <w:p w14:paraId="5FC39C0C" w14:textId="77777777" w:rsidR="008C5915" w:rsidRDefault="008C5915">
      <w:pPr>
        <w:jc w:val="both"/>
        <w:rPr>
          <w:rFonts w:ascii="Times New Roman" w:eastAsia="Times New Roman" w:hAnsi="Times New Roman" w:cs="Times New Roman"/>
        </w:rPr>
      </w:pPr>
    </w:p>
    <w:p w14:paraId="6E46577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1B957726" w14:textId="77777777" w:rsidR="008C5915" w:rsidRDefault="008C5915">
      <w:pPr>
        <w:jc w:val="both"/>
        <w:rPr>
          <w:rFonts w:ascii="Times New Roman" w:eastAsia="Times New Roman" w:hAnsi="Times New Roman" w:cs="Times New Roman"/>
        </w:rPr>
      </w:pPr>
    </w:p>
    <w:p w14:paraId="5008B24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w:t>
      </w:r>
      <w:r>
        <w:rPr>
          <w:rFonts w:ascii="Times New Roman" w:eastAsia="Times New Roman" w:hAnsi="Times New Roman" w:cs="Times New Roman"/>
        </w:rPr>
        <w:lastRenderedPageBreak/>
        <w:t>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8AB9CC9" w14:textId="77777777" w:rsidR="008C5915" w:rsidRDefault="008C5915">
      <w:pPr>
        <w:jc w:val="both"/>
        <w:rPr>
          <w:rFonts w:ascii="Times New Roman" w:eastAsia="Times New Roman" w:hAnsi="Times New Roman" w:cs="Times New Roman"/>
        </w:rPr>
      </w:pPr>
    </w:p>
    <w:p w14:paraId="6AAAD32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with the exception of amphibians in North America and mammals in Eastern North America. In contrast, Africa consistently shows high levels of residual PD for all clades; in other words, it harbors species that are more distantly related than expected for all living tetrapods. Previous work on mammals </w:t>
      </w:r>
      <w:r>
        <w:rPr>
          <w:rFonts w:ascii="Times New Roman" w:eastAsia="Times New Roman" w:hAnsi="Times New Roman" w:cs="Times New Roman"/>
          <w:vertAlign w:val="superscript"/>
        </w:rPr>
        <w:t>24</w:t>
      </w:r>
      <w:r>
        <w:rPr>
          <w:rFonts w:ascii="Times New Roman" w:eastAsia="Times New Roman" w:hAnsi="Times New Roman" w:cs="Times New Roman"/>
        </w:rPr>
        <w:t xml:space="preserve"> suggested that high residual PD found in Africa may reflect an African origin for many extant mammal clades </w:t>
      </w:r>
      <w:r>
        <w:rPr>
          <w:rFonts w:ascii="Times New Roman" w:eastAsia="Times New Roman" w:hAnsi="Times New Roman" w:cs="Times New Roman"/>
          <w:vertAlign w:val="superscript"/>
        </w:rPr>
        <w:t>56</w:t>
      </w:r>
      <w:r>
        <w:rPr>
          <w:rFonts w:ascii="Times New Roman" w:eastAsia="Times New Roman" w:hAnsi="Times New Roman" w:cs="Times New Roman"/>
        </w:rPr>
        <w:t xml:space="preserve">. While plausible for mammals, this hypothesis does not explain this pervasive biogeographic patterning in Africa across other major terrestrial vertebrate clades that likely originated on different continents (e.g., </w:t>
      </w:r>
      <w:r>
        <w:rPr>
          <w:rFonts w:ascii="Times New Roman" w:eastAsia="Times New Roman" w:hAnsi="Times New Roman" w:cs="Times New Roman"/>
          <w:vertAlign w:val="superscript"/>
        </w:rPr>
        <w:t>57,58</w:t>
      </w:r>
      <w:r>
        <w:rPr>
          <w:rFonts w:ascii="Times New Roman" w:eastAsia="Times New Roman" w:hAnsi="Times New Roman" w:cs="Times New Roman"/>
        </w:rPr>
        <w:t xml:space="preserve">),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 </w:t>
      </w:r>
      <w:r>
        <w:rPr>
          <w:rFonts w:ascii="Times New Roman" w:eastAsia="Times New Roman" w:hAnsi="Times New Roman" w:cs="Times New Roman"/>
          <w:vertAlign w:val="superscript"/>
        </w:rPr>
        <w:t>24,59–61</w:t>
      </w:r>
      <w:r>
        <w:rPr>
          <w:rFonts w:ascii="Times New Roman" w:eastAsia="Times New Roman" w:hAnsi="Times New Roman" w:cs="Times New Roman"/>
        </w:rPr>
        <w:t>.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3673CDBF" w14:textId="77777777" w:rsidR="008C5915" w:rsidRDefault="008C5915">
      <w:pPr>
        <w:jc w:val="both"/>
        <w:rPr>
          <w:rFonts w:ascii="Times New Roman" w:eastAsia="Times New Roman" w:hAnsi="Times New Roman" w:cs="Times New Roman"/>
        </w:rPr>
      </w:pPr>
    </w:p>
    <w:p w14:paraId="13A8E9E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addition to abiotic processes influencing spatial patterning of diversity, biotic factors likely drove some of these observable patterns </w:t>
      </w:r>
      <w:r>
        <w:rPr>
          <w:rFonts w:ascii="Times New Roman" w:eastAsia="Times New Roman" w:hAnsi="Times New Roman" w:cs="Times New Roman"/>
          <w:vertAlign w:val="superscript"/>
        </w:rPr>
        <w:t>24</w:t>
      </w:r>
      <w:r>
        <w:rPr>
          <w:rFonts w:ascii="Times New Roman" w:eastAsia="Times New Roman" w:hAnsi="Times New Roman" w:cs="Times New Roman"/>
        </w:rPr>
        <w:t xml:space="preserve">.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w:t>
      </w:r>
      <w:r>
        <w:rPr>
          <w:rFonts w:ascii="Times New Roman" w:eastAsia="Times New Roman" w:hAnsi="Times New Roman" w:cs="Times New Roman"/>
          <w:vertAlign w:val="superscript"/>
        </w:rPr>
        <w:t>62,63</w:t>
      </w:r>
      <w:r>
        <w:rPr>
          <w:rFonts w:ascii="Times New Roman" w:eastAsia="Times New Roman" w:hAnsi="Times New Roman" w:cs="Times New Roman"/>
        </w:rPr>
        <w:t xml:space="preserve">. In addition, the high dispersal ability of the majority of birds’ main subclades resulted in the arrival and relictual permanence of lineages with widely different phylogenetic origins </w:t>
      </w:r>
      <w:r>
        <w:rPr>
          <w:rFonts w:ascii="Times New Roman" w:eastAsia="Times New Roman" w:hAnsi="Times New Roman" w:cs="Times New Roman"/>
          <w:vertAlign w:val="superscript"/>
        </w:rPr>
        <w:t>64</w:t>
      </w:r>
      <w:r>
        <w:rPr>
          <w:rFonts w:ascii="Times New Roman" w:eastAsia="Times New Roman" w:hAnsi="Times New Roman" w:cs="Times New Roman"/>
        </w:rPr>
        <w:t xml:space="preserve">, as opposed to isolated radiations (and, therefore, lower PD), which may be more frequent in organisms with lower dispersal abilities </w:t>
      </w:r>
      <w:r>
        <w:rPr>
          <w:rFonts w:ascii="Times New Roman" w:eastAsia="Times New Roman" w:hAnsi="Times New Roman" w:cs="Times New Roman"/>
          <w:vertAlign w:val="superscript"/>
        </w:rPr>
        <w:t>65,66</w:t>
      </w:r>
      <w:r>
        <w:rPr>
          <w:rFonts w:ascii="Times New Roman" w:eastAsia="Times New Roman" w:hAnsi="Times New Roman" w:cs="Times New Roman"/>
        </w:rPr>
        <w:t xml:space="preserve">. High residual PD of squamates within Southeast Asia may be related to multiple waves of island colonization during intervals of low sea level and environmental change </w:t>
      </w:r>
      <w:r>
        <w:rPr>
          <w:rFonts w:ascii="Times New Roman" w:eastAsia="Times New Roman" w:hAnsi="Times New Roman" w:cs="Times New Roman"/>
          <w:vertAlign w:val="superscript"/>
        </w:rPr>
        <w:t>67–70</w:t>
      </w:r>
      <w:r>
        <w:rPr>
          <w:rFonts w:ascii="Times New Roman" w:eastAsia="Times New Roman" w:hAnsi="Times New Roman" w:cs="Times New Roman"/>
        </w:rPr>
        <w:t xml:space="preserve">  , although this also affected mammals </w:t>
      </w:r>
      <w:r>
        <w:rPr>
          <w:rFonts w:ascii="Times New Roman" w:eastAsia="Times New Roman" w:hAnsi="Times New Roman" w:cs="Times New Roman"/>
          <w:vertAlign w:val="superscript"/>
        </w:rPr>
        <w:t>71–73</w:t>
      </w:r>
      <w:r>
        <w:rPr>
          <w:rFonts w:ascii="Times New Roman" w:eastAsia="Times New Roman" w:hAnsi="Times New Roman" w:cs="Times New Roman"/>
        </w:rPr>
        <w:t xml:space="preserve"> and amphibians </w:t>
      </w:r>
      <w:r>
        <w:rPr>
          <w:rFonts w:ascii="Times New Roman" w:eastAsia="Times New Roman" w:hAnsi="Times New Roman" w:cs="Times New Roman"/>
          <w:vertAlign w:val="superscript"/>
        </w:rPr>
        <w:t>69</w:t>
      </w:r>
      <w:r>
        <w:rPr>
          <w:rFonts w:ascii="Times New Roman" w:eastAsia="Times New Roman" w:hAnsi="Times New Roman" w:cs="Times New Roman"/>
        </w:rPr>
        <w:t xml:space="preserve">, which do not show comparable patterns of residual PD (perhaps due to a greater effect of environmental fluctuations promoting turnover in these taxa; e.g., </w:t>
      </w:r>
      <w:r>
        <w:rPr>
          <w:rFonts w:ascii="Times New Roman" w:eastAsia="Times New Roman" w:hAnsi="Times New Roman" w:cs="Times New Roman"/>
          <w:vertAlign w:val="superscript"/>
        </w:rPr>
        <w:t>74</w:t>
      </w:r>
      <w:r>
        <w:rPr>
          <w:rFonts w:ascii="Times New Roman" w:eastAsia="Times New Roman" w:hAnsi="Times New Roman" w:cs="Times New Roman"/>
        </w:rPr>
        <w:t xml:space="preserve">). </w:t>
      </w:r>
    </w:p>
    <w:p w14:paraId="52225B19" w14:textId="77777777" w:rsidR="008C5915" w:rsidRDefault="008C5915">
      <w:pPr>
        <w:jc w:val="both"/>
        <w:rPr>
          <w:rFonts w:ascii="Times New Roman" w:eastAsia="Times New Roman" w:hAnsi="Times New Roman" w:cs="Times New Roman"/>
        </w:rPr>
      </w:pPr>
    </w:p>
    <w:p w14:paraId="0B0DA48E"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w:t>
      </w:r>
      <w:r>
        <w:rPr>
          <w:rFonts w:ascii="Times New Roman" w:eastAsia="Times New Roman" w:hAnsi="Times New Roman" w:cs="Times New Roman"/>
          <w:vertAlign w:val="superscript"/>
        </w:rPr>
        <w:t>75–80</w:t>
      </w:r>
      <w:r>
        <w:rPr>
          <w:rFonts w:ascii="Times New Roman" w:eastAsia="Times New Roman" w:hAnsi="Times New Roman" w:cs="Times New Roman"/>
        </w:rPr>
        <w:t xml:space="preserve">. Finally, geographic patterns of residual PD may be partially generated by ancient evolutionary lineages that inhabit certain regions. This could be the case of dibamid reptiles in Southeast Asia </w:t>
      </w:r>
      <w:r>
        <w:rPr>
          <w:rFonts w:ascii="Times New Roman" w:eastAsia="Times New Roman" w:hAnsi="Times New Roman" w:cs="Times New Roman"/>
          <w:vertAlign w:val="superscript"/>
        </w:rPr>
        <w:t>81</w:t>
      </w:r>
      <w:r>
        <w:rPr>
          <w:rFonts w:ascii="Times New Roman" w:eastAsia="Times New Roman" w:hAnsi="Times New Roman" w:cs="Times New Roman"/>
        </w:rPr>
        <w:t xml:space="preserve">, palaeognath birds in Australia </w:t>
      </w:r>
      <w:r>
        <w:rPr>
          <w:rFonts w:ascii="Times New Roman" w:eastAsia="Times New Roman" w:hAnsi="Times New Roman" w:cs="Times New Roman"/>
          <w:vertAlign w:val="superscript"/>
        </w:rPr>
        <w:t>82</w:t>
      </w:r>
      <w:r>
        <w:rPr>
          <w:rFonts w:ascii="Times New Roman" w:eastAsia="Times New Roman" w:hAnsi="Times New Roman" w:cs="Times New Roman"/>
        </w:rPr>
        <w:t xml:space="preserve">, or marsupial and xenarthran mammals in Australia and North America, respectively </w:t>
      </w:r>
      <w:r>
        <w:rPr>
          <w:rFonts w:ascii="Times New Roman" w:eastAsia="Times New Roman" w:hAnsi="Times New Roman" w:cs="Times New Roman"/>
          <w:vertAlign w:val="superscript"/>
        </w:rPr>
        <w:t>83</w:t>
      </w:r>
      <w:r>
        <w:rPr>
          <w:rFonts w:ascii="Times New Roman" w:eastAsia="Times New Roman" w:hAnsi="Times New Roman" w:cs="Times New Roman"/>
        </w:rPr>
        <w:t xml:space="preserve">. Additionally, passerine birds, that comprise ~60% of extant avian diversity, contribute to high residual PD in Australia due to the presence of numerous endemic lineages that are distantly related in comparison to the diverse, but generally closely related, passerine lineages inhabiting South America </w:t>
      </w:r>
      <w:r>
        <w:rPr>
          <w:rFonts w:ascii="Times New Roman" w:eastAsia="Times New Roman" w:hAnsi="Times New Roman" w:cs="Times New Roman"/>
          <w:vertAlign w:val="superscript"/>
        </w:rPr>
        <w:t>84–86</w:t>
      </w:r>
      <w:r>
        <w:rPr>
          <w:rFonts w:ascii="Times New Roman" w:eastAsia="Times New Roman" w:hAnsi="Times New Roman" w:cs="Times New Roman"/>
        </w:rPr>
        <w:t xml:space="preserve"> (Fig. 2). These contrasting patterns are somewhat paradoxical considering that passerines are generally competent fliers, suggesting that there may be additional factors driving spatial diversity patterns among birds.</w:t>
      </w:r>
    </w:p>
    <w:p w14:paraId="256E803A" w14:textId="77777777" w:rsidR="008C5915" w:rsidRDefault="008C5915">
      <w:pPr>
        <w:jc w:val="both"/>
        <w:rPr>
          <w:rFonts w:ascii="Times New Roman" w:eastAsia="Times New Roman" w:hAnsi="Times New Roman" w:cs="Times New Roman"/>
        </w:rPr>
      </w:pPr>
    </w:p>
    <w:p w14:paraId="1B3A041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Previous work has identified that diversity dynamics are strongly influenced by both extrinsic (e.g., the paleogeographic history) and intrinsic (e.g., ecomorphological or niche-related) factors </w:t>
      </w:r>
      <w:r>
        <w:rPr>
          <w:rFonts w:ascii="Times New Roman" w:eastAsia="Times New Roman" w:hAnsi="Times New Roman" w:cs="Times New Roman"/>
          <w:vertAlign w:val="superscript"/>
        </w:rPr>
        <w:t>87–92</w:t>
      </w:r>
      <w:r>
        <w:rPr>
          <w:rFonts w:ascii="Times New Roman" w:eastAsia="Times New Roman" w:hAnsi="Times New Roman" w:cs="Times New Roman"/>
        </w:rPr>
        <w:t xml:space="preserve">. For instance, mountainous regions (a universally recognized driver of diversity and evolutionary processes </w:t>
      </w:r>
      <w:r>
        <w:rPr>
          <w:rFonts w:ascii="Times New Roman" w:eastAsia="Times New Roman" w:hAnsi="Times New Roman" w:cs="Times New Roman"/>
          <w:vertAlign w:val="superscript"/>
        </w:rPr>
        <w:t>18,93,94</w:t>
      </w:r>
      <w:r>
        <w:rPr>
          <w:rFonts w:ascii="Times New Roman" w:eastAsia="Times New Roman" w:hAnsi="Times New Roman" w:cs="Times New Roman"/>
        </w:rPr>
        <w:t xml:space="preserve">) serve multiple functions during biodiversity generation; mountains can promote speciation due to habitat heterogeneity across an elevational gradient (acting as a source of diversity, particularly in the tropics </w:t>
      </w:r>
      <w:r>
        <w:rPr>
          <w:rFonts w:ascii="Times New Roman" w:eastAsia="Times New Roman" w:hAnsi="Times New Roman" w:cs="Times New Roman"/>
          <w:vertAlign w:val="superscript"/>
        </w:rPr>
        <w:t>95,96</w:t>
      </w:r>
      <w:r>
        <w:rPr>
          <w:rFonts w:ascii="Times New Roman" w:eastAsia="Times New Roman" w:hAnsi="Times New Roman" w:cs="Times New Roman"/>
        </w:rPr>
        <w:t xml:space="preserve">), or induce dispersal barriers (e.g., </w:t>
      </w:r>
      <w:r>
        <w:rPr>
          <w:rFonts w:ascii="Times New Roman" w:eastAsia="Times New Roman" w:hAnsi="Times New Roman" w:cs="Times New Roman"/>
          <w:vertAlign w:val="superscript"/>
        </w:rPr>
        <w:t>97</w:t>
      </w:r>
      <w:r>
        <w:rPr>
          <w:rFonts w:ascii="Times New Roman" w:eastAsia="Times New Roman" w:hAnsi="Times New Roman" w:cs="Times New Roman"/>
        </w:rPr>
        <w:t xml:space="preserve">). Mountains may also generate important refugia and reserves of cold- or humid-adapted diversity during periods of climate warming and aridification </w:t>
      </w:r>
      <w:r>
        <w:rPr>
          <w:rFonts w:ascii="Times New Roman" w:eastAsia="Times New Roman" w:hAnsi="Times New Roman" w:cs="Times New Roman"/>
          <w:vertAlign w:val="superscript"/>
        </w:rPr>
        <w:t>98,99</w:t>
      </w:r>
      <w:r>
        <w:rPr>
          <w:rFonts w:ascii="Times New Roman" w:eastAsia="Times New Roman" w:hAnsi="Times New Roman" w:cs="Times New Roman"/>
        </w:rPr>
        <w:t xml:space="preserve">. Likewise, deserts, which have been recurrently considered sinks of diversity (i.e., regions harboring distantly related species due to a lack of within-system diversification </w:t>
      </w:r>
      <w:r>
        <w:rPr>
          <w:rFonts w:ascii="Times New Roman" w:eastAsia="Times New Roman" w:hAnsi="Times New Roman" w:cs="Times New Roman"/>
          <w:vertAlign w:val="superscript"/>
        </w:rPr>
        <w:t>100</w:t>
      </w:r>
      <w:r>
        <w:rPr>
          <w:rFonts w:ascii="Times New Roman" w:eastAsia="Times New Roman" w:hAnsi="Times New Roman" w:cs="Times New Roman"/>
        </w:rPr>
        <w:t xml:space="preserve">) may harbor low levels of residual PD, as our results show in Australia for squamates and North America for birds, mammals and squamates (Fig. 2). In many cases, this may reflect large radiations of certain clades adapted to the arid conditions (e.g., </w:t>
      </w:r>
      <w:r>
        <w:rPr>
          <w:rFonts w:ascii="Times New Roman" w:eastAsia="Times New Roman" w:hAnsi="Times New Roman" w:cs="Times New Roman"/>
          <w:vertAlign w:val="superscript"/>
        </w:rPr>
        <w:t>101,102</w:t>
      </w:r>
      <w:r>
        <w:rPr>
          <w:rFonts w:ascii="Times New Roman" w:eastAsia="Times New Roman" w:hAnsi="Times New Roman" w:cs="Times New Roman"/>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 </w:t>
      </w:r>
      <w:r>
        <w:rPr>
          <w:rFonts w:ascii="Times New Roman" w:eastAsia="Times New Roman" w:hAnsi="Times New Roman" w:cs="Times New Roman"/>
          <w:vertAlign w:val="superscript"/>
        </w:rPr>
        <w:t>103</w:t>
      </w:r>
      <w:r>
        <w:rPr>
          <w:rFonts w:ascii="Times New Roman" w:eastAsia="Times New Roman" w:hAnsi="Times New Roman" w:cs="Times New Roman"/>
        </w:rPr>
        <w:t>.</w:t>
      </w:r>
    </w:p>
    <w:p w14:paraId="1BBBCA16" w14:textId="77777777" w:rsidR="008C5915" w:rsidRDefault="008C5915">
      <w:pPr>
        <w:jc w:val="both"/>
        <w:rPr>
          <w:rFonts w:ascii="Times New Roman" w:eastAsia="Times New Roman" w:hAnsi="Times New Roman" w:cs="Times New Roman"/>
        </w:rPr>
      </w:pPr>
    </w:p>
    <w:p w14:paraId="0E447EC5"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Apart from differences in trait- and environment-mediated speciation and dispersal, extinction may also be a major driver of diversity, diversification and biogeographic patterns </w:t>
      </w:r>
      <w:r>
        <w:rPr>
          <w:rFonts w:ascii="Times New Roman" w:eastAsia="Times New Roman" w:hAnsi="Times New Roman" w:cs="Times New Roman"/>
          <w:vertAlign w:val="superscript"/>
        </w:rPr>
        <w:t>104,105</w:t>
      </w:r>
      <w:r>
        <w:rPr>
          <w:rFonts w:ascii="Times New Roman" w:eastAsia="Times New Roman" w:hAnsi="Times New Roman" w:cs="Times New Roman"/>
        </w:rPr>
        <w:t xml:space="preserve">. Specifically, extinction events are known not only to underlie current patterns of species richness </w:t>
      </w:r>
      <w:r>
        <w:rPr>
          <w:rFonts w:ascii="Times New Roman" w:eastAsia="Times New Roman" w:hAnsi="Times New Roman" w:cs="Times New Roman"/>
          <w:vertAlign w:val="superscript"/>
        </w:rPr>
        <w:t>106,107</w:t>
      </w:r>
      <w:r>
        <w:rPr>
          <w:rFonts w:ascii="Times New Roman" w:eastAsia="Times New Roman" w:hAnsi="Times New Roman" w:cs="Times New Roman"/>
        </w:rPr>
        <w:t xml:space="preserve">, but also to substantially affect other facets of biodiversity </w:t>
      </w:r>
      <w:r>
        <w:rPr>
          <w:rFonts w:ascii="Times New Roman" w:eastAsia="Times New Roman" w:hAnsi="Times New Roman" w:cs="Times New Roman"/>
          <w:vertAlign w:val="superscript"/>
        </w:rPr>
        <w:t>108–110</w:t>
      </w:r>
      <w:r>
        <w:rPr>
          <w:rFonts w:ascii="Times New Roman" w:eastAsia="Times New Roman" w:hAnsi="Times New Roman" w:cs="Times New Roman"/>
        </w:rPr>
        <w:t xml:space="preserve">. Extinction may both increase and decrease phylogenetic diversity, depending on the age of the lineages that are more prone to extinction </w:t>
      </w:r>
      <w:r>
        <w:rPr>
          <w:rFonts w:ascii="Times New Roman" w:eastAsia="Times New Roman" w:hAnsi="Times New Roman" w:cs="Times New Roman"/>
          <w:vertAlign w:val="superscript"/>
        </w:rPr>
        <w:t>111</w:t>
      </w:r>
      <w:r>
        <w:rPr>
          <w:rFonts w:ascii="Times New Roman" w:eastAsia="Times New Roman" w:hAnsi="Times New Roman" w:cs="Times New Roman"/>
        </w:rPr>
        <w:t xml:space="preserve">.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 </w:t>
      </w:r>
      <w:r>
        <w:rPr>
          <w:rFonts w:ascii="Times New Roman" w:eastAsia="Times New Roman" w:hAnsi="Times New Roman" w:cs="Times New Roman"/>
          <w:vertAlign w:val="superscript"/>
        </w:rPr>
        <w:t>33</w:t>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w:t>
      </w:r>
      <w:r>
        <w:rPr>
          <w:rFonts w:ascii="Times New Roman" w:eastAsia="Times New Roman" w:hAnsi="Times New Roman" w:cs="Times New Roman"/>
        </w:rPr>
        <w:lastRenderedPageBreak/>
        <w:t xml:space="preserve">relationship between the residual PD of a region and the age of the biota within it or the pattern of lineage accumulation (Supp. Figs. 4-7), but the inclusion of fossil information would enhance our ability to investigate such a relationship. </w:t>
      </w:r>
    </w:p>
    <w:p w14:paraId="74BFF7B2" w14:textId="77777777" w:rsidR="008C5915" w:rsidRDefault="008C5915">
      <w:pPr>
        <w:jc w:val="both"/>
        <w:rPr>
          <w:rFonts w:ascii="Times New Roman" w:eastAsia="Times New Roman" w:hAnsi="Times New Roman" w:cs="Times New Roman"/>
        </w:rPr>
      </w:pPr>
    </w:p>
    <w:p w14:paraId="038E675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Moving forward, our methodology to quantify spatial phylogenetic diversity may help to inform conservation policies beyond the species-richness-hotspot and endemism strategies </w:t>
      </w:r>
      <w:r>
        <w:rPr>
          <w:rFonts w:ascii="Times New Roman" w:eastAsia="Times New Roman" w:hAnsi="Times New Roman" w:cs="Times New Roman"/>
          <w:vertAlign w:val="superscript"/>
        </w:rPr>
        <w:t>112</w:t>
      </w:r>
      <w:r>
        <w:rPr>
          <w:rFonts w:ascii="Times New Roman" w:eastAsia="Times New Roman" w:hAnsi="Times New Roman" w:cs="Times New Roman"/>
        </w:rPr>
        <w:t xml:space="preserve">. Integrating evolutionary relationships at a regional scale has been stated as a necessary step for global conservation efforts for decades </w:t>
      </w:r>
      <w:r>
        <w:rPr>
          <w:rFonts w:ascii="Times New Roman" w:eastAsia="Times New Roman" w:hAnsi="Times New Roman" w:cs="Times New Roman"/>
          <w:vertAlign w:val="superscript"/>
        </w:rPr>
        <w:t>23</w:t>
      </w:r>
      <w:r>
        <w:rPr>
          <w:rFonts w:ascii="Times New Roman" w:eastAsia="Times New Roman" w:hAnsi="Times New Roman" w:cs="Times New Roman"/>
        </w:rPr>
        <w:t xml:space="preserve">.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w:t>
      </w:r>
      <w:r>
        <w:rPr>
          <w:rFonts w:ascii="Times New Roman" w:eastAsia="Times New Roman" w:hAnsi="Times New Roman" w:cs="Times New Roman"/>
          <w:vertAlign w:val="superscript"/>
        </w:rPr>
        <w:t>113</w:t>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 </w:t>
      </w:r>
      <w:r>
        <w:rPr>
          <w:rFonts w:ascii="Times New Roman" w:eastAsia="Times New Roman" w:hAnsi="Times New Roman" w:cs="Times New Roman"/>
          <w:vertAlign w:val="superscript"/>
        </w:rPr>
        <w:t>114</w:t>
      </w:r>
      <w:r>
        <w:rPr>
          <w:rFonts w:ascii="Times New Roman" w:eastAsia="Times New Roman" w:hAnsi="Times New Roman" w:cs="Times New Roman"/>
        </w:rPr>
        <w:t>.</w:t>
      </w:r>
    </w:p>
    <w:p w14:paraId="091F623B" w14:textId="77777777" w:rsidR="008C5915" w:rsidRDefault="008C5915">
      <w:pPr>
        <w:jc w:val="both"/>
        <w:rPr>
          <w:rFonts w:ascii="Times New Roman" w:eastAsia="Times New Roman" w:hAnsi="Times New Roman" w:cs="Times New Roman"/>
        </w:rPr>
      </w:pPr>
    </w:p>
    <w:p w14:paraId="14081AF2" w14:textId="77777777" w:rsidR="008C5915" w:rsidRDefault="008C5915">
      <w:pPr>
        <w:jc w:val="both"/>
        <w:rPr>
          <w:rFonts w:ascii="Times New Roman" w:eastAsia="Times New Roman" w:hAnsi="Times New Roman" w:cs="Times New Roman"/>
        </w:rPr>
      </w:pPr>
    </w:p>
    <w:p w14:paraId="15FE8185" w14:textId="77777777" w:rsidR="008C5915"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Acknowledgments </w:t>
      </w:r>
    </w:p>
    <w:p w14:paraId="5FBB895B" w14:textId="77777777" w:rsidR="008C5915" w:rsidRDefault="008C5915">
      <w:pPr>
        <w:jc w:val="both"/>
        <w:rPr>
          <w:rFonts w:ascii="Times New Roman" w:eastAsia="Times New Roman" w:hAnsi="Times New Roman" w:cs="Times New Roman"/>
        </w:rPr>
      </w:pPr>
    </w:p>
    <w:p w14:paraId="3891512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HT-C is supported by a "Juan de la Cierva - Formación" postdoctoral fellowship (FJC2021-046832-I) funded by MCIN/AEI/10.13039/501100011033 and by the European Union NextGenerationEU/PRTR.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39E44BD8" w14:textId="77777777" w:rsidR="008C5915" w:rsidRDefault="008C5915">
      <w:pPr>
        <w:jc w:val="both"/>
        <w:rPr>
          <w:rFonts w:ascii="Times New Roman" w:eastAsia="Times New Roman" w:hAnsi="Times New Roman" w:cs="Times New Roman"/>
        </w:rPr>
      </w:pPr>
    </w:p>
    <w:p w14:paraId="063E7A29" w14:textId="77777777" w:rsidR="008C5915" w:rsidRDefault="008C5915">
      <w:pPr>
        <w:jc w:val="both"/>
        <w:rPr>
          <w:rFonts w:ascii="Times New Roman" w:eastAsia="Times New Roman" w:hAnsi="Times New Roman" w:cs="Times New Roman"/>
        </w:rPr>
      </w:pPr>
    </w:p>
    <w:p w14:paraId="25E11E75"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 w:name="_heading=h.tm4zkf6izpbt" w:colFirst="0" w:colLast="0"/>
      <w:bookmarkEnd w:id="6"/>
      <w:r>
        <w:rPr>
          <w:rFonts w:ascii="Times New Roman" w:eastAsia="Times New Roman" w:hAnsi="Times New Roman" w:cs="Times New Roman"/>
          <w:b/>
          <w:color w:val="000000"/>
        </w:rPr>
        <w:t>References</w:t>
      </w:r>
    </w:p>
    <w:p w14:paraId="485A44BF" w14:textId="77777777" w:rsidR="008C5915" w:rsidRDefault="008C5915">
      <w:pPr>
        <w:widowControl w:val="0"/>
        <w:ind w:left="709" w:hanging="720"/>
        <w:jc w:val="both"/>
        <w:rPr>
          <w:rFonts w:ascii="Times New Roman" w:eastAsia="Times New Roman" w:hAnsi="Times New Roman" w:cs="Times New Roman"/>
        </w:rPr>
      </w:pPr>
    </w:p>
    <w:p w14:paraId="4A0C2FD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 xml:space="preserve">Humboldt, A. von &amp; Bonpland, A. </w:t>
      </w:r>
      <w:r>
        <w:rPr>
          <w:rFonts w:ascii="Times New Roman" w:eastAsia="Times New Roman" w:hAnsi="Times New Roman" w:cs="Times New Roman"/>
          <w:i/>
        </w:rPr>
        <w:t>Essai sur la géographie des plantes</w:t>
      </w:r>
      <w:r>
        <w:rPr>
          <w:rFonts w:ascii="Times New Roman" w:eastAsia="Times New Roman" w:hAnsi="Times New Roman" w:cs="Times New Roman"/>
        </w:rPr>
        <w:t>. (Schoell, 1807).</w:t>
      </w:r>
    </w:p>
    <w:p w14:paraId="5094773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 xml:space="preserve">Darwin, C. </w:t>
      </w:r>
      <w:r>
        <w:rPr>
          <w:rFonts w:ascii="Times New Roman" w:eastAsia="Times New Roman" w:hAnsi="Times New Roman" w:cs="Times New Roman"/>
          <w:i/>
        </w:rPr>
        <w:t>On the Origin of Species by Means of Natural Selection, or the Preservation of Favoured Races in the Struggle for Life</w:t>
      </w:r>
      <w:r>
        <w:rPr>
          <w:rFonts w:ascii="Times New Roman" w:eastAsia="Times New Roman" w:hAnsi="Times New Roman" w:cs="Times New Roman"/>
        </w:rPr>
        <w:t>. (John Murray, 1859).</w:t>
      </w:r>
    </w:p>
    <w:p w14:paraId="6AAE5B95"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 xml:space="preserve">Wallace, A. R. </w:t>
      </w:r>
      <w:r>
        <w:rPr>
          <w:rFonts w:ascii="Times New Roman" w:eastAsia="Times New Roman" w:hAnsi="Times New Roman" w:cs="Times New Roman"/>
          <w:i/>
        </w:rPr>
        <w:t>The geographical distribution of animals</w:t>
      </w:r>
      <w:r>
        <w:rPr>
          <w:rFonts w:ascii="Times New Roman" w:eastAsia="Times New Roman" w:hAnsi="Times New Roman" w:cs="Times New Roman"/>
        </w:rPr>
        <w:t>. (Harper and Brothers, 1876).</w:t>
      </w:r>
    </w:p>
    <w:p w14:paraId="3DFC64D5"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 xml:space="preserve">Ricklefs, R. E. A comprehensive framework for global patterns in biodiversity.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7</w:t>
      </w:r>
      <w:r>
        <w:rPr>
          <w:rFonts w:ascii="Times New Roman" w:eastAsia="Times New Roman" w:hAnsi="Times New Roman" w:cs="Times New Roman"/>
        </w:rPr>
        <w:t>, 1–15 (2004).</w:t>
      </w:r>
    </w:p>
    <w:p w14:paraId="16B502F8"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 xml:space="preserve">Mittelbach, G. G. </w:t>
      </w:r>
      <w:r>
        <w:rPr>
          <w:rFonts w:ascii="Times New Roman" w:eastAsia="Times New Roman" w:hAnsi="Times New Roman" w:cs="Times New Roman"/>
          <w:i/>
        </w:rPr>
        <w:t>et al.</w:t>
      </w:r>
      <w:r>
        <w:rPr>
          <w:rFonts w:ascii="Times New Roman" w:eastAsia="Times New Roman" w:hAnsi="Times New Roman" w:cs="Times New Roman"/>
        </w:rPr>
        <w:t xml:space="preserve"> Evolution and the latitudinal diversity gradient: Speciation, extinction and biogeography.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315–331 (2007).</w:t>
      </w:r>
    </w:p>
    <w:p w14:paraId="393F916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 xml:space="preserve">Wiens, J. J. The causes of species richness patterns across space, time, and clades and the role of ‘ecological limits’. </w:t>
      </w:r>
      <w:r>
        <w:rPr>
          <w:rFonts w:ascii="Times New Roman" w:eastAsia="Times New Roman" w:hAnsi="Times New Roman" w:cs="Times New Roman"/>
          <w:i/>
        </w:rPr>
        <w:t>Quarterly Review of Biology</w:t>
      </w:r>
      <w:r>
        <w:rPr>
          <w:rFonts w:ascii="Times New Roman" w:eastAsia="Times New Roman" w:hAnsi="Times New Roman" w:cs="Times New Roman"/>
        </w:rPr>
        <w:t xml:space="preserve"> </w:t>
      </w:r>
      <w:r>
        <w:rPr>
          <w:rFonts w:ascii="Times New Roman" w:eastAsia="Times New Roman" w:hAnsi="Times New Roman" w:cs="Times New Roman"/>
          <w:b/>
        </w:rPr>
        <w:t>86</w:t>
      </w:r>
      <w:r>
        <w:rPr>
          <w:rFonts w:ascii="Times New Roman" w:eastAsia="Times New Roman" w:hAnsi="Times New Roman" w:cs="Times New Roman"/>
        </w:rPr>
        <w:t>, 75–96 (2011).</w:t>
      </w:r>
    </w:p>
    <w:p w14:paraId="56BAD85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 xml:space="preserve">Ricklefs, R. E. Community Diversity: relative roles of local and regional processes.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235</w:t>
      </w:r>
      <w:r>
        <w:rPr>
          <w:rFonts w:ascii="Times New Roman" w:eastAsia="Times New Roman" w:hAnsi="Times New Roman" w:cs="Times New Roman"/>
        </w:rPr>
        <w:t>, 167–171 (1987).</w:t>
      </w:r>
    </w:p>
    <w:p w14:paraId="59096D7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 xml:space="preserve">Ricklefs, R. E. Evolutionary diversification and the origin of the diversity-environment relationship. </w:t>
      </w:r>
      <w:r>
        <w:rPr>
          <w:rFonts w:ascii="Times New Roman" w:eastAsia="Times New Roman" w:hAnsi="Times New Roman" w:cs="Times New Roman"/>
          <w:i/>
        </w:rPr>
        <w:t>Ecology</w:t>
      </w:r>
      <w:r>
        <w:rPr>
          <w:rFonts w:ascii="Times New Roman" w:eastAsia="Times New Roman" w:hAnsi="Times New Roman" w:cs="Times New Roman"/>
        </w:rPr>
        <w:t xml:space="preserve"> </w:t>
      </w:r>
      <w:r>
        <w:rPr>
          <w:rFonts w:ascii="Times New Roman" w:eastAsia="Times New Roman" w:hAnsi="Times New Roman" w:cs="Times New Roman"/>
          <w:b/>
        </w:rPr>
        <w:t>87</w:t>
      </w:r>
      <w:r>
        <w:rPr>
          <w:rFonts w:ascii="Times New Roman" w:eastAsia="Times New Roman" w:hAnsi="Times New Roman" w:cs="Times New Roman"/>
        </w:rPr>
        <w:t>, 3–13 (2006).</w:t>
      </w:r>
    </w:p>
    <w:p w14:paraId="59B990D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t xml:space="preserve">Rabosky, D. L. Ecological limits and diversification rate: alternative paradigms to explain the variation in species richness among clades and regions.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lastRenderedPageBreak/>
        <w:t>12</w:t>
      </w:r>
      <w:r>
        <w:rPr>
          <w:rFonts w:ascii="Times New Roman" w:eastAsia="Times New Roman" w:hAnsi="Times New Roman" w:cs="Times New Roman"/>
        </w:rPr>
        <w:t>, 735–743 (2009).</w:t>
      </w:r>
    </w:p>
    <w:p w14:paraId="3EF5CEA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 xml:space="preserve">Schemske, D. W., Mittelbach, G. G., Cornell, H. V., Sobel, J. M. &amp; Roy, K. Is There a Latitudinal Gradient in the Importance of Biotic Interactions?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40</w:t>
      </w:r>
      <w:r>
        <w:rPr>
          <w:rFonts w:ascii="Times New Roman" w:eastAsia="Times New Roman" w:hAnsi="Times New Roman" w:cs="Times New Roman"/>
        </w:rPr>
        <w:t>, 245–269 (2009).</w:t>
      </w:r>
    </w:p>
    <w:p w14:paraId="770510D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t xml:space="preserve">Wallace, A. R. </w:t>
      </w:r>
      <w:r>
        <w:rPr>
          <w:rFonts w:ascii="Times New Roman" w:eastAsia="Times New Roman" w:hAnsi="Times New Roman" w:cs="Times New Roman"/>
          <w:i/>
        </w:rPr>
        <w:t>Tropical nature, and other essays</w:t>
      </w:r>
      <w:r>
        <w:rPr>
          <w:rFonts w:ascii="Times New Roman" w:eastAsia="Times New Roman" w:hAnsi="Times New Roman" w:cs="Times New Roman"/>
        </w:rPr>
        <w:t>. (Macmillan and Company, 1878).</w:t>
      </w:r>
    </w:p>
    <w:p w14:paraId="1863E8D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t xml:space="preserve">Stephens, P. R. &amp; Wiens, J. J. Explaining species richness from continents to communities: The time-for-speciation effect in emydid turtles. </w:t>
      </w:r>
      <w:r>
        <w:rPr>
          <w:rFonts w:ascii="Times New Roman" w:eastAsia="Times New Roman" w:hAnsi="Times New Roman" w:cs="Times New Roman"/>
          <w:i/>
        </w:rPr>
        <w:t>American Naturalist</w:t>
      </w:r>
      <w:r>
        <w:rPr>
          <w:rFonts w:ascii="Times New Roman" w:eastAsia="Times New Roman" w:hAnsi="Times New Roman" w:cs="Times New Roman"/>
        </w:rPr>
        <w:t xml:space="preserve"> </w:t>
      </w:r>
      <w:r>
        <w:rPr>
          <w:rFonts w:ascii="Times New Roman" w:eastAsia="Times New Roman" w:hAnsi="Times New Roman" w:cs="Times New Roman"/>
          <w:b/>
        </w:rPr>
        <w:t>161</w:t>
      </w:r>
      <w:r>
        <w:rPr>
          <w:rFonts w:ascii="Times New Roman" w:eastAsia="Times New Roman" w:hAnsi="Times New Roman" w:cs="Times New Roman"/>
        </w:rPr>
        <w:t>, 112–128 (2003).</w:t>
      </w:r>
    </w:p>
    <w:p w14:paraId="4BE846C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t xml:space="preserve">Heard, S. B. &amp; Hauser, D. L. Key evolutionary innovations and their ecological mechanisms. </w:t>
      </w:r>
      <w:r>
        <w:rPr>
          <w:rFonts w:ascii="Times New Roman" w:eastAsia="Times New Roman" w:hAnsi="Times New Roman" w:cs="Times New Roman"/>
          <w:i/>
        </w:rPr>
        <w:t>Historical Biology</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151–173 (1995).</w:t>
      </w:r>
    </w:p>
    <w:p w14:paraId="28EF8BB2"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t xml:space="preserve">Freeman, B. G., Weeks, T., Schluter, D. &amp; Tobias, J. A. The latitudinal gradient in rates of evolution for bird beaks, a species interaction trait.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25</w:t>
      </w:r>
      <w:r>
        <w:rPr>
          <w:rFonts w:ascii="Times New Roman" w:eastAsia="Times New Roman" w:hAnsi="Times New Roman" w:cs="Times New Roman"/>
        </w:rPr>
        <w:t>, 635–646 (2022).</w:t>
      </w:r>
    </w:p>
    <w:p w14:paraId="08CEF1E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rPr>
        <w:tab/>
        <w:t xml:space="preserve">Currie, D. J. </w:t>
      </w:r>
      <w:r>
        <w:rPr>
          <w:rFonts w:ascii="Times New Roman" w:eastAsia="Times New Roman" w:hAnsi="Times New Roman" w:cs="Times New Roman"/>
          <w:i/>
        </w:rPr>
        <w:t>et al.</w:t>
      </w:r>
      <w:r>
        <w:rPr>
          <w:rFonts w:ascii="Times New Roman" w:eastAsia="Times New Roman" w:hAnsi="Times New Roman" w:cs="Times New Roman"/>
        </w:rPr>
        <w:t xml:space="preserve"> Predictions and tests of climate-based hypotheses of broad-scale variation in taxonomic richness.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7</w:t>
      </w:r>
      <w:r>
        <w:rPr>
          <w:rFonts w:ascii="Times New Roman" w:eastAsia="Times New Roman" w:hAnsi="Times New Roman" w:cs="Times New Roman"/>
        </w:rPr>
        <w:t>, 1121–1134 (2004).</w:t>
      </w:r>
    </w:p>
    <w:p w14:paraId="0621D96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rPr>
        <w:tab/>
        <w:t xml:space="preserve">Allen, A. P., Gillooly, J. F., Savage, V. M. &amp; Brown, J. H. Kinetic effects of temperature on rates of genetic divergence and speciation. </w:t>
      </w:r>
      <w:r>
        <w:rPr>
          <w:rFonts w:ascii="Times New Roman" w:eastAsia="Times New Roman" w:hAnsi="Times New Roman" w:cs="Times New Roman"/>
          <w:i/>
        </w:rPr>
        <w:t>Proceedings of the National Academy of Sciences of the United States of America</w:t>
      </w:r>
      <w:r>
        <w:rPr>
          <w:rFonts w:ascii="Times New Roman" w:eastAsia="Times New Roman" w:hAnsi="Times New Roman" w:cs="Times New Roman"/>
        </w:rPr>
        <w:t xml:space="preserve"> </w:t>
      </w:r>
      <w:r>
        <w:rPr>
          <w:rFonts w:ascii="Times New Roman" w:eastAsia="Times New Roman" w:hAnsi="Times New Roman" w:cs="Times New Roman"/>
          <w:b/>
        </w:rPr>
        <w:t>103</w:t>
      </w:r>
      <w:r>
        <w:rPr>
          <w:rFonts w:ascii="Times New Roman" w:eastAsia="Times New Roman" w:hAnsi="Times New Roman" w:cs="Times New Roman"/>
        </w:rPr>
        <w:t>, 9130–9135 (2006).</w:t>
      </w:r>
    </w:p>
    <w:p w14:paraId="5B9EBCC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ab/>
        <w:t xml:space="preserve">Thompson, J. B., Davis, K. E., Dodd, H. O., Wills, M. A. &amp; Priest, N. K. Speciation across the Earth driven by global cooling in terrestrial orchids.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120</w:t>
      </w:r>
      <w:r>
        <w:rPr>
          <w:rFonts w:ascii="Times New Roman" w:eastAsia="Times New Roman" w:hAnsi="Times New Roman" w:cs="Times New Roman"/>
        </w:rPr>
        <w:t>, e2102408120 (2023).</w:t>
      </w:r>
    </w:p>
    <w:p w14:paraId="73BE09F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18.</w:t>
      </w:r>
      <w:r>
        <w:rPr>
          <w:rFonts w:ascii="Times New Roman" w:eastAsia="Times New Roman" w:hAnsi="Times New Roman" w:cs="Times New Roman"/>
        </w:rPr>
        <w:tab/>
        <w:t xml:space="preserve">Hoorn, C. </w:t>
      </w:r>
      <w:r>
        <w:rPr>
          <w:rFonts w:ascii="Times New Roman" w:eastAsia="Times New Roman" w:hAnsi="Times New Roman" w:cs="Times New Roman"/>
          <w:i/>
        </w:rPr>
        <w:t>et al.</w:t>
      </w:r>
      <w:r>
        <w:rPr>
          <w:rFonts w:ascii="Times New Roman" w:eastAsia="Times New Roman" w:hAnsi="Times New Roman" w:cs="Times New Roman"/>
        </w:rPr>
        <w:t xml:space="preserve"> Amazonia Through Time: Andean Uplift, Climate Change, Landscape Evolution, and Biodiversity.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330</w:t>
      </w:r>
      <w:r>
        <w:rPr>
          <w:rFonts w:ascii="Times New Roman" w:eastAsia="Times New Roman" w:hAnsi="Times New Roman" w:cs="Times New Roman"/>
        </w:rPr>
        <w:t>, 927–931 (2010).</w:t>
      </w:r>
    </w:p>
    <w:p w14:paraId="5C92495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19.</w:t>
      </w:r>
      <w:r>
        <w:rPr>
          <w:rFonts w:ascii="Times New Roman" w:eastAsia="Times New Roman" w:hAnsi="Times New Roman" w:cs="Times New Roman"/>
        </w:rPr>
        <w:tab/>
        <w:t xml:space="preserve">Badgley, C. </w:t>
      </w:r>
      <w:r>
        <w:rPr>
          <w:rFonts w:ascii="Times New Roman" w:eastAsia="Times New Roman" w:hAnsi="Times New Roman" w:cs="Times New Roman"/>
          <w:i/>
        </w:rPr>
        <w:t>et al.</w:t>
      </w:r>
      <w:r>
        <w:rPr>
          <w:rFonts w:ascii="Times New Roman" w:eastAsia="Times New Roman" w:hAnsi="Times New Roman" w:cs="Times New Roman"/>
        </w:rPr>
        <w:t xml:space="preserve"> Biodiversity and Topographic Complexity: Modern and Geohistorical Perspectives. </w:t>
      </w:r>
      <w:r>
        <w:rPr>
          <w:rFonts w:ascii="Times New Roman" w:eastAsia="Times New Roman" w:hAnsi="Times New Roman" w:cs="Times New Roman"/>
          <w:i/>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211–226 (2017).</w:t>
      </w:r>
    </w:p>
    <w:p w14:paraId="7314500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rPr>
        <w:tab/>
        <w:t xml:space="preserve">Tejero-Cicuéndez, H. </w:t>
      </w:r>
      <w:r>
        <w:rPr>
          <w:rFonts w:ascii="Times New Roman" w:eastAsia="Times New Roman" w:hAnsi="Times New Roman" w:cs="Times New Roman"/>
          <w:i/>
        </w:rPr>
        <w:t>et al.</w:t>
      </w:r>
      <w:r>
        <w:rPr>
          <w:rFonts w:ascii="Times New Roman" w:eastAsia="Times New Roman" w:hAnsi="Times New Roman" w:cs="Times New Roman"/>
        </w:rPr>
        <w:t xml:space="preserve"> Reconstructing Squamate Biogeography in Afro-Arabia Reveals the Influence of a Complex and Dynamic Geologic Past. </w:t>
      </w:r>
      <w:r>
        <w:rPr>
          <w:rFonts w:ascii="Times New Roman" w:eastAsia="Times New Roman" w:hAnsi="Times New Roman" w:cs="Times New Roman"/>
          <w:i/>
        </w:rPr>
        <w:t>Systematic Biology</w:t>
      </w:r>
      <w:r>
        <w:rPr>
          <w:rFonts w:ascii="Times New Roman" w:eastAsia="Times New Roman" w:hAnsi="Times New Roman" w:cs="Times New Roman"/>
        </w:rPr>
        <w:t xml:space="preserve"> </w:t>
      </w:r>
      <w:r>
        <w:rPr>
          <w:rFonts w:ascii="Times New Roman" w:eastAsia="Times New Roman" w:hAnsi="Times New Roman" w:cs="Times New Roman"/>
          <w:b/>
        </w:rPr>
        <w:t>71</w:t>
      </w:r>
      <w:r>
        <w:rPr>
          <w:rFonts w:ascii="Times New Roman" w:eastAsia="Times New Roman" w:hAnsi="Times New Roman" w:cs="Times New Roman"/>
        </w:rPr>
        <w:t>, 261–272 (2022).</w:t>
      </w:r>
    </w:p>
    <w:p w14:paraId="6D4E993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t xml:space="preserve">Earl, C. </w:t>
      </w:r>
      <w:r>
        <w:rPr>
          <w:rFonts w:ascii="Times New Roman" w:eastAsia="Times New Roman" w:hAnsi="Times New Roman" w:cs="Times New Roman"/>
          <w:i/>
        </w:rPr>
        <w:t>et al.</w:t>
      </w:r>
      <w:r>
        <w:rPr>
          <w:rFonts w:ascii="Times New Roman" w:eastAsia="Times New Roman" w:hAnsi="Times New Roman" w:cs="Times New Roman"/>
        </w:rPr>
        <w:t xml:space="preserve"> Spatial phylogenetics of butterflies in relation to environmental drivers and angiosperm diversity across North America. </w:t>
      </w:r>
      <w:r>
        <w:rPr>
          <w:rFonts w:ascii="Times New Roman" w:eastAsia="Times New Roman" w:hAnsi="Times New Roman" w:cs="Times New Roman"/>
          <w:i/>
        </w:rPr>
        <w:t>iScience</w:t>
      </w:r>
      <w:r>
        <w:rPr>
          <w:rFonts w:ascii="Times New Roman" w:eastAsia="Times New Roman" w:hAnsi="Times New Roman" w:cs="Times New Roman"/>
        </w:rPr>
        <w:t xml:space="preserve"> </w:t>
      </w:r>
      <w:r>
        <w:rPr>
          <w:rFonts w:ascii="Times New Roman" w:eastAsia="Times New Roman" w:hAnsi="Times New Roman" w:cs="Times New Roman"/>
          <w:b/>
        </w:rPr>
        <w:t>24</w:t>
      </w:r>
      <w:r>
        <w:rPr>
          <w:rFonts w:ascii="Times New Roman" w:eastAsia="Times New Roman" w:hAnsi="Times New Roman" w:cs="Times New Roman"/>
        </w:rPr>
        <w:t>, 102239 (2021).</w:t>
      </w:r>
    </w:p>
    <w:p w14:paraId="7B59E00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t xml:space="preserve">Mishler, B. D. Spatial phylogenetics.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50</w:t>
      </w:r>
      <w:r>
        <w:rPr>
          <w:rFonts w:ascii="Times New Roman" w:eastAsia="Times New Roman" w:hAnsi="Times New Roman" w:cs="Times New Roman"/>
        </w:rPr>
        <w:t>, 1454–1463 (2023).</w:t>
      </w:r>
    </w:p>
    <w:p w14:paraId="41F433C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t xml:space="preserve">Faith, D. P. Conservation evaluation and phylogenetic diversity. </w:t>
      </w:r>
      <w:r>
        <w:rPr>
          <w:rFonts w:ascii="Times New Roman" w:eastAsia="Times New Roman" w:hAnsi="Times New Roman" w:cs="Times New Roman"/>
          <w:i/>
        </w:rPr>
        <w:t>Biological Conservation</w:t>
      </w:r>
      <w:r>
        <w:rPr>
          <w:rFonts w:ascii="Times New Roman" w:eastAsia="Times New Roman" w:hAnsi="Times New Roman" w:cs="Times New Roman"/>
        </w:rPr>
        <w:t xml:space="preserve"> </w:t>
      </w:r>
      <w:r>
        <w:rPr>
          <w:rFonts w:ascii="Times New Roman" w:eastAsia="Times New Roman" w:hAnsi="Times New Roman" w:cs="Times New Roman"/>
          <w:b/>
        </w:rPr>
        <w:t>61</w:t>
      </w:r>
      <w:r>
        <w:rPr>
          <w:rFonts w:ascii="Times New Roman" w:eastAsia="Times New Roman" w:hAnsi="Times New Roman" w:cs="Times New Roman"/>
        </w:rPr>
        <w:t>, 1–10 (1992).</w:t>
      </w:r>
    </w:p>
    <w:p w14:paraId="50740F6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t xml:space="preserve">Davies, T. J. &amp; Buckley, L. B. Phylogenetic diversity as a window into the evolutionary and biogeographic histories of present-day richness gradients for mammals. </w:t>
      </w:r>
      <w:r>
        <w:rPr>
          <w:rFonts w:ascii="Times New Roman" w:eastAsia="Times New Roman" w:hAnsi="Times New Roman" w:cs="Times New Roman"/>
          <w:i/>
        </w:rPr>
        <w:t>Philosophical Transactions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366</w:t>
      </w:r>
      <w:r>
        <w:rPr>
          <w:rFonts w:ascii="Times New Roman" w:eastAsia="Times New Roman" w:hAnsi="Times New Roman" w:cs="Times New Roman"/>
        </w:rPr>
        <w:t>, 2414–2425 (2011).</w:t>
      </w:r>
    </w:p>
    <w:p w14:paraId="0F8074CF"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rPr>
        <w:tab/>
        <w:t xml:space="preserve">Tucker, C. M. </w:t>
      </w:r>
      <w:r>
        <w:rPr>
          <w:rFonts w:ascii="Times New Roman" w:eastAsia="Times New Roman" w:hAnsi="Times New Roman" w:cs="Times New Roman"/>
          <w:i/>
        </w:rPr>
        <w:t>et al.</w:t>
      </w:r>
      <w:r>
        <w:rPr>
          <w:rFonts w:ascii="Times New Roman" w:eastAsia="Times New Roman" w:hAnsi="Times New Roman" w:cs="Times New Roman"/>
        </w:rPr>
        <w:t xml:space="preserve"> A guide to phylogenetic metrics for conservation, community ecology and macroecology. </w:t>
      </w:r>
      <w:r>
        <w:rPr>
          <w:rFonts w:ascii="Times New Roman" w:eastAsia="Times New Roman" w:hAnsi="Times New Roman" w:cs="Times New Roman"/>
          <w:i/>
        </w:rPr>
        <w:t>Biological Reviews</w:t>
      </w:r>
      <w:r>
        <w:rPr>
          <w:rFonts w:ascii="Times New Roman" w:eastAsia="Times New Roman" w:hAnsi="Times New Roman" w:cs="Times New Roman"/>
        </w:rPr>
        <w:t xml:space="preserve"> </w:t>
      </w:r>
      <w:r>
        <w:rPr>
          <w:rFonts w:ascii="Times New Roman" w:eastAsia="Times New Roman" w:hAnsi="Times New Roman" w:cs="Times New Roman"/>
          <w:b/>
        </w:rPr>
        <w:t>92</w:t>
      </w:r>
      <w:r>
        <w:rPr>
          <w:rFonts w:ascii="Times New Roman" w:eastAsia="Times New Roman" w:hAnsi="Times New Roman" w:cs="Times New Roman"/>
        </w:rPr>
        <w:t>, 698–715 (2017).</w:t>
      </w:r>
    </w:p>
    <w:p w14:paraId="4E0DE31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rPr>
        <w:tab/>
        <w:t xml:space="preserve">Redding, D. W. &amp; Mooers, A. O. Incorporating evolutionary measures into conservation prioritization. </w:t>
      </w:r>
      <w:r>
        <w:rPr>
          <w:rFonts w:ascii="Times New Roman" w:eastAsia="Times New Roman" w:hAnsi="Times New Roman" w:cs="Times New Roman"/>
          <w:i/>
        </w:rPr>
        <w:t>Conservation Biology</w:t>
      </w:r>
      <w:r>
        <w:rPr>
          <w:rFonts w:ascii="Times New Roman" w:eastAsia="Times New Roman" w:hAnsi="Times New Roman" w:cs="Times New Roman"/>
        </w:rPr>
        <w:t xml:space="preserve"> </w:t>
      </w:r>
      <w:r>
        <w:rPr>
          <w:rFonts w:ascii="Times New Roman" w:eastAsia="Times New Roman" w:hAnsi="Times New Roman" w:cs="Times New Roman"/>
          <w:b/>
        </w:rPr>
        <w:t>20</w:t>
      </w:r>
      <w:r>
        <w:rPr>
          <w:rFonts w:ascii="Times New Roman" w:eastAsia="Times New Roman" w:hAnsi="Times New Roman" w:cs="Times New Roman"/>
        </w:rPr>
        <w:t>, 1670–1678 (2006).</w:t>
      </w:r>
    </w:p>
    <w:p w14:paraId="05CEDF6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27.</w:t>
      </w:r>
      <w:r>
        <w:rPr>
          <w:rFonts w:ascii="Times New Roman" w:eastAsia="Times New Roman" w:hAnsi="Times New Roman" w:cs="Times New Roman"/>
        </w:rPr>
        <w:tab/>
        <w:t xml:space="preserve">Fritz, S. A. &amp; Rahbek, C. Global patterns of amphibian phylogenetic diversity.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39</w:t>
      </w:r>
      <w:r>
        <w:rPr>
          <w:rFonts w:ascii="Times New Roman" w:eastAsia="Times New Roman" w:hAnsi="Times New Roman" w:cs="Times New Roman"/>
        </w:rPr>
        <w:t>, 1373–1382 (2012).</w:t>
      </w:r>
    </w:p>
    <w:p w14:paraId="6C5D1C4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28.</w:t>
      </w:r>
      <w:r>
        <w:rPr>
          <w:rFonts w:ascii="Times New Roman" w:eastAsia="Times New Roman" w:hAnsi="Times New Roman" w:cs="Times New Roman"/>
        </w:rPr>
        <w:tab/>
        <w:t xml:space="preserve">Rodrigues, A. S. L., Brooks, T. M. &amp; Gaston, K. J. Integrating phylogenetic diversity in the selection of priority areas for conservation: does it make a difference? in </w:t>
      </w:r>
      <w:r>
        <w:rPr>
          <w:rFonts w:ascii="Times New Roman" w:eastAsia="Times New Roman" w:hAnsi="Times New Roman" w:cs="Times New Roman"/>
          <w:i/>
        </w:rPr>
        <w:t>Phylogeny and Conservation</w:t>
      </w:r>
      <w:r>
        <w:rPr>
          <w:rFonts w:ascii="Times New Roman" w:eastAsia="Times New Roman" w:hAnsi="Times New Roman" w:cs="Times New Roman"/>
        </w:rPr>
        <w:t xml:space="preserve"> (eds. Purvis, A., Gittleman, J. L. &amp; Brooks, T.) (Cambridge University Press, 2005).</w:t>
      </w:r>
    </w:p>
    <w:p w14:paraId="4B13A46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29.</w:t>
      </w:r>
      <w:r>
        <w:rPr>
          <w:rFonts w:ascii="Times New Roman" w:eastAsia="Times New Roman" w:hAnsi="Times New Roman" w:cs="Times New Roman"/>
        </w:rPr>
        <w:tab/>
        <w:t xml:space="preserve">Tucker, C. M. &amp; Cadotte, M. W. Unifying measures of biodiversity: understanding </w:t>
      </w:r>
      <w:r>
        <w:rPr>
          <w:rFonts w:ascii="Times New Roman" w:eastAsia="Times New Roman" w:hAnsi="Times New Roman" w:cs="Times New Roman"/>
        </w:rPr>
        <w:lastRenderedPageBreak/>
        <w:t xml:space="preserve">when richness and phylogenetic diversity should be congruent. </w:t>
      </w:r>
      <w:r>
        <w:rPr>
          <w:rFonts w:ascii="Times New Roman" w:eastAsia="Times New Roman" w:hAnsi="Times New Roman" w:cs="Times New Roman"/>
          <w:i/>
        </w:rPr>
        <w:t>Diversity and Distributions</w:t>
      </w:r>
      <w:r>
        <w:rPr>
          <w:rFonts w:ascii="Times New Roman" w:eastAsia="Times New Roman" w:hAnsi="Times New Roman" w:cs="Times New Roman"/>
        </w:rPr>
        <w:t xml:space="preserve"> </w:t>
      </w:r>
      <w:r>
        <w:rPr>
          <w:rFonts w:ascii="Times New Roman" w:eastAsia="Times New Roman" w:hAnsi="Times New Roman" w:cs="Times New Roman"/>
          <w:b/>
        </w:rPr>
        <w:t>19</w:t>
      </w:r>
      <w:r>
        <w:rPr>
          <w:rFonts w:ascii="Times New Roman" w:eastAsia="Times New Roman" w:hAnsi="Times New Roman" w:cs="Times New Roman"/>
        </w:rPr>
        <w:t>, 845–854 (2013).</w:t>
      </w:r>
    </w:p>
    <w:p w14:paraId="4B976CD2"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30.</w:t>
      </w:r>
      <w:r>
        <w:rPr>
          <w:rFonts w:ascii="Times New Roman" w:eastAsia="Times New Roman" w:hAnsi="Times New Roman" w:cs="Times New Roman"/>
        </w:rPr>
        <w:tab/>
        <w:t xml:space="preserve">Velasco, J. A. &amp; Pinto-Ledezma, J. N. Mapping species diversification metrics in macroecology: Prospects and challenges. </w:t>
      </w:r>
      <w:r>
        <w:rPr>
          <w:rFonts w:ascii="Times New Roman" w:eastAsia="Times New Roman" w:hAnsi="Times New Roman" w:cs="Times New Roman"/>
          <w:i/>
        </w:rPr>
        <w:t>Frontiers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951271 (2022).</w:t>
      </w:r>
    </w:p>
    <w:p w14:paraId="0B3686D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rPr>
        <w:tab/>
        <w:t xml:space="preserve">Dobzhansky, T. Evolution in the tropics. </w:t>
      </w:r>
      <w:r>
        <w:rPr>
          <w:rFonts w:ascii="Times New Roman" w:eastAsia="Times New Roman" w:hAnsi="Times New Roman" w:cs="Times New Roman"/>
          <w:i/>
        </w:rPr>
        <w:t>American Scientist</w:t>
      </w:r>
      <w:r>
        <w:rPr>
          <w:rFonts w:ascii="Times New Roman" w:eastAsia="Times New Roman" w:hAnsi="Times New Roman" w:cs="Times New Roman"/>
        </w:rPr>
        <w:t xml:space="preserve"> </w:t>
      </w:r>
      <w:r>
        <w:rPr>
          <w:rFonts w:ascii="Times New Roman" w:eastAsia="Times New Roman" w:hAnsi="Times New Roman" w:cs="Times New Roman"/>
          <w:b/>
        </w:rPr>
        <w:t>38</w:t>
      </w:r>
      <w:r>
        <w:rPr>
          <w:rFonts w:ascii="Times New Roman" w:eastAsia="Times New Roman" w:hAnsi="Times New Roman" w:cs="Times New Roman"/>
        </w:rPr>
        <w:t>, 209–221 (1950).</w:t>
      </w:r>
    </w:p>
    <w:p w14:paraId="45E0863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rPr>
        <w:tab/>
        <w:t xml:space="preserve">Stebbins, G. L. </w:t>
      </w:r>
      <w:r>
        <w:rPr>
          <w:rFonts w:ascii="Times New Roman" w:eastAsia="Times New Roman" w:hAnsi="Times New Roman" w:cs="Times New Roman"/>
          <w:i/>
        </w:rPr>
        <w:t>Flowering plants: evolution above the species level</w:t>
      </w:r>
      <w:r>
        <w:rPr>
          <w:rFonts w:ascii="Times New Roman" w:eastAsia="Times New Roman" w:hAnsi="Times New Roman" w:cs="Times New Roman"/>
        </w:rPr>
        <w:t>. (Harvard University Press, 1974).</w:t>
      </w:r>
    </w:p>
    <w:p w14:paraId="5189626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33.</w:t>
      </w:r>
      <w:r>
        <w:rPr>
          <w:rFonts w:ascii="Times New Roman" w:eastAsia="Times New Roman" w:hAnsi="Times New Roman" w:cs="Times New Roman"/>
        </w:rPr>
        <w:tab/>
        <w:t xml:space="preserve">Vasconcelos, T., O’Meara, B. C. &amp; Beaulieu, J. M. Retiring “Cradles” and “Museums” of Biodiversity. </w:t>
      </w:r>
      <w:r>
        <w:rPr>
          <w:rFonts w:ascii="Times New Roman" w:eastAsia="Times New Roman" w:hAnsi="Times New Roman" w:cs="Times New Roman"/>
          <w:i/>
        </w:rPr>
        <w:t>The American Naturalist</w:t>
      </w:r>
      <w:r>
        <w:rPr>
          <w:rFonts w:ascii="Times New Roman" w:eastAsia="Times New Roman" w:hAnsi="Times New Roman" w:cs="Times New Roman"/>
        </w:rPr>
        <w:t xml:space="preserve"> </w:t>
      </w:r>
      <w:r>
        <w:rPr>
          <w:rFonts w:ascii="Times New Roman" w:eastAsia="Times New Roman" w:hAnsi="Times New Roman" w:cs="Times New Roman"/>
          <w:b/>
        </w:rPr>
        <w:t>199</w:t>
      </w:r>
      <w:r>
        <w:rPr>
          <w:rFonts w:ascii="Times New Roman" w:eastAsia="Times New Roman" w:hAnsi="Times New Roman" w:cs="Times New Roman"/>
        </w:rPr>
        <w:t>, 195–204 (2022).</w:t>
      </w:r>
    </w:p>
    <w:p w14:paraId="1E90669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34.</w:t>
      </w:r>
      <w:r>
        <w:rPr>
          <w:rFonts w:ascii="Times New Roman" w:eastAsia="Times New Roman" w:hAnsi="Times New Roman" w:cs="Times New Roman"/>
        </w:rPr>
        <w:tab/>
        <w:t xml:space="preserve">Voskamp, A., Baker, D. J., Stephens, P. A., Valdes, P. J. &amp; Willis, S. G. Global patterns in the divergence between phylogenetic diversity and species richness in terrestrial birds.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44</w:t>
      </w:r>
      <w:r>
        <w:rPr>
          <w:rFonts w:ascii="Times New Roman" w:eastAsia="Times New Roman" w:hAnsi="Times New Roman" w:cs="Times New Roman"/>
        </w:rPr>
        <w:t>, 709–721 (2017).</w:t>
      </w:r>
    </w:p>
    <w:p w14:paraId="24BC03D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35.</w:t>
      </w:r>
      <w:r>
        <w:rPr>
          <w:rFonts w:ascii="Times New Roman" w:eastAsia="Times New Roman" w:hAnsi="Times New Roman" w:cs="Times New Roman"/>
        </w:rPr>
        <w:tab/>
        <w:t xml:space="preserve">Gumbs, R. </w:t>
      </w:r>
      <w:r>
        <w:rPr>
          <w:rFonts w:ascii="Times New Roman" w:eastAsia="Times New Roman" w:hAnsi="Times New Roman" w:cs="Times New Roman"/>
          <w:i/>
        </w:rPr>
        <w:t>et al.</w:t>
      </w:r>
      <w:r>
        <w:rPr>
          <w:rFonts w:ascii="Times New Roman" w:eastAsia="Times New Roman" w:hAnsi="Times New Roman" w:cs="Times New Roman"/>
        </w:rPr>
        <w:t xml:space="preserve"> Global priorities for conservation of reptilian phylogenetic diversity in the face of human impacts. </w:t>
      </w:r>
      <w:r>
        <w:rPr>
          <w:rFonts w:ascii="Times New Roman" w:eastAsia="Times New Roman" w:hAnsi="Times New Roman" w:cs="Times New Roman"/>
          <w:i/>
        </w:rPr>
        <w:t>Nat Commun</w:t>
      </w:r>
      <w:r>
        <w:rPr>
          <w:rFonts w:ascii="Times New Roman" w:eastAsia="Times New Roman" w:hAnsi="Times New Roman" w:cs="Times New Roman"/>
        </w:rPr>
        <w:t xml:space="preserve"> </w:t>
      </w:r>
      <w:r>
        <w:rPr>
          <w:rFonts w:ascii="Times New Roman" w:eastAsia="Times New Roman" w:hAnsi="Times New Roman" w:cs="Times New Roman"/>
          <w:b/>
        </w:rPr>
        <w:t>11</w:t>
      </w:r>
      <w:r>
        <w:rPr>
          <w:rFonts w:ascii="Times New Roman" w:eastAsia="Times New Roman" w:hAnsi="Times New Roman" w:cs="Times New Roman"/>
        </w:rPr>
        <w:t>, 2616 (2020).</w:t>
      </w:r>
    </w:p>
    <w:p w14:paraId="5BEC6BA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rPr>
        <w:tab/>
        <w:t xml:space="preserve">Vásquez-Restrepo, J. D., Ochoa-Ochoa, L. M., Flores-Villela, O. &amp; Velasco, J. A. Deconstructing the dimensions of alpha diversity in squamate reptiles (Reptilia: Squamata) across the Americas.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250–266 (2023).</w:t>
      </w:r>
    </w:p>
    <w:p w14:paraId="17E9EA7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37.</w:t>
      </w:r>
      <w:r>
        <w:rPr>
          <w:rFonts w:ascii="Times New Roman" w:eastAsia="Times New Roman" w:hAnsi="Times New Roman" w:cs="Times New Roman"/>
        </w:rPr>
        <w:tab/>
        <w:t>IUCN. The IUCN Red List of Threatened Species. Version 2022-2. https://www.iucnredlist.org (2022).</w:t>
      </w:r>
    </w:p>
    <w:p w14:paraId="03D57F9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rPr>
        <w:tab/>
        <w:t xml:space="preserve">Roll, U. </w:t>
      </w:r>
      <w:r>
        <w:rPr>
          <w:rFonts w:ascii="Times New Roman" w:eastAsia="Times New Roman" w:hAnsi="Times New Roman" w:cs="Times New Roman"/>
          <w:i/>
        </w:rPr>
        <w:t>et al.</w:t>
      </w:r>
      <w:r>
        <w:rPr>
          <w:rFonts w:ascii="Times New Roman" w:eastAsia="Times New Roman" w:hAnsi="Times New Roman" w:cs="Times New Roman"/>
        </w:rPr>
        <w:t xml:space="preserve"> GARD 1.5 range shapefiles used in: Global diversity patterns are explained by diversification rates at ancient, not shallow, timescales. (2021) doi:10.5683/SP2/913A8L.</w:t>
      </w:r>
    </w:p>
    <w:p w14:paraId="308BECC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rPr>
        <w:tab/>
        <w:t xml:space="preserve">Jetz, W. &amp; Pyron, R. A. The interplay of past diversification and evolutionary isolation with present imperilment across the amphibian tree of life. </w:t>
      </w:r>
      <w:r>
        <w:rPr>
          <w:rFonts w:ascii="Times New Roman" w:eastAsia="Times New Roman" w:hAnsi="Times New Roman" w:cs="Times New Roman"/>
          <w:i/>
        </w:rPr>
        <w:t>Nature Ecology and Evolution</w:t>
      </w:r>
      <w:r>
        <w:rPr>
          <w:rFonts w:ascii="Times New Roman" w:eastAsia="Times New Roman" w:hAnsi="Times New Roman" w:cs="Times New Roman"/>
        </w:rPr>
        <w:t xml:space="preserve"> </w:t>
      </w:r>
      <w:r>
        <w:rPr>
          <w:rFonts w:ascii="Times New Roman" w:eastAsia="Times New Roman" w:hAnsi="Times New Roman" w:cs="Times New Roman"/>
          <w:b/>
        </w:rPr>
        <w:t>2</w:t>
      </w:r>
      <w:r>
        <w:rPr>
          <w:rFonts w:ascii="Times New Roman" w:eastAsia="Times New Roman" w:hAnsi="Times New Roman" w:cs="Times New Roman"/>
        </w:rPr>
        <w:t>, 850–858 (2018).</w:t>
      </w:r>
    </w:p>
    <w:p w14:paraId="0307D8A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40.</w:t>
      </w:r>
      <w:r>
        <w:rPr>
          <w:rFonts w:ascii="Times New Roman" w:eastAsia="Times New Roman" w:hAnsi="Times New Roman" w:cs="Times New Roman"/>
        </w:rPr>
        <w:tab/>
        <w:t xml:space="preserve">Jetz, W., Thomas, G. H., Joy, J. B., Hartmann, K. &amp; Mooers, A. O. The global diversity of birds in space and time.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b/>
        </w:rPr>
        <w:t>491</w:t>
      </w:r>
      <w:r>
        <w:rPr>
          <w:rFonts w:ascii="Times New Roman" w:eastAsia="Times New Roman" w:hAnsi="Times New Roman" w:cs="Times New Roman"/>
        </w:rPr>
        <w:t>, 444–448 (2012).</w:t>
      </w:r>
    </w:p>
    <w:p w14:paraId="5F102FC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41.</w:t>
      </w:r>
      <w:r>
        <w:rPr>
          <w:rFonts w:ascii="Times New Roman" w:eastAsia="Times New Roman" w:hAnsi="Times New Roman" w:cs="Times New Roman"/>
        </w:rPr>
        <w:tab/>
        <w:t xml:space="preserve">Hackett, S. J. </w:t>
      </w:r>
      <w:r>
        <w:rPr>
          <w:rFonts w:ascii="Times New Roman" w:eastAsia="Times New Roman" w:hAnsi="Times New Roman" w:cs="Times New Roman"/>
          <w:i/>
        </w:rPr>
        <w:t>et al.</w:t>
      </w:r>
      <w:r>
        <w:rPr>
          <w:rFonts w:ascii="Times New Roman" w:eastAsia="Times New Roman" w:hAnsi="Times New Roman" w:cs="Times New Roman"/>
        </w:rPr>
        <w:t xml:space="preserve"> A Phylogenomic Study of Birds Reveals Their Evolutionary History.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320</w:t>
      </w:r>
      <w:r>
        <w:rPr>
          <w:rFonts w:ascii="Times New Roman" w:eastAsia="Times New Roman" w:hAnsi="Times New Roman" w:cs="Times New Roman"/>
        </w:rPr>
        <w:t>, 1763–1768 (2008).</w:t>
      </w:r>
    </w:p>
    <w:p w14:paraId="0B05B15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42.</w:t>
      </w:r>
      <w:r>
        <w:rPr>
          <w:rFonts w:ascii="Times New Roman" w:eastAsia="Times New Roman" w:hAnsi="Times New Roman" w:cs="Times New Roman"/>
        </w:rPr>
        <w:tab/>
        <w:t xml:space="preserve">Upham, N. S., Esselstyn, J. A. &amp; Jetz, W. Inferring the mammal tree: Species-level sets of phylogenies for questions in ecology, evolution, and conservation. </w:t>
      </w:r>
      <w:r>
        <w:rPr>
          <w:rFonts w:ascii="Times New Roman" w:eastAsia="Times New Roman" w:hAnsi="Times New Roman" w:cs="Times New Roman"/>
          <w:i/>
        </w:rPr>
        <w:t>PLoS Biology</w:t>
      </w:r>
      <w:r>
        <w:rPr>
          <w:rFonts w:ascii="Times New Roman" w:eastAsia="Times New Roman" w:hAnsi="Times New Roman" w:cs="Times New Roman"/>
        </w:rPr>
        <w:t xml:space="preserve"> </w:t>
      </w:r>
      <w:r>
        <w:rPr>
          <w:rFonts w:ascii="Times New Roman" w:eastAsia="Times New Roman" w:hAnsi="Times New Roman" w:cs="Times New Roman"/>
          <w:b/>
        </w:rPr>
        <w:t>17</w:t>
      </w:r>
      <w:r>
        <w:rPr>
          <w:rFonts w:ascii="Times New Roman" w:eastAsia="Times New Roman" w:hAnsi="Times New Roman" w:cs="Times New Roman"/>
        </w:rPr>
        <w:t>, 1–44 (2019).</w:t>
      </w:r>
    </w:p>
    <w:p w14:paraId="74717BD2"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43.</w:t>
      </w:r>
      <w:r>
        <w:rPr>
          <w:rFonts w:ascii="Times New Roman" w:eastAsia="Times New Roman" w:hAnsi="Times New Roman" w:cs="Times New Roman"/>
        </w:rPr>
        <w:tab/>
        <w:t xml:space="preserve">Tonini, J. F. R., Beard, K. H., Ferreira, R. B., Jetz, W. &amp; Pyron, R. A. Fully-sampled phylogenies of squamates reveal evolutionary patterns in threat status. </w:t>
      </w:r>
      <w:r>
        <w:rPr>
          <w:rFonts w:ascii="Times New Roman" w:eastAsia="Times New Roman" w:hAnsi="Times New Roman" w:cs="Times New Roman"/>
          <w:i/>
        </w:rPr>
        <w:t>Biological Conservation</w:t>
      </w:r>
      <w:r>
        <w:rPr>
          <w:rFonts w:ascii="Times New Roman" w:eastAsia="Times New Roman" w:hAnsi="Times New Roman" w:cs="Times New Roman"/>
        </w:rPr>
        <w:t xml:space="preserve"> </w:t>
      </w:r>
      <w:r>
        <w:rPr>
          <w:rFonts w:ascii="Times New Roman" w:eastAsia="Times New Roman" w:hAnsi="Times New Roman" w:cs="Times New Roman"/>
          <w:b/>
        </w:rPr>
        <w:t>204</w:t>
      </w:r>
      <w:r>
        <w:rPr>
          <w:rFonts w:ascii="Times New Roman" w:eastAsia="Times New Roman" w:hAnsi="Times New Roman" w:cs="Times New Roman"/>
        </w:rPr>
        <w:t>, 23–31 (2016).</w:t>
      </w:r>
    </w:p>
    <w:p w14:paraId="40A814F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44.</w:t>
      </w:r>
      <w:r>
        <w:rPr>
          <w:rFonts w:ascii="Times New Roman" w:eastAsia="Times New Roman" w:hAnsi="Times New Roman" w:cs="Times New Roman"/>
        </w:rPr>
        <w:tab/>
        <w:t xml:space="preserve">Title, P. O., Swiderski, D. L. &amp; Zelditch, M. L. EcoPhyloMapper: An r package for integrating geographical ranges, phylogeny and morphology. </w:t>
      </w:r>
      <w:r>
        <w:rPr>
          <w:rFonts w:ascii="Times New Roman" w:eastAsia="Times New Roman" w:hAnsi="Times New Roman" w:cs="Times New Roman"/>
          <w:i/>
        </w:rPr>
        <w:t>Methods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13</w:t>
      </w:r>
      <w:r>
        <w:rPr>
          <w:rFonts w:ascii="Times New Roman" w:eastAsia="Times New Roman" w:hAnsi="Times New Roman" w:cs="Times New Roman"/>
        </w:rPr>
        <w:t>, 1912–1922 (2022).</w:t>
      </w:r>
    </w:p>
    <w:p w14:paraId="0B39DE6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45.</w:t>
      </w:r>
      <w:r>
        <w:rPr>
          <w:rFonts w:ascii="Times New Roman" w:eastAsia="Times New Roman" w:hAnsi="Times New Roman" w:cs="Times New Roman"/>
        </w:rPr>
        <w:tab/>
        <w:t xml:space="preserve">R Core Team. </w:t>
      </w:r>
      <w:r>
        <w:rPr>
          <w:rFonts w:ascii="Times New Roman" w:eastAsia="Times New Roman" w:hAnsi="Times New Roman" w:cs="Times New Roman"/>
          <w:i/>
        </w:rPr>
        <w:t>R: A Language and Environment for Statistical Computing</w:t>
      </w:r>
      <w:r>
        <w:rPr>
          <w:rFonts w:ascii="Times New Roman" w:eastAsia="Times New Roman" w:hAnsi="Times New Roman" w:cs="Times New Roman"/>
        </w:rPr>
        <w:t>. (R Foundation for Statistical Computing, 2023).</w:t>
      </w:r>
    </w:p>
    <w:p w14:paraId="461569CF"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46.</w:t>
      </w:r>
      <w:r>
        <w:rPr>
          <w:rFonts w:ascii="Times New Roman" w:eastAsia="Times New Roman" w:hAnsi="Times New Roman" w:cs="Times New Roman"/>
        </w:rPr>
        <w:tab/>
        <w:t>Ren, K. rlist: A toolbox for non-tabular data manipulation. (2021).</w:t>
      </w:r>
    </w:p>
    <w:p w14:paraId="3E890EF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47.</w:t>
      </w:r>
      <w:r>
        <w:rPr>
          <w:rFonts w:ascii="Times New Roman" w:eastAsia="Times New Roman" w:hAnsi="Times New Roman" w:cs="Times New Roman"/>
        </w:rPr>
        <w:tab/>
        <w:t xml:space="preserve">Collyer, M. L. &amp; Adams, D. C. RRPP: An r package for fitting linear models to high-dimensional data using residual randomization. </w:t>
      </w:r>
      <w:r>
        <w:rPr>
          <w:rFonts w:ascii="Times New Roman" w:eastAsia="Times New Roman" w:hAnsi="Times New Roman" w:cs="Times New Roman"/>
          <w:i/>
        </w:rPr>
        <w:t>Methods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9</w:t>
      </w:r>
      <w:r>
        <w:rPr>
          <w:rFonts w:ascii="Times New Roman" w:eastAsia="Times New Roman" w:hAnsi="Times New Roman" w:cs="Times New Roman"/>
        </w:rPr>
        <w:t>, 1772–1779 (2018).</w:t>
      </w:r>
    </w:p>
    <w:p w14:paraId="2B10726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48.</w:t>
      </w:r>
      <w:r>
        <w:rPr>
          <w:rFonts w:ascii="Times New Roman" w:eastAsia="Times New Roman" w:hAnsi="Times New Roman" w:cs="Times New Roman"/>
        </w:rPr>
        <w:tab/>
        <w:t>Collyer, M. L. &amp; Adams, D. C. RRPP: Linear Model Evaluation with Randomized Residuals in a Permutation Procedure. (2022).</w:t>
      </w:r>
    </w:p>
    <w:p w14:paraId="31027EC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49.</w:t>
      </w:r>
      <w:r>
        <w:rPr>
          <w:rFonts w:ascii="Times New Roman" w:eastAsia="Times New Roman" w:hAnsi="Times New Roman" w:cs="Times New Roman"/>
        </w:rPr>
        <w:tab/>
        <w:t xml:space="preserve">Paradis, E. &amp; Schliep, K. ape 5.0: an environment for modern phylogenetics and evolutionary analyses in R. </w:t>
      </w:r>
      <w:r>
        <w:rPr>
          <w:rFonts w:ascii="Times New Roman" w:eastAsia="Times New Roman" w:hAnsi="Times New Roman" w:cs="Times New Roman"/>
          <w:i/>
        </w:rPr>
        <w:t>Bioinformatics</w:t>
      </w:r>
      <w:r>
        <w:rPr>
          <w:rFonts w:ascii="Times New Roman" w:eastAsia="Times New Roman" w:hAnsi="Times New Roman" w:cs="Times New Roman"/>
        </w:rPr>
        <w:t xml:space="preserve"> </w:t>
      </w:r>
      <w:r>
        <w:rPr>
          <w:rFonts w:ascii="Times New Roman" w:eastAsia="Times New Roman" w:hAnsi="Times New Roman" w:cs="Times New Roman"/>
          <w:b/>
        </w:rPr>
        <w:t>35</w:t>
      </w:r>
      <w:r>
        <w:rPr>
          <w:rFonts w:ascii="Times New Roman" w:eastAsia="Times New Roman" w:hAnsi="Times New Roman" w:cs="Times New Roman"/>
        </w:rPr>
        <w:t>, 526–528 (2019).</w:t>
      </w:r>
    </w:p>
    <w:p w14:paraId="47C5DD6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lastRenderedPageBreak/>
        <w:t>50.</w:t>
      </w:r>
      <w:r>
        <w:rPr>
          <w:rFonts w:ascii="Times New Roman" w:eastAsia="Times New Roman" w:hAnsi="Times New Roman" w:cs="Times New Roman"/>
        </w:rPr>
        <w:tab/>
        <w:t xml:space="preserve">Pennell, M. W. </w:t>
      </w:r>
      <w:r>
        <w:rPr>
          <w:rFonts w:ascii="Times New Roman" w:eastAsia="Times New Roman" w:hAnsi="Times New Roman" w:cs="Times New Roman"/>
          <w:i/>
        </w:rPr>
        <w:t>et al.</w:t>
      </w:r>
      <w:r>
        <w:rPr>
          <w:rFonts w:ascii="Times New Roman" w:eastAsia="Times New Roman" w:hAnsi="Times New Roman" w:cs="Times New Roman"/>
        </w:rPr>
        <w:t xml:space="preserve"> Geiger v2.0: An expanded suite of methods for fitting macroevolutionary models to phylogenetic trees. </w:t>
      </w:r>
      <w:r>
        <w:rPr>
          <w:rFonts w:ascii="Times New Roman" w:eastAsia="Times New Roman" w:hAnsi="Times New Roman" w:cs="Times New Roman"/>
          <w:i/>
        </w:rPr>
        <w:t>Bioinformatics</w:t>
      </w:r>
      <w:r>
        <w:rPr>
          <w:rFonts w:ascii="Times New Roman" w:eastAsia="Times New Roman" w:hAnsi="Times New Roman" w:cs="Times New Roman"/>
        </w:rPr>
        <w:t xml:space="preserve"> </w:t>
      </w:r>
      <w:r>
        <w:rPr>
          <w:rFonts w:ascii="Times New Roman" w:eastAsia="Times New Roman" w:hAnsi="Times New Roman" w:cs="Times New Roman"/>
          <w:b/>
        </w:rPr>
        <w:t>30</w:t>
      </w:r>
      <w:r>
        <w:rPr>
          <w:rFonts w:ascii="Times New Roman" w:eastAsia="Times New Roman" w:hAnsi="Times New Roman" w:cs="Times New Roman"/>
        </w:rPr>
        <w:t>, 2216–2218 (2014).</w:t>
      </w:r>
    </w:p>
    <w:p w14:paraId="0CCB74B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51.</w:t>
      </w:r>
      <w:r>
        <w:rPr>
          <w:rFonts w:ascii="Times New Roman" w:eastAsia="Times New Roman" w:hAnsi="Times New Roman" w:cs="Times New Roman"/>
        </w:rPr>
        <w:tab/>
        <w:t xml:space="preserve">Revell, L. J. phytools: An R package for phylogenetic comparative biology (and other things). </w:t>
      </w:r>
      <w:r>
        <w:rPr>
          <w:rFonts w:ascii="Times New Roman" w:eastAsia="Times New Roman" w:hAnsi="Times New Roman" w:cs="Times New Roman"/>
          <w:i/>
        </w:rPr>
        <w:t>Methods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217–223 (2012).</w:t>
      </w:r>
    </w:p>
    <w:p w14:paraId="744A329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52.</w:t>
      </w:r>
      <w:r>
        <w:rPr>
          <w:rFonts w:ascii="Times New Roman" w:eastAsia="Times New Roman" w:hAnsi="Times New Roman" w:cs="Times New Roman"/>
        </w:rPr>
        <w:tab/>
        <w:t xml:space="preserve">Fick, S. E. &amp; Hijmans, R. J. WorldClim 2: new 1-km spatial resolution climate surfaces for global land areas. </w:t>
      </w:r>
      <w:r>
        <w:rPr>
          <w:rFonts w:ascii="Times New Roman" w:eastAsia="Times New Roman" w:hAnsi="Times New Roman" w:cs="Times New Roman"/>
          <w:i/>
        </w:rPr>
        <w:t>International Journal of Climatology</w:t>
      </w:r>
      <w:r>
        <w:rPr>
          <w:rFonts w:ascii="Times New Roman" w:eastAsia="Times New Roman" w:hAnsi="Times New Roman" w:cs="Times New Roman"/>
        </w:rPr>
        <w:t xml:space="preserve"> </w:t>
      </w:r>
      <w:r>
        <w:rPr>
          <w:rFonts w:ascii="Times New Roman" w:eastAsia="Times New Roman" w:hAnsi="Times New Roman" w:cs="Times New Roman"/>
          <w:b/>
        </w:rPr>
        <w:t>37</w:t>
      </w:r>
      <w:r>
        <w:rPr>
          <w:rFonts w:ascii="Times New Roman" w:eastAsia="Times New Roman" w:hAnsi="Times New Roman" w:cs="Times New Roman"/>
        </w:rPr>
        <w:t>, 4302–4315 (2017).</w:t>
      </w:r>
    </w:p>
    <w:p w14:paraId="5D8423C5"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53.</w:t>
      </w:r>
      <w:r>
        <w:rPr>
          <w:rFonts w:ascii="Times New Roman" w:eastAsia="Times New Roman" w:hAnsi="Times New Roman" w:cs="Times New Roman"/>
        </w:rPr>
        <w:tab/>
        <w:t xml:space="preserve">Pinzon, J. E. &amp; Tucker, C. J. A non-stationary 1981-2012 AVHRR NDVI3g time series. </w:t>
      </w:r>
      <w:r>
        <w:rPr>
          <w:rFonts w:ascii="Times New Roman" w:eastAsia="Times New Roman" w:hAnsi="Times New Roman" w:cs="Times New Roman"/>
          <w:i/>
        </w:rPr>
        <w:t>Remote Sensing</w:t>
      </w:r>
      <w:r>
        <w:rPr>
          <w:rFonts w:ascii="Times New Roman" w:eastAsia="Times New Roman" w:hAnsi="Times New Roman" w:cs="Times New Roman"/>
        </w:rPr>
        <w:t xml:space="preserve"> </w:t>
      </w:r>
      <w:r>
        <w:rPr>
          <w:rFonts w:ascii="Times New Roman" w:eastAsia="Times New Roman" w:hAnsi="Times New Roman" w:cs="Times New Roman"/>
          <w:b/>
        </w:rPr>
        <w:t>6</w:t>
      </w:r>
      <w:r>
        <w:rPr>
          <w:rFonts w:ascii="Times New Roman" w:eastAsia="Times New Roman" w:hAnsi="Times New Roman" w:cs="Times New Roman"/>
        </w:rPr>
        <w:t>, 6929–6960 (2014).</w:t>
      </w:r>
    </w:p>
    <w:p w14:paraId="315D371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54.</w:t>
      </w:r>
      <w:r>
        <w:rPr>
          <w:rFonts w:ascii="Times New Roman" w:eastAsia="Times New Roman" w:hAnsi="Times New Roman" w:cs="Times New Roman"/>
        </w:rPr>
        <w:tab/>
        <w:t xml:space="preserve">Wilson, M. F. J., O’Connell, B., Brown, C., Guinan, J. C. &amp; Grehan, A. J. Multiscale Terrain Analysis of Multibeam Bathymetry Data for Habitat Mapping on the Continental Slope. </w:t>
      </w:r>
      <w:r>
        <w:rPr>
          <w:rFonts w:ascii="Times New Roman" w:eastAsia="Times New Roman" w:hAnsi="Times New Roman" w:cs="Times New Roman"/>
          <w:i/>
        </w:rPr>
        <w:t>Marine Geodesy</w:t>
      </w:r>
      <w:r>
        <w:rPr>
          <w:rFonts w:ascii="Times New Roman" w:eastAsia="Times New Roman" w:hAnsi="Times New Roman" w:cs="Times New Roman"/>
        </w:rPr>
        <w:t xml:space="preserve"> </w:t>
      </w:r>
      <w:r>
        <w:rPr>
          <w:rFonts w:ascii="Times New Roman" w:eastAsia="Times New Roman" w:hAnsi="Times New Roman" w:cs="Times New Roman"/>
          <w:b/>
        </w:rPr>
        <w:t>30</w:t>
      </w:r>
      <w:r>
        <w:rPr>
          <w:rFonts w:ascii="Times New Roman" w:eastAsia="Times New Roman" w:hAnsi="Times New Roman" w:cs="Times New Roman"/>
        </w:rPr>
        <w:t>, 3–35 (2007).</w:t>
      </w:r>
    </w:p>
    <w:p w14:paraId="6016AD1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55.</w:t>
      </w:r>
      <w:r>
        <w:rPr>
          <w:rFonts w:ascii="Times New Roman" w:eastAsia="Times New Roman" w:hAnsi="Times New Roman" w:cs="Times New Roman"/>
        </w:rPr>
        <w:tab/>
        <w:t xml:space="preserve">Title, P. O. &amp; Bemmels, J. B. ENVIREM: an expanded set of bioclimatic and topographic variables increases flexibility and improves performance of ecological niche modeling. </w:t>
      </w:r>
      <w:r>
        <w:rPr>
          <w:rFonts w:ascii="Times New Roman" w:eastAsia="Times New Roman" w:hAnsi="Times New Roman" w:cs="Times New Roman"/>
          <w:i/>
        </w:rPr>
        <w:t>Ecography</w:t>
      </w:r>
      <w:r>
        <w:rPr>
          <w:rFonts w:ascii="Times New Roman" w:eastAsia="Times New Roman" w:hAnsi="Times New Roman" w:cs="Times New Roman"/>
        </w:rPr>
        <w:t xml:space="preserve"> </w:t>
      </w:r>
      <w:r>
        <w:rPr>
          <w:rFonts w:ascii="Times New Roman" w:eastAsia="Times New Roman" w:hAnsi="Times New Roman" w:cs="Times New Roman"/>
          <w:b/>
        </w:rPr>
        <w:t>41</w:t>
      </w:r>
      <w:r>
        <w:rPr>
          <w:rFonts w:ascii="Times New Roman" w:eastAsia="Times New Roman" w:hAnsi="Times New Roman" w:cs="Times New Roman"/>
        </w:rPr>
        <w:t>, 291–307 (2018).</w:t>
      </w:r>
    </w:p>
    <w:p w14:paraId="60FA44D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56.</w:t>
      </w:r>
      <w:r>
        <w:rPr>
          <w:rFonts w:ascii="Times New Roman" w:eastAsia="Times New Roman" w:hAnsi="Times New Roman" w:cs="Times New Roman"/>
        </w:rPr>
        <w:tab/>
        <w:t xml:space="preserve">Lillegraven, J. A., Thompson, S. D., McNab, B. K. &amp; Patton, J. L. The origin of eutherian mammals. </w:t>
      </w:r>
      <w:r>
        <w:rPr>
          <w:rFonts w:ascii="Times New Roman" w:eastAsia="Times New Roman" w:hAnsi="Times New Roman" w:cs="Times New Roman"/>
          <w:i/>
        </w:rPr>
        <w:t>Biological Journal of the Linnean Society</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281–336 (1987).</w:t>
      </w:r>
    </w:p>
    <w:p w14:paraId="7C30840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57.</w:t>
      </w:r>
      <w:r>
        <w:rPr>
          <w:rFonts w:ascii="Times New Roman" w:eastAsia="Times New Roman" w:hAnsi="Times New Roman" w:cs="Times New Roman"/>
        </w:rPr>
        <w:tab/>
        <w:t xml:space="preserve">Benson, R. B. J. </w:t>
      </w:r>
      <w:r>
        <w:rPr>
          <w:rFonts w:ascii="Times New Roman" w:eastAsia="Times New Roman" w:hAnsi="Times New Roman" w:cs="Times New Roman"/>
          <w:i/>
        </w:rPr>
        <w:t>et al.</w:t>
      </w:r>
      <w:r>
        <w:rPr>
          <w:rFonts w:ascii="Times New Roman" w:eastAsia="Times New Roman" w:hAnsi="Times New Roman" w:cs="Times New Roman"/>
        </w:rPr>
        <w:t xml:space="preserve"> Cretaceous tetrapod fossil record sampling and faunal turnover: Implications for biogeography and the rise of modern clades. </w:t>
      </w:r>
      <w:r>
        <w:rPr>
          <w:rFonts w:ascii="Times New Roman" w:eastAsia="Times New Roman" w:hAnsi="Times New Roman" w:cs="Times New Roman"/>
          <w:i/>
        </w:rPr>
        <w:t>Palaeogeography, Palaeoclimatology, Palaeoecology</w:t>
      </w:r>
      <w:r>
        <w:rPr>
          <w:rFonts w:ascii="Times New Roman" w:eastAsia="Times New Roman" w:hAnsi="Times New Roman" w:cs="Times New Roman"/>
        </w:rPr>
        <w:t xml:space="preserve"> </w:t>
      </w:r>
      <w:r>
        <w:rPr>
          <w:rFonts w:ascii="Times New Roman" w:eastAsia="Times New Roman" w:hAnsi="Times New Roman" w:cs="Times New Roman"/>
          <w:b/>
        </w:rPr>
        <w:t>372</w:t>
      </w:r>
      <w:r>
        <w:rPr>
          <w:rFonts w:ascii="Times New Roman" w:eastAsia="Times New Roman" w:hAnsi="Times New Roman" w:cs="Times New Roman"/>
        </w:rPr>
        <w:t>, 88–107 (2013).</w:t>
      </w:r>
    </w:p>
    <w:p w14:paraId="6C463E7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58.</w:t>
      </w:r>
      <w:r>
        <w:rPr>
          <w:rFonts w:ascii="Times New Roman" w:eastAsia="Times New Roman" w:hAnsi="Times New Roman" w:cs="Times New Roman"/>
        </w:rPr>
        <w:tab/>
        <w:t xml:space="preserve">Claramunt, S. &amp; Cracraft, J. A new time tree reveals Earth history’s imprint on the evolution of modern birds. </w:t>
      </w:r>
      <w:r>
        <w:rPr>
          <w:rFonts w:ascii="Times New Roman" w:eastAsia="Times New Roman" w:hAnsi="Times New Roman" w:cs="Times New Roman"/>
          <w:i/>
        </w:rPr>
        <w:t>Sci. Adv.</w:t>
      </w:r>
      <w:r>
        <w:rPr>
          <w:rFonts w:ascii="Times New Roman" w:eastAsia="Times New Roman" w:hAnsi="Times New Roman" w:cs="Times New Roman"/>
        </w:rPr>
        <w:t xml:space="preserve"> </w:t>
      </w:r>
      <w:r>
        <w:rPr>
          <w:rFonts w:ascii="Times New Roman" w:eastAsia="Times New Roman" w:hAnsi="Times New Roman" w:cs="Times New Roman"/>
          <w:b/>
        </w:rPr>
        <w:t>1</w:t>
      </w:r>
      <w:r>
        <w:rPr>
          <w:rFonts w:ascii="Times New Roman" w:eastAsia="Times New Roman" w:hAnsi="Times New Roman" w:cs="Times New Roman"/>
        </w:rPr>
        <w:t>, e1501005 (2015).</w:t>
      </w:r>
    </w:p>
    <w:p w14:paraId="5DD8069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59.</w:t>
      </w:r>
      <w:r>
        <w:rPr>
          <w:rFonts w:ascii="Times New Roman" w:eastAsia="Times New Roman" w:hAnsi="Times New Roman" w:cs="Times New Roman"/>
        </w:rPr>
        <w:tab/>
        <w:t xml:space="preserve">Webb, D. S. Mammalian faunal dynamics of the great American interchange. </w:t>
      </w:r>
      <w:r>
        <w:rPr>
          <w:rFonts w:ascii="Times New Roman" w:eastAsia="Times New Roman" w:hAnsi="Times New Roman" w:cs="Times New Roman"/>
          <w:i/>
        </w:rPr>
        <w:t>Paleobiology</w:t>
      </w:r>
      <w:r>
        <w:rPr>
          <w:rFonts w:ascii="Times New Roman" w:eastAsia="Times New Roman" w:hAnsi="Times New Roman" w:cs="Times New Roman"/>
        </w:rPr>
        <w:t xml:space="preserve"> </w:t>
      </w:r>
      <w:r>
        <w:rPr>
          <w:rFonts w:ascii="Times New Roman" w:eastAsia="Times New Roman" w:hAnsi="Times New Roman" w:cs="Times New Roman"/>
          <w:b/>
        </w:rPr>
        <w:t>2</w:t>
      </w:r>
      <w:r>
        <w:rPr>
          <w:rFonts w:ascii="Times New Roman" w:eastAsia="Times New Roman" w:hAnsi="Times New Roman" w:cs="Times New Roman"/>
        </w:rPr>
        <w:t>, 220–234 (1976).</w:t>
      </w:r>
    </w:p>
    <w:p w14:paraId="4380DBB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60.</w:t>
      </w:r>
      <w:r>
        <w:rPr>
          <w:rFonts w:ascii="Times New Roman" w:eastAsia="Times New Roman" w:hAnsi="Times New Roman" w:cs="Times New Roman"/>
        </w:rPr>
        <w:tab/>
        <w:t xml:space="preserve">Weir, J. T., Bermingham, E. &amp; Schluter, D. The Great American Biotic Interchange in birds.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106</w:t>
      </w:r>
      <w:r>
        <w:rPr>
          <w:rFonts w:ascii="Times New Roman" w:eastAsia="Times New Roman" w:hAnsi="Times New Roman" w:cs="Times New Roman"/>
        </w:rPr>
        <w:t>, 21737–21742 (2009).</w:t>
      </w:r>
    </w:p>
    <w:p w14:paraId="4178E82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61.</w:t>
      </w:r>
      <w:r>
        <w:rPr>
          <w:rFonts w:ascii="Times New Roman" w:eastAsia="Times New Roman" w:hAnsi="Times New Roman" w:cs="Times New Roman"/>
        </w:rPr>
        <w:tab/>
        <w:t xml:space="preserve">Carrillo, J. D. </w:t>
      </w:r>
      <w:r>
        <w:rPr>
          <w:rFonts w:ascii="Times New Roman" w:eastAsia="Times New Roman" w:hAnsi="Times New Roman" w:cs="Times New Roman"/>
          <w:i/>
        </w:rPr>
        <w:t>et al.</w:t>
      </w:r>
      <w:r>
        <w:rPr>
          <w:rFonts w:ascii="Times New Roman" w:eastAsia="Times New Roman" w:hAnsi="Times New Roman" w:cs="Times New Roman"/>
        </w:rPr>
        <w:t xml:space="preserve"> Disproportionate extinction of South American mammals drove the asymmetry of the Great American Biotic Interchange.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1–7 (2020) doi:10.1073/pnas.2009397117.</w:t>
      </w:r>
    </w:p>
    <w:p w14:paraId="566FB5C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62.</w:t>
      </w:r>
      <w:r>
        <w:rPr>
          <w:rFonts w:ascii="Times New Roman" w:eastAsia="Times New Roman" w:hAnsi="Times New Roman" w:cs="Times New Roman"/>
        </w:rPr>
        <w:tab/>
        <w:t xml:space="preserve">Jønsson, K. A. &amp; Fjeldså, J. Determining biogeographical patterns of dispersal and diversification in oscine passerine birds in Australia, Southeast Asia and Africa.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33</w:t>
      </w:r>
      <w:r>
        <w:rPr>
          <w:rFonts w:ascii="Times New Roman" w:eastAsia="Times New Roman" w:hAnsi="Times New Roman" w:cs="Times New Roman"/>
        </w:rPr>
        <w:t>, 1155–1165 (2006).</w:t>
      </w:r>
    </w:p>
    <w:p w14:paraId="169D6C5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63.</w:t>
      </w:r>
      <w:r>
        <w:rPr>
          <w:rFonts w:ascii="Times New Roman" w:eastAsia="Times New Roman" w:hAnsi="Times New Roman" w:cs="Times New Roman"/>
        </w:rPr>
        <w:tab/>
        <w:t xml:space="preserve">Sheldon, F. H., Lim, H. C. &amp; Moyle, R. G. Return to the Malay Archipelago: the biogeography of Sundaic rainforest birds. </w:t>
      </w:r>
      <w:r>
        <w:rPr>
          <w:rFonts w:ascii="Times New Roman" w:eastAsia="Times New Roman" w:hAnsi="Times New Roman" w:cs="Times New Roman"/>
          <w:i/>
        </w:rPr>
        <w:t>J Ornithol</w:t>
      </w:r>
      <w:r>
        <w:rPr>
          <w:rFonts w:ascii="Times New Roman" w:eastAsia="Times New Roman" w:hAnsi="Times New Roman" w:cs="Times New Roman"/>
        </w:rPr>
        <w:t xml:space="preserve"> </w:t>
      </w:r>
      <w:r>
        <w:rPr>
          <w:rFonts w:ascii="Times New Roman" w:eastAsia="Times New Roman" w:hAnsi="Times New Roman" w:cs="Times New Roman"/>
          <w:b/>
        </w:rPr>
        <w:t>156</w:t>
      </w:r>
      <w:r>
        <w:rPr>
          <w:rFonts w:ascii="Times New Roman" w:eastAsia="Times New Roman" w:hAnsi="Times New Roman" w:cs="Times New Roman"/>
        </w:rPr>
        <w:t>, 91–113 (2015).</w:t>
      </w:r>
    </w:p>
    <w:p w14:paraId="3050E47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64.</w:t>
      </w:r>
      <w:r>
        <w:rPr>
          <w:rFonts w:ascii="Times New Roman" w:eastAsia="Times New Roman" w:hAnsi="Times New Roman" w:cs="Times New Roman"/>
        </w:rPr>
        <w:tab/>
        <w:t xml:space="preserve">Jønsson, K. A., Fjeldså, J., Ericson, P. G. P. &amp; Irestedt, M. Systematic placement of an enigmatic Southeast Asian taxon </w:t>
      </w:r>
      <w:r>
        <w:rPr>
          <w:rFonts w:ascii="Times New Roman" w:eastAsia="Times New Roman" w:hAnsi="Times New Roman" w:cs="Times New Roman"/>
          <w:i/>
        </w:rPr>
        <w:t>Eupetes macrocerus</w:t>
      </w:r>
      <w:r>
        <w:rPr>
          <w:rFonts w:ascii="Times New Roman" w:eastAsia="Times New Roman" w:hAnsi="Times New Roman" w:cs="Times New Roman"/>
        </w:rPr>
        <w:t xml:space="preserve"> and implications for the biogeography of a main songbird radiation, the Passerida. </w:t>
      </w:r>
      <w:r>
        <w:rPr>
          <w:rFonts w:ascii="Times New Roman" w:eastAsia="Times New Roman" w:hAnsi="Times New Roman" w:cs="Times New Roman"/>
          <w:i/>
        </w:rPr>
        <w:t>Biology Letters</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323–326 (2007).</w:t>
      </w:r>
    </w:p>
    <w:p w14:paraId="2A58C9C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65.</w:t>
      </w:r>
      <w:r>
        <w:rPr>
          <w:rFonts w:ascii="Times New Roman" w:eastAsia="Times New Roman" w:hAnsi="Times New Roman" w:cs="Times New Roman"/>
        </w:rPr>
        <w:tab/>
        <w:t xml:space="preserve">Inger, R. F. &amp; Voris, H. K. The biogeographical relations of the frogs and snakes of Sundaland.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28</w:t>
      </w:r>
      <w:r>
        <w:rPr>
          <w:rFonts w:ascii="Times New Roman" w:eastAsia="Times New Roman" w:hAnsi="Times New Roman" w:cs="Times New Roman"/>
        </w:rPr>
        <w:t>, 863–891 (2001).</w:t>
      </w:r>
    </w:p>
    <w:p w14:paraId="2B417B0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66.</w:t>
      </w:r>
      <w:r>
        <w:rPr>
          <w:rFonts w:ascii="Times New Roman" w:eastAsia="Times New Roman" w:hAnsi="Times New Roman" w:cs="Times New Roman"/>
        </w:rPr>
        <w:tab/>
        <w:t xml:space="preserve">Siler, C. D. </w:t>
      </w:r>
      <w:r>
        <w:rPr>
          <w:rFonts w:ascii="Times New Roman" w:eastAsia="Times New Roman" w:hAnsi="Times New Roman" w:cs="Times New Roman"/>
          <w:i/>
        </w:rPr>
        <w:t>et al.</w:t>
      </w:r>
      <w:r>
        <w:rPr>
          <w:rFonts w:ascii="Times New Roman" w:eastAsia="Times New Roman" w:hAnsi="Times New Roman" w:cs="Times New Roman"/>
        </w:rPr>
        <w:t xml:space="preserve"> Did geckos ride the Palawan raft to the Philippines?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39</w:t>
      </w:r>
      <w:r>
        <w:rPr>
          <w:rFonts w:ascii="Times New Roman" w:eastAsia="Times New Roman" w:hAnsi="Times New Roman" w:cs="Times New Roman"/>
        </w:rPr>
        <w:t>, 1217–1234 (2012).</w:t>
      </w:r>
    </w:p>
    <w:p w14:paraId="0A19D46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67.</w:t>
      </w:r>
      <w:r>
        <w:rPr>
          <w:rFonts w:ascii="Times New Roman" w:eastAsia="Times New Roman" w:hAnsi="Times New Roman" w:cs="Times New Roman"/>
        </w:rPr>
        <w:tab/>
        <w:t xml:space="preserve">How, R. A. &amp; Kitchener, D. J. Biogeography of Indonesian snakes.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24</w:t>
      </w:r>
      <w:r>
        <w:rPr>
          <w:rFonts w:ascii="Times New Roman" w:eastAsia="Times New Roman" w:hAnsi="Times New Roman" w:cs="Times New Roman"/>
        </w:rPr>
        <w:t>, 725–735 (1997).</w:t>
      </w:r>
    </w:p>
    <w:p w14:paraId="1BF6158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68.</w:t>
      </w:r>
      <w:r>
        <w:rPr>
          <w:rFonts w:ascii="Times New Roman" w:eastAsia="Times New Roman" w:hAnsi="Times New Roman" w:cs="Times New Roman"/>
        </w:rPr>
        <w:tab/>
        <w:t xml:space="preserve">Voris, H. K. Maps of Pleistocene sea levels in Southeast Asia: shorelines, river systems and time durations.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27</w:t>
      </w:r>
      <w:r>
        <w:rPr>
          <w:rFonts w:ascii="Times New Roman" w:eastAsia="Times New Roman" w:hAnsi="Times New Roman" w:cs="Times New Roman"/>
        </w:rPr>
        <w:t>, 1153–1167 (2000).</w:t>
      </w:r>
    </w:p>
    <w:p w14:paraId="4AA40ED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69.</w:t>
      </w:r>
      <w:r>
        <w:rPr>
          <w:rFonts w:ascii="Times New Roman" w:eastAsia="Times New Roman" w:hAnsi="Times New Roman" w:cs="Times New Roman"/>
        </w:rPr>
        <w:tab/>
        <w:t xml:space="preserve">Brown, R. M. </w:t>
      </w:r>
      <w:r>
        <w:rPr>
          <w:rFonts w:ascii="Times New Roman" w:eastAsia="Times New Roman" w:hAnsi="Times New Roman" w:cs="Times New Roman"/>
          <w:i/>
        </w:rPr>
        <w:t>et al.</w:t>
      </w:r>
      <w:r>
        <w:rPr>
          <w:rFonts w:ascii="Times New Roman" w:eastAsia="Times New Roman" w:hAnsi="Times New Roman" w:cs="Times New Roman"/>
        </w:rPr>
        <w:t xml:space="preserve"> Evolutionary Processes of Diversification in a Model Island Archipelago.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44</w:t>
      </w:r>
      <w:r>
        <w:rPr>
          <w:rFonts w:ascii="Times New Roman" w:eastAsia="Times New Roman" w:hAnsi="Times New Roman" w:cs="Times New Roman"/>
        </w:rPr>
        <w:t xml:space="preserve">, 411–435 </w:t>
      </w:r>
      <w:r>
        <w:rPr>
          <w:rFonts w:ascii="Times New Roman" w:eastAsia="Times New Roman" w:hAnsi="Times New Roman" w:cs="Times New Roman"/>
        </w:rPr>
        <w:lastRenderedPageBreak/>
        <w:t>(2013).</w:t>
      </w:r>
    </w:p>
    <w:p w14:paraId="12DB310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70.</w:t>
      </w:r>
      <w:r>
        <w:rPr>
          <w:rFonts w:ascii="Times New Roman" w:eastAsia="Times New Roman" w:hAnsi="Times New Roman" w:cs="Times New Roman"/>
        </w:rPr>
        <w:tab/>
        <w:t xml:space="preserve">Husson, L., Boucher, F. C., Sarr, A.-C., Sepulchre, P. &amp; Cahyarini, S. Y. Evidence of Sundaland’s subsidence requires revisiting its biogeography.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843–853 (2020).</w:t>
      </w:r>
    </w:p>
    <w:p w14:paraId="7DF5370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71.</w:t>
      </w:r>
      <w:r>
        <w:rPr>
          <w:rFonts w:ascii="Times New Roman" w:eastAsia="Times New Roman" w:hAnsi="Times New Roman" w:cs="Times New Roman"/>
        </w:rPr>
        <w:tab/>
        <w:t xml:space="preserve">Van Den Bergh, G. D., De Vos, J. &amp; Sondaar, P. Y. The Late Quaternary palaeogeography of mammal evolution in the Indonesian Archipelago. </w:t>
      </w:r>
      <w:r>
        <w:rPr>
          <w:rFonts w:ascii="Times New Roman" w:eastAsia="Times New Roman" w:hAnsi="Times New Roman" w:cs="Times New Roman"/>
          <w:i/>
        </w:rPr>
        <w:t>Palaeogeography, Palaeoclimatology, Palaeoecology</w:t>
      </w:r>
      <w:r>
        <w:rPr>
          <w:rFonts w:ascii="Times New Roman" w:eastAsia="Times New Roman" w:hAnsi="Times New Roman" w:cs="Times New Roman"/>
        </w:rPr>
        <w:t xml:space="preserve"> </w:t>
      </w:r>
      <w:r>
        <w:rPr>
          <w:rFonts w:ascii="Times New Roman" w:eastAsia="Times New Roman" w:hAnsi="Times New Roman" w:cs="Times New Roman"/>
          <w:b/>
        </w:rPr>
        <w:t>171</w:t>
      </w:r>
      <w:r>
        <w:rPr>
          <w:rFonts w:ascii="Times New Roman" w:eastAsia="Times New Roman" w:hAnsi="Times New Roman" w:cs="Times New Roman"/>
        </w:rPr>
        <w:t>, 385–408 (2001).</w:t>
      </w:r>
    </w:p>
    <w:p w14:paraId="434D050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72.</w:t>
      </w:r>
      <w:r>
        <w:rPr>
          <w:rFonts w:ascii="Times New Roman" w:eastAsia="Times New Roman" w:hAnsi="Times New Roman" w:cs="Times New Roman"/>
        </w:rPr>
        <w:tab/>
        <w:t xml:space="preserve">Meijaard, E. Mammals of south-east Asian islands and their Late Pleistocene environments.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30</w:t>
      </w:r>
      <w:r>
        <w:rPr>
          <w:rFonts w:ascii="Times New Roman" w:eastAsia="Times New Roman" w:hAnsi="Times New Roman" w:cs="Times New Roman"/>
        </w:rPr>
        <w:t>, 1245–1257 (2003).</w:t>
      </w:r>
    </w:p>
    <w:p w14:paraId="7CC780C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73.</w:t>
      </w:r>
      <w:r>
        <w:rPr>
          <w:rFonts w:ascii="Times New Roman" w:eastAsia="Times New Roman" w:hAnsi="Times New Roman" w:cs="Times New Roman"/>
        </w:rPr>
        <w:tab/>
        <w:t xml:space="preserve">Mercer, J. M. &amp; Roth, V. L. The Effects of Cenozoic Global Change on Squirrel Phylogeny.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299</w:t>
      </w:r>
      <w:r>
        <w:rPr>
          <w:rFonts w:ascii="Times New Roman" w:eastAsia="Times New Roman" w:hAnsi="Times New Roman" w:cs="Times New Roman"/>
        </w:rPr>
        <w:t>, 1568–1572 (2003).</w:t>
      </w:r>
    </w:p>
    <w:p w14:paraId="0CA4A0A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74.</w:t>
      </w:r>
      <w:r>
        <w:rPr>
          <w:rFonts w:ascii="Times New Roman" w:eastAsia="Times New Roman" w:hAnsi="Times New Roman" w:cs="Times New Roman"/>
        </w:rPr>
        <w:tab/>
        <w:t xml:space="preserve">Wilting, A., Sollmann, R., Meijaard, E., Helgen, K. M. &amp; Fickel, J. Mentawai’s endemic, relictual fauna: is it evidence for Pleistocene extinctions on Sumatra?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39</w:t>
      </w:r>
      <w:r>
        <w:rPr>
          <w:rFonts w:ascii="Times New Roman" w:eastAsia="Times New Roman" w:hAnsi="Times New Roman" w:cs="Times New Roman"/>
        </w:rPr>
        <w:t>, 1608–1620 (2012).</w:t>
      </w:r>
    </w:p>
    <w:p w14:paraId="22B3BD1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75.</w:t>
      </w:r>
      <w:r>
        <w:rPr>
          <w:rFonts w:ascii="Times New Roman" w:eastAsia="Times New Roman" w:hAnsi="Times New Roman" w:cs="Times New Roman"/>
        </w:rPr>
        <w:tab/>
        <w:t xml:space="preserve">Pianka, E. R. Diversity and adaptive radiations of Australian desert lizards. in </w:t>
      </w:r>
      <w:r>
        <w:rPr>
          <w:rFonts w:ascii="Times New Roman" w:eastAsia="Times New Roman" w:hAnsi="Times New Roman" w:cs="Times New Roman"/>
          <w:i/>
        </w:rPr>
        <w:t>Ecological biogeography of Australia</w:t>
      </w:r>
      <w:r>
        <w:rPr>
          <w:rFonts w:ascii="Times New Roman" w:eastAsia="Times New Roman" w:hAnsi="Times New Roman" w:cs="Times New Roman"/>
        </w:rPr>
        <w:t xml:space="preserve"> 1376–1392 (1981).</w:t>
      </w:r>
    </w:p>
    <w:p w14:paraId="6469414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76.</w:t>
      </w:r>
      <w:r>
        <w:rPr>
          <w:rFonts w:ascii="Times New Roman" w:eastAsia="Times New Roman" w:hAnsi="Times New Roman" w:cs="Times New Roman"/>
        </w:rPr>
        <w:tab/>
        <w:t xml:space="preserve">Rabosky, D. L., Donnellan, S. C., Talaba, A. L. &amp; Lovette, I. J. Exceptional among-lineage variation in diversification rates during the radiation of Australia’s most diverse vertebrate clade.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274</w:t>
      </w:r>
      <w:r>
        <w:rPr>
          <w:rFonts w:ascii="Times New Roman" w:eastAsia="Times New Roman" w:hAnsi="Times New Roman" w:cs="Times New Roman"/>
        </w:rPr>
        <w:t>, 2915–2923 (2007).</w:t>
      </w:r>
    </w:p>
    <w:p w14:paraId="34FAA75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77.</w:t>
      </w:r>
      <w:r>
        <w:rPr>
          <w:rFonts w:ascii="Times New Roman" w:eastAsia="Times New Roman" w:hAnsi="Times New Roman" w:cs="Times New Roman"/>
        </w:rPr>
        <w:tab/>
        <w:t xml:space="preserve">Skinner, A., Hugall, A. F. &amp; Hutchinson, M. N. Lygosomine phylogeny and the origins of Australian scincid lizards.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38</w:t>
      </w:r>
      <w:r>
        <w:rPr>
          <w:rFonts w:ascii="Times New Roman" w:eastAsia="Times New Roman" w:hAnsi="Times New Roman" w:cs="Times New Roman"/>
        </w:rPr>
        <w:t>, 1044–1058 (2011).</w:t>
      </w:r>
    </w:p>
    <w:p w14:paraId="0EF2D7A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78.</w:t>
      </w:r>
      <w:r>
        <w:rPr>
          <w:rFonts w:ascii="Times New Roman" w:eastAsia="Times New Roman" w:hAnsi="Times New Roman" w:cs="Times New Roman"/>
        </w:rPr>
        <w:tab/>
        <w:t xml:space="preserve">Vidal-García, M. &amp; Keogh, J. S. Convergent evolution across the Australian continent: ecotype diversification drives morphological convergence in two distantly related clades of Australian frogs. </w:t>
      </w:r>
      <w:r>
        <w:rPr>
          <w:rFonts w:ascii="Times New Roman" w:eastAsia="Times New Roman" w:hAnsi="Times New Roman" w:cs="Times New Roman"/>
          <w:i/>
        </w:rPr>
        <w:t>Journal of Evolutionary Biology</w:t>
      </w:r>
      <w:r>
        <w:rPr>
          <w:rFonts w:ascii="Times New Roman" w:eastAsia="Times New Roman" w:hAnsi="Times New Roman" w:cs="Times New Roman"/>
        </w:rPr>
        <w:t xml:space="preserve"> </w:t>
      </w:r>
      <w:r>
        <w:rPr>
          <w:rFonts w:ascii="Times New Roman" w:eastAsia="Times New Roman" w:hAnsi="Times New Roman" w:cs="Times New Roman"/>
          <w:b/>
        </w:rPr>
        <w:t>28</w:t>
      </w:r>
      <w:r>
        <w:rPr>
          <w:rFonts w:ascii="Times New Roman" w:eastAsia="Times New Roman" w:hAnsi="Times New Roman" w:cs="Times New Roman"/>
        </w:rPr>
        <w:t>, 2136–2151 (2015).</w:t>
      </w:r>
    </w:p>
    <w:p w14:paraId="1547DEB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79.</w:t>
      </w:r>
      <w:r>
        <w:rPr>
          <w:rFonts w:ascii="Times New Roman" w:eastAsia="Times New Roman" w:hAnsi="Times New Roman" w:cs="Times New Roman"/>
        </w:rPr>
        <w:tab/>
        <w:t xml:space="preserve">Tejero-Cicuéndez, H., Tarroso, P., Carranza, S. &amp; Rabosky, D. L. Desert lizard diversity worldwide: Effects of environment, time, and evolutionary rate.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31</w:t>
      </w:r>
      <w:r>
        <w:rPr>
          <w:rFonts w:ascii="Times New Roman" w:eastAsia="Times New Roman" w:hAnsi="Times New Roman" w:cs="Times New Roman"/>
        </w:rPr>
        <w:t>, 776–790 (2022).</w:t>
      </w:r>
    </w:p>
    <w:p w14:paraId="0138AD9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80.</w:t>
      </w:r>
      <w:r>
        <w:rPr>
          <w:rFonts w:ascii="Times New Roman" w:eastAsia="Times New Roman" w:hAnsi="Times New Roman" w:cs="Times New Roman"/>
        </w:rPr>
        <w:tab/>
        <w:t xml:space="preserve">Brennan, I. G. </w:t>
      </w:r>
      <w:r>
        <w:rPr>
          <w:rFonts w:ascii="Times New Roman" w:eastAsia="Times New Roman" w:hAnsi="Times New Roman" w:cs="Times New Roman"/>
          <w:i/>
        </w:rPr>
        <w:t>et al.</w:t>
      </w:r>
      <w:r>
        <w:rPr>
          <w:rFonts w:ascii="Times New Roman" w:eastAsia="Times New Roman" w:hAnsi="Times New Roman" w:cs="Times New Roman"/>
        </w:rPr>
        <w:t xml:space="preserve"> Populating a Continent: Phylogenomics Reveal the Timing of Australian Frog Diversification. </w:t>
      </w:r>
      <w:r>
        <w:rPr>
          <w:rFonts w:ascii="Times New Roman" w:eastAsia="Times New Roman" w:hAnsi="Times New Roman" w:cs="Times New Roman"/>
          <w:i/>
        </w:rPr>
        <w:t>Systematic Biology</w:t>
      </w:r>
      <w:r>
        <w:rPr>
          <w:rFonts w:ascii="Times New Roman" w:eastAsia="Times New Roman" w:hAnsi="Times New Roman" w:cs="Times New Roman"/>
        </w:rPr>
        <w:t xml:space="preserve"> syad048 (2023) doi:10.1093/sysbio/syad048.</w:t>
      </w:r>
    </w:p>
    <w:p w14:paraId="766729E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81.</w:t>
      </w:r>
      <w:r>
        <w:rPr>
          <w:rFonts w:ascii="Times New Roman" w:eastAsia="Times New Roman" w:hAnsi="Times New Roman" w:cs="Times New Roman"/>
        </w:rPr>
        <w:tab/>
        <w:t xml:space="preserve">Townsend, T. M., Leavitt, D. H. &amp; Reeder, T. W. Intercontinental dispersal by a microendemic burrowing reptile (Dibamidae).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278</w:t>
      </w:r>
      <w:r>
        <w:rPr>
          <w:rFonts w:ascii="Times New Roman" w:eastAsia="Times New Roman" w:hAnsi="Times New Roman" w:cs="Times New Roman"/>
        </w:rPr>
        <w:t>, 2568–2574 (2011).</w:t>
      </w:r>
    </w:p>
    <w:p w14:paraId="6EC0674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82.</w:t>
      </w:r>
      <w:r>
        <w:rPr>
          <w:rFonts w:ascii="Times New Roman" w:eastAsia="Times New Roman" w:hAnsi="Times New Roman" w:cs="Times New Roman"/>
        </w:rPr>
        <w:tab/>
        <w:t xml:space="preserve">Yonezawa, T. </w:t>
      </w:r>
      <w:r>
        <w:rPr>
          <w:rFonts w:ascii="Times New Roman" w:eastAsia="Times New Roman" w:hAnsi="Times New Roman" w:cs="Times New Roman"/>
          <w:i/>
        </w:rPr>
        <w:t>et al.</w:t>
      </w:r>
      <w:r>
        <w:rPr>
          <w:rFonts w:ascii="Times New Roman" w:eastAsia="Times New Roman" w:hAnsi="Times New Roman" w:cs="Times New Roman"/>
        </w:rPr>
        <w:t xml:space="preserve"> Phylogenomics and Morphology of Extinct Paleognaths Reveal the Origin and Evolution of the Ratites. </w:t>
      </w:r>
      <w:r>
        <w:rPr>
          <w:rFonts w:ascii="Times New Roman" w:eastAsia="Times New Roman" w:hAnsi="Times New Roman" w:cs="Times New Roman"/>
          <w:i/>
        </w:rPr>
        <w:t>Current Biology</w:t>
      </w:r>
      <w:r>
        <w:rPr>
          <w:rFonts w:ascii="Times New Roman" w:eastAsia="Times New Roman" w:hAnsi="Times New Roman" w:cs="Times New Roman"/>
        </w:rPr>
        <w:t xml:space="preserve"> </w:t>
      </w:r>
      <w:r>
        <w:rPr>
          <w:rFonts w:ascii="Times New Roman" w:eastAsia="Times New Roman" w:hAnsi="Times New Roman" w:cs="Times New Roman"/>
          <w:b/>
        </w:rPr>
        <w:t>27</w:t>
      </w:r>
      <w:r>
        <w:rPr>
          <w:rFonts w:ascii="Times New Roman" w:eastAsia="Times New Roman" w:hAnsi="Times New Roman" w:cs="Times New Roman"/>
        </w:rPr>
        <w:t>, 68–77 (2017).</w:t>
      </w:r>
    </w:p>
    <w:p w14:paraId="6646EFA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83.</w:t>
      </w:r>
      <w:r>
        <w:rPr>
          <w:rFonts w:ascii="Times New Roman" w:eastAsia="Times New Roman" w:hAnsi="Times New Roman" w:cs="Times New Roman"/>
        </w:rPr>
        <w:tab/>
        <w:t xml:space="preserve">May-Collado, L. J., Kilpatrick, C. W. &amp; Agnarsson, I. Mammals from ‘down under’: a multi-gene species-level phylogeny of marsupial mammals (Mammalia, Metatheria). </w:t>
      </w:r>
      <w:r>
        <w:rPr>
          <w:rFonts w:ascii="Times New Roman" w:eastAsia="Times New Roman" w:hAnsi="Times New Roman" w:cs="Times New Roman"/>
          <w:i/>
        </w:rPr>
        <w:t>PeerJ</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e805 (2015).</w:t>
      </w:r>
    </w:p>
    <w:p w14:paraId="4A65947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84.</w:t>
      </w:r>
      <w:r>
        <w:rPr>
          <w:rFonts w:ascii="Times New Roman" w:eastAsia="Times New Roman" w:hAnsi="Times New Roman" w:cs="Times New Roman"/>
        </w:rPr>
        <w:tab/>
        <w:t xml:space="preserve">Moyle, R. G. </w:t>
      </w:r>
      <w:r>
        <w:rPr>
          <w:rFonts w:ascii="Times New Roman" w:eastAsia="Times New Roman" w:hAnsi="Times New Roman" w:cs="Times New Roman"/>
          <w:i/>
        </w:rPr>
        <w:t>et al.</w:t>
      </w:r>
      <w:r>
        <w:rPr>
          <w:rFonts w:ascii="Times New Roman" w:eastAsia="Times New Roman" w:hAnsi="Times New Roman" w:cs="Times New Roman"/>
        </w:rPr>
        <w:t xml:space="preserve"> Tectonic collision and uplift of Wallacea triggered the global songbird radiation. </w:t>
      </w:r>
      <w:r>
        <w:rPr>
          <w:rFonts w:ascii="Times New Roman" w:eastAsia="Times New Roman" w:hAnsi="Times New Roman" w:cs="Times New Roman"/>
          <w:i/>
        </w:rPr>
        <w:t>Nature Communications</w:t>
      </w:r>
      <w:r>
        <w:rPr>
          <w:rFonts w:ascii="Times New Roman" w:eastAsia="Times New Roman" w:hAnsi="Times New Roman" w:cs="Times New Roman"/>
        </w:rPr>
        <w:t xml:space="preserve"> </w:t>
      </w:r>
      <w:r>
        <w:rPr>
          <w:rFonts w:ascii="Times New Roman" w:eastAsia="Times New Roman" w:hAnsi="Times New Roman" w:cs="Times New Roman"/>
          <w:b/>
        </w:rPr>
        <w:t>7</w:t>
      </w:r>
      <w:r>
        <w:rPr>
          <w:rFonts w:ascii="Times New Roman" w:eastAsia="Times New Roman" w:hAnsi="Times New Roman" w:cs="Times New Roman"/>
        </w:rPr>
        <w:t>, 12709 (2016).</w:t>
      </w:r>
    </w:p>
    <w:p w14:paraId="35FC8FA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85.</w:t>
      </w:r>
      <w:r>
        <w:rPr>
          <w:rFonts w:ascii="Times New Roman" w:eastAsia="Times New Roman" w:hAnsi="Times New Roman" w:cs="Times New Roman"/>
        </w:rPr>
        <w:tab/>
        <w:t xml:space="preserve">Oliveros, C. H. </w:t>
      </w:r>
      <w:r>
        <w:rPr>
          <w:rFonts w:ascii="Times New Roman" w:eastAsia="Times New Roman" w:hAnsi="Times New Roman" w:cs="Times New Roman"/>
          <w:i/>
        </w:rPr>
        <w:t>et al.</w:t>
      </w:r>
      <w:r>
        <w:rPr>
          <w:rFonts w:ascii="Times New Roman" w:eastAsia="Times New Roman" w:hAnsi="Times New Roman" w:cs="Times New Roman"/>
        </w:rPr>
        <w:t xml:space="preserve"> Earth history and the passerine superradiation.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(2019) doi:10.1073/pnas.1813206116.</w:t>
      </w:r>
    </w:p>
    <w:p w14:paraId="352033B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86.</w:t>
      </w:r>
      <w:r>
        <w:rPr>
          <w:rFonts w:ascii="Times New Roman" w:eastAsia="Times New Roman" w:hAnsi="Times New Roman" w:cs="Times New Roman"/>
        </w:rPr>
        <w:tab/>
        <w:t xml:space="preserve">Harvey, M. G. </w:t>
      </w:r>
      <w:r>
        <w:rPr>
          <w:rFonts w:ascii="Times New Roman" w:eastAsia="Times New Roman" w:hAnsi="Times New Roman" w:cs="Times New Roman"/>
          <w:i/>
        </w:rPr>
        <w:t>et al.</w:t>
      </w:r>
      <w:r>
        <w:rPr>
          <w:rFonts w:ascii="Times New Roman" w:eastAsia="Times New Roman" w:hAnsi="Times New Roman" w:cs="Times New Roman"/>
        </w:rPr>
        <w:t xml:space="preserve"> The evolution of a tropical biodiversity hotspot.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370</w:t>
      </w:r>
      <w:r>
        <w:rPr>
          <w:rFonts w:ascii="Times New Roman" w:eastAsia="Times New Roman" w:hAnsi="Times New Roman" w:cs="Times New Roman"/>
        </w:rPr>
        <w:t>, 1343–1348 (2020).</w:t>
      </w:r>
    </w:p>
    <w:p w14:paraId="2F6CCDD8"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87.</w:t>
      </w:r>
      <w:r>
        <w:rPr>
          <w:rFonts w:ascii="Times New Roman" w:eastAsia="Times New Roman" w:hAnsi="Times New Roman" w:cs="Times New Roman"/>
        </w:rPr>
        <w:tab/>
        <w:t xml:space="preserve">James, C. D. &amp; Shine, R. Why are there so many coexisting species of lizards in Australian deserts? </w:t>
      </w:r>
      <w:r>
        <w:rPr>
          <w:rFonts w:ascii="Times New Roman" w:eastAsia="Times New Roman" w:hAnsi="Times New Roman" w:cs="Times New Roman"/>
          <w:i/>
        </w:rPr>
        <w:t>Oecologia</w:t>
      </w:r>
      <w:r>
        <w:rPr>
          <w:rFonts w:ascii="Times New Roman" w:eastAsia="Times New Roman" w:hAnsi="Times New Roman" w:cs="Times New Roman"/>
        </w:rPr>
        <w:t xml:space="preserve"> </w:t>
      </w:r>
      <w:r>
        <w:rPr>
          <w:rFonts w:ascii="Times New Roman" w:eastAsia="Times New Roman" w:hAnsi="Times New Roman" w:cs="Times New Roman"/>
          <w:b/>
        </w:rPr>
        <w:t>125</w:t>
      </w:r>
      <w:r>
        <w:rPr>
          <w:rFonts w:ascii="Times New Roman" w:eastAsia="Times New Roman" w:hAnsi="Times New Roman" w:cs="Times New Roman"/>
        </w:rPr>
        <w:t>, 127–141 (2000).</w:t>
      </w:r>
    </w:p>
    <w:p w14:paraId="7C21B38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88.</w:t>
      </w:r>
      <w:r>
        <w:rPr>
          <w:rFonts w:ascii="Times New Roman" w:eastAsia="Times New Roman" w:hAnsi="Times New Roman" w:cs="Times New Roman"/>
        </w:rPr>
        <w:tab/>
        <w:t xml:space="preserve">Jetz, W. &amp; Rahbek, C. Geographic range size and determinants of avian species richness.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297</w:t>
      </w:r>
      <w:r>
        <w:rPr>
          <w:rFonts w:ascii="Times New Roman" w:eastAsia="Times New Roman" w:hAnsi="Times New Roman" w:cs="Times New Roman"/>
        </w:rPr>
        <w:t>, 1548–1551 (2002).</w:t>
      </w:r>
    </w:p>
    <w:p w14:paraId="33F2317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lastRenderedPageBreak/>
        <w:t>89.</w:t>
      </w:r>
      <w:r>
        <w:rPr>
          <w:rFonts w:ascii="Times New Roman" w:eastAsia="Times New Roman" w:hAnsi="Times New Roman" w:cs="Times New Roman"/>
        </w:rPr>
        <w:tab/>
        <w:t xml:space="preserve">Badgley, C. Tectonics, topography, and mammalian diversity. </w:t>
      </w:r>
      <w:r>
        <w:rPr>
          <w:rFonts w:ascii="Times New Roman" w:eastAsia="Times New Roman" w:hAnsi="Times New Roman" w:cs="Times New Roman"/>
          <w:i/>
        </w:rPr>
        <w:t>Ecography</w:t>
      </w:r>
      <w:r>
        <w:rPr>
          <w:rFonts w:ascii="Times New Roman" w:eastAsia="Times New Roman" w:hAnsi="Times New Roman" w:cs="Times New Roman"/>
        </w:rPr>
        <w:t xml:space="preserve"> </w:t>
      </w:r>
      <w:r>
        <w:rPr>
          <w:rFonts w:ascii="Times New Roman" w:eastAsia="Times New Roman" w:hAnsi="Times New Roman" w:cs="Times New Roman"/>
          <w:b/>
        </w:rPr>
        <w:t>33</w:t>
      </w:r>
      <w:r>
        <w:rPr>
          <w:rFonts w:ascii="Times New Roman" w:eastAsia="Times New Roman" w:hAnsi="Times New Roman" w:cs="Times New Roman"/>
        </w:rPr>
        <w:t>, 220–231 (2010).</w:t>
      </w:r>
    </w:p>
    <w:p w14:paraId="6D617F9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90.</w:t>
      </w:r>
      <w:r>
        <w:rPr>
          <w:rFonts w:ascii="Times New Roman" w:eastAsia="Times New Roman" w:hAnsi="Times New Roman" w:cs="Times New Roman"/>
        </w:rPr>
        <w:tab/>
        <w:t xml:space="preserve">Pyron, R. A. Biogeographic analysis reveals ancient continental vicariance and recent oceanic dispersal in amphibians. </w:t>
      </w:r>
      <w:r>
        <w:rPr>
          <w:rFonts w:ascii="Times New Roman" w:eastAsia="Times New Roman" w:hAnsi="Times New Roman" w:cs="Times New Roman"/>
          <w:i/>
        </w:rPr>
        <w:t>Systematic Biology</w:t>
      </w:r>
      <w:r>
        <w:rPr>
          <w:rFonts w:ascii="Times New Roman" w:eastAsia="Times New Roman" w:hAnsi="Times New Roman" w:cs="Times New Roman"/>
        </w:rPr>
        <w:t xml:space="preserve"> </w:t>
      </w:r>
      <w:r>
        <w:rPr>
          <w:rFonts w:ascii="Times New Roman" w:eastAsia="Times New Roman" w:hAnsi="Times New Roman" w:cs="Times New Roman"/>
          <w:b/>
        </w:rPr>
        <w:t>63</w:t>
      </w:r>
      <w:r>
        <w:rPr>
          <w:rFonts w:ascii="Times New Roman" w:eastAsia="Times New Roman" w:hAnsi="Times New Roman" w:cs="Times New Roman"/>
        </w:rPr>
        <w:t>, 779–797 (2014).</w:t>
      </w:r>
    </w:p>
    <w:p w14:paraId="5069D03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91.</w:t>
      </w:r>
      <w:r>
        <w:rPr>
          <w:rFonts w:ascii="Times New Roman" w:eastAsia="Times New Roman" w:hAnsi="Times New Roman" w:cs="Times New Roman"/>
        </w:rPr>
        <w:tab/>
        <w:t xml:space="preserve">Menéndez, I. </w:t>
      </w:r>
      <w:r>
        <w:rPr>
          <w:rFonts w:ascii="Times New Roman" w:eastAsia="Times New Roman" w:hAnsi="Times New Roman" w:cs="Times New Roman"/>
          <w:i/>
        </w:rPr>
        <w:t>et al.</w:t>
      </w:r>
      <w:r>
        <w:rPr>
          <w:rFonts w:ascii="Times New Roman" w:eastAsia="Times New Roman" w:hAnsi="Times New Roman" w:cs="Times New Roman"/>
        </w:rPr>
        <w:t xml:space="preserve"> A multi-layered approach to the diversification of squirrels. </w:t>
      </w:r>
      <w:r>
        <w:rPr>
          <w:rFonts w:ascii="Times New Roman" w:eastAsia="Times New Roman" w:hAnsi="Times New Roman" w:cs="Times New Roman"/>
          <w:i/>
        </w:rPr>
        <w:t>Mammal Review</w:t>
      </w:r>
      <w:r>
        <w:rPr>
          <w:rFonts w:ascii="Times New Roman" w:eastAsia="Times New Roman" w:hAnsi="Times New Roman" w:cs="Times New Roman"/>
        </w:rPr>
        <w:t xml:space="preserve"> </w:t>
      </w:r>
      <w:r>
        <w:rPr>
          <w:rFonts w:ascii="Times New Roman" w:eastAsia="Times New Roman" w:hAnsi="Times New Roman" w:cs="Times New Roman"/>
          <w:b/>
        </w:rPr>
        <w:t>51</w:t>
      </w:r>
      <w:r>
        <w:rPr>
          <w:rFonts w:ascii="Times New Roman" w:eastAsia="Times New Roman" w:hAnsi="Times New Roman" w:cs="Times New Roman"/>
        </w:rPr>
        <w:t>, 66–81 (2021).</w:t>
      </w:r>
    </w:p>
    <w:p w14:paraId="0666166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92.</w:t>
      </w:r>
      <w:r>
        <w:rPr>
          <w:rFonts w:ascii="Times New Roman" w:eastAsia="Times New Roman" w:hAnsi="Times New Roman" w:cs="Times New Roman"/>
        </w:rPr>
        <w:tab/>
        <w:t xml:space="preserve">Jiang, K. </w:t>
      </w:r>
      <w:r>
        <w:rPr>
          <w:rFonts w:ascii="Times New Roman" w:eastAsia="Times New Roman" w:hAnsi="Times New Roman" w:cs="Times New Roman"/>
          <w:i/>
        </w:rPr>
        <w:t>et al.</w:t>
      </w:r>
      <w:r>
        <w:rPr>
          <w:rFonts w:ascii="Times New Roman" w:eastAsia="Times New Roman" w:hAnsi="Times New Roman" w:cs="Times New Roman"/>
        </w:rPr>
        <w:t xml:space="preserve"> Evolutionary history and global angiosperm species richness–climate relationships.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1059–1072 (2023).</w:t>
      </w:r>
    </w:p>
    <w:p w14:paraId="1576B61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93.</w:t>
      </w:r>
      <w:r>
        <w:rPr>
          <w:rFonts w:ascii="Times New Roman" w:eastAsia="Times New Roman" w:hAnsi="Times New Roman" w:cs="Times New Roman"/>
        </w:rPr>
        <w:tab/>
        <w:t xml:space="preserve">Rahbek, C. </w:t>
      </w:r>
      <w:r>
        <w:rPr>
          <w:rFonts w:ascii="Times New Roman" w:eastAsia="Times New Roman" w:hAnsi="Times New Roman" w:cs="Times New Roman"/>
          <w:i/>
        </w:rPr>
        <w:t>et al.</w:t>
      </w:r>
      <w:r>
        <w:rPr>
          <w:rFonts w:ascii="Times New Roman" w:eastAsia="Times New Roman" w:hAnsi="Times New Roman" w:cs="Times New Roman"/>
        </w:rPr>
        <w:t xml:space="preserve"> Building mountain biodiversity: Geological and evolutionary processes.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365</w:t>
      </w:r>
      <w:r>
        <w:rPr>
          <w:rFonts w:ascii="Times New Roman" w:eastAsia="Times New Roman" w:hAnsi="Times New Roman" w:cs="Times New Roman"/>
        </w:rPr>
        <w:t>, 1114–1119 (2019).</w:t>
      </w:r>
    </w:p>
    <w:p w14:paraId="0633E16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94.</w:t>
      </w:r>
      <w:r>
        <w:rPr>
          <w:rFonts w:ascii="Times New Roman" w:eastAsia="Times New Roman" w:hAnsi="Times New Roman" w:cs="Times New Roman"/>
        </w:rPr>
        <w:tab/>
        <w:t xml:space="preserve">Perrigo, A., Hoorn, C. &amp; Antonelli, A. Why mountains matter for biodiversity. </w:t>
      </w:r>
      <w:r>
        <w:rPr>
          <w:rFonts w:ascii="Times New Roman" w:eastAsia="Times New Roman" w:hAnsi="Times New Roman" w:cs="Times New Roman"/>
          <w:i/>
        </w:rPr>
        <w:t>Journal of Biogeography</w:t>
      </w:r>
      <w:r>
        <w:rPr>
          <w:rFonts w:ascii="Times New Roman" w:eastAsia="Times New Roman" w:hAnsi="Times New Roman" w:cs="Times New Roman"/>
        </w:rPr>
        <w:t xml:space="preserve"> 315–325 (2020) doi:10.1111/jbi.13731.</w:t>
      </w:r>
    </w:p>
    <w:p w14:paraId="0F59FDF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95.</w:t>
      </w:r>
      <w:r>
        <w:rPr>
          <w:rFonts w:ascii="Times New Roman" w:eastAsia="Times New Roman" w:hAnsi="Times New Roman" w:cs="Times New Roman"/>
        </w:rPr>
        <w:tab/>
        <w:t xml:space="preserve">Cadena, C. D. </w:t>
      </w:r>
      <w:r>
        <w:rPr>
          <w:rFonts w:ascii="Times New Roman" w:eastAsia="Times New Roman" w:hAnsi="Times New Roman" w:cs="Times New Roman"/>
          <w:i/>
        </w:rPr>
        <w:t>et al.</w:t>
      </w:r>
      <w:r>
        <w:rPr>
          <w:rFonts w:ascii="Times New Roman" w:eastAsia="Times New Roman" w:hAnsi="Times New Roman" w:cs="Times New Roman"/>
        </w:rPr>
        <w:t xml:space="preserve"> Latitude, elevational climatic zonation and speciation in New World vertebrates.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279</w:t>
      </w:r>
      <w:r>
        <w:rPr>
          <w:rFonts w:ascii="Times New Roman" w:eastAsia="Times New Roman" w:hAnsi="Times New Roman" w:cs="Times New Roman"/>
        </w:rPr>
        <w:t>, 194–201 (2011).</w:t>
      </w:r>
    </w:p>
    <w:p w14:paraId="0A718BC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96.</w:t>
      </w:r>
      <w:r>
        <w:rPr>
          <w:rFonts w:ascii="Times New Roman" w:eastAsia="Times New Roman" w:hAnsi="Times New Roman" w:cs="Times New Roman"/>
        </w:rPr>
        <w:tab/>
        <w:t xml:space="preserve">Šmíd, J. </w:t>
      </w:r>
      <w:r>
        <w:rPr>
          <w:rFonts w:ascii="Times New Roman" w:eastAsia="Times New Roman" w:hAnsi="Times New Roman" w:cs="Times New Roman"/>
          <w:i/>
        </w:rPr>
        <w:t>et al.</w:t>
      </w:r>
      <w:r>
        <w:rPr>
          <w:rFonts w:ascii="Times New Roman" w:eastAsia="Times New Roman" w:hAnsi="Times New Roman" w:cs="Times New Roman"/>
        </w:rPr>
        <w:t xml:space="preserve"> Diversity patterns and evolutionary history of Arabian squamates.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48</w:t>
      </w:r>
      <w:r>
        <w:rPr>
          <w:rFonts w:ascii="Times New Roman" w:eastAsia="Times New Roman" w:hAnsi="Times New Roman" w:cs="Times New Roman"/>
        </w:rPr>
        <w:t>, 1183–1199 (2021).</w:t>
      </w:r>
    </w:p>
    <w:p w14:paraId="410C4C5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97.</w:t>
      </w:r>
      <w:r>
        <w:rPr>
          <w:rFonts w:ascii="Times New Roman" w:eastAsia="Times New Roman" w:hAnsi="Times New Roman" w:cs="Times New Roman"/>
        </w:rPr>
        <w:tab/>
        <w:t xml:space="preserve">Miller, M. J. </w:t>
      </w:r>
      <w:r>
        <w:rPr>
          <w:rFonts w:ascii="Times New Roman" w:eastAsia="Times New Roman" w:hAnsi="Times New Roman" w:cs="Times New Roman"/>
          <w:i/>
        </w:rPr>
        <w:t>et al.</w:t>
      </w:r>
      <w:r>
        <w:rPr>
          <w:rFonts w:ascii="Times New Roman" w:eastAsia="Times New Roman" w:hAnsi="Times New Roman" w:cs="Times New Roman"/>
        </w:rPr>
        <w:t xml:space="preserve"> Out of Amazonia again and again: episodic crossing of the Andes promotes diversification in a lowland forest flycatcher.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275</w:t>
      </w:r>
      <w:r>
        <w:rPr>
          <w:rFonts w:ascii="Times New Roman" w:eastAsia="Times New Roman" w:hAnsi="Times New Roman" w:cs="Times New Roman"/>
        </w:rPr>
        <w:t>, 1133–1142 (2008).</w:t>
      </w:r>
    </w:p>
    <w:p w14:paraId="0FD8EFB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98.</w:t>
      </w:r>
      <w:r>
        <w:rPr>
          <w:rFonts w:ascii="Times New Roman" w:eastAsia="Times New Roman" w:hAnsi="Times New Roman" w:cs="Times New Roman"/>
        </w:rPr>
        <w:tab/>
        <w:t xml:space="preserve">Hampe, A. &amp; Jump, A. S. Climate Relicts: Past, Present, Future.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42</w:t>
      </w:r>
      <w:r>
        <w:rPr>
          <w:rFonts w:ascii="Times New Roman" w:eastAsia="Times New Roman" w:hAnsi="Times New Roman" w:cs="Times New Roman"/>
        </w:rPr>
        <w:t>, 313–333 (2011).</w:t>
      </w:r>
    </w:p>
    <w:p w14:paraId="1071C22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99.</w:t>
      </w:r>
      <w:r>
        <w:rPr>
          <w:rFonts w:ascii="Times New Roman" w:eastAsia="Times New Roman" w:hAnsi="Times New Roman" w:cs="Times New Roman"/>
        </w:rPr>
        <w:tab/>
        <w:t xml:space="preserve">Fjeldså, J., Bowie, R. C. K. &amp; Rahbek, C. The Role of Mountain Ranges in the Diversification of Birds.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43</w:t>
      </w:r>
      <w:r>
        <w:rPr>
          <w:rFonts w:ascii="Times New Roman" w:eastAsia="Times New Roman" w:hAnsi="Times New Roman" w:cs="Times New Roman"/>
        </w:rPr>
        <w:t>, 249–265 (2012).</w:t>
      </w:r>
    </w:p>
    <w:p w14:paraId="77316D1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100.</w:t>
      </w:r>
      <w:r>
        <w:rPr>
          <w:rFonts w:ascii="Times New Roman" w:eastAsia="Times New Roman" w:hAnsi="Times New Roman" w:cs="Times New Roman"/>
        </w:rPr>
        <w:tab/>
        <w:t xml:space="preserve">Crisp, M. D. </w:t>
      </w:r>
      <w:r>
        <w:rPr>
          <w:rFonts w:ascii="Times New Roman" w:eastAsia="Times New Roman" w:hAnsi="Times New Roman" w:cs="Times New Roman"/>
          <w:i/>
        </w:rPr>
        <w:t>et al.</w:t>
      </w:r>
      <w:r>
        <w:rPr>
          <w:rFonts w:ascii="Times New Roman" w:eastAsia="Times New Roman" w:hAnsi="Times New Roman" w:cs="Times New Roman"/>
        </w:rPr>
        <w:t xml:space="preserve"> Phylogenetic biome conservatism on a global scale.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b/>
        </w:rPr>
        <w:t>458</w:t>
      </w:r>
      <w:r>
        <w:rPr>
          <w:rFonts w:ascii="Times New Roman" w:eastAsia="Times New Roman" w:hAnsi="Times New Roman" w:cs="Times New Roman"/>
        </w:rPr>
        <w:t>, 754–756 (2009).</w:t>
      </w:r>
    </w:p>
    <w:p w14:paraId="3E32E3E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101.</w:t>
      </w:r>
      <w:r>
        <w:rPr>
          <w:rFonts w:ascii="Times New Roman" w:eastAsia="Times New Roman" w:hAnsi="Times New Roman" w:cs="Times New Roman"/>
        </w:rPr>
        <w:tab/>
        <w:t xml:space="preserve">Wiens, J. J., Kozak, K. H. &amp; Silva, N. Diversity and niche evolution along aridity gradients in North American lizards (Phrynosomatidae). </w:t>
      </w:r>
      <w:r>
        <w:rPr>
          <w:rFonts w:ascii="Times New Roman" w:eastAsia="Times New Roman" w:hAnsi="Times New Roman" w:cs="Times New Roman"/>
          <w:i/>
        </w:rPr>
        <w:t>Evolution</w:t>
      </w:r>
      <w:r>
        <w:rPr>
          <w:rFonts w:ascii="Times New Roman" w:eastAsia="Times New Roman" w:hAnsi="Times New Roman" w:cs="Times New Roman"/>
        </w:rPr>
        <w:t xml:space="preserve"> </w:t>
      </w:r>
      <w:r>
        <w:rPr>
          <w:rFonts w:ascii="Times New Roman" w:eastAsia="Times New Roman" w:hAnsi="Times New Roman" w:cs="Times New Roman"/>
          <w:b/>
        </w:rPr>
        <w:t>67</w:t>
      </w:r>
      <w:r>
        <w:rPr>
          <w:rFonts w:ascii="Times New Roman" w:eastAsia="Times New Roman" w:hAnsi="Times New Roman" w:cs="Times New Roman"/>
        </w:rPr>
        <w:t>, 1715–1728 (2013).</w:t>
      </w:r>
    </w:p>
    <w:p w14:paraId="415EA32F"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102.</w:t>
      </w:r>
      <w:r>
        <w:rPr>
          <w:rFonts w:ascii="Times New Roman" w:eastAsia="Times New Roman" w:hAnsi="Times New Roman" w:cs="Times New Roman"/>
        </w:rPr>
        <w:tab/>
        <w:t xml:space="preserve">Rabosky, D. L., Hutchinson, M. N., Donnellan, S. C., Talaba, A. L. &amp; Lovette, I. J. Phylogenetic disassembly of species boundaries in a widespread group of Australian skinks (Scincidae: </w:t>
      </w:r>
      <w:r>
        <w:rPr>
          <w:rFonts w:ascii="Times New Roman" w:eastAsia="Times New Roman" w:hAnsi="Times New Roman" w:cs="Times New Roman"/>
          <w:i/>
        </w:rPr>
        <w:t>Ctenotus</w:t>
      </w:r>
      <w:r>
        <w:rPr>
          <w:rFonts w:ascii="Times New Roman" w:eastAsia="Times New Roman" w:hAnsi="Times New Roman" w:cs="Times New Roman"/>
        </w:rPr>
        <w:t xml:space="preserve">). </w:t>
      </w:r>
      <w:r>
        <w:rPr>
          <w:rFonts w:ascii="Times New Roman" w:eastAsia="Times New Roman" w:hAnsi="Times New Roman" w:cs="Times New Roman"/>
          <w:i/>
        </w:rPr>
        <w:t>Molecular Phylogenetics and Evolution</w:t>
      </w:r>
      <w:r>
        <w:rPr>
          <w:rFonts w:ascii="Times New Roman" w:eastAsia="Times New Roman" w:hAnsi="Times New Roman" w:cs="Times New Roman"/>
        </w:rPr>
        <w:t xml:space="preserve"> </w:t>
      </w:r>
      <w:r>
        <w:rPr>
          <w:rFonts w:ascii="Times New Roman" w:eastAsia="Times New Roman" w:hAnsi="Times New Roman" w:cs="Times New Roman"/>
          <w:b/>
        </w:rPr>
        <w:t>77</w:t>
      </w:r>
      <w:r>
        <w:rPr>
          <w:rFonts w:ascii="Times New Roman" w:eastAsia="Times New Roman" w:hAnsi="Times New Roman" w:cs="Times New Roman"/>
        </w:rPr>
        <w:t>, 71–82 (2014).</w:t>
      </w:r>
    </w:p>
    <w:p w14:paraId="66A722B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103.</w:t>
      </w:r>
      <w:r>
        <w:rPr>
          <w:rFonts w:ascii="Times New Roman" w:eastAsia="Times New Roman" w:hAnsi="Times New Roman" w:cs="Times New Roman"/>
        </w:rPr>
        <w:tab/>
        <w:t xml:space="preserve">Buckley, L. B., Hurlbert, A. H. &amp; Jetz, W. Broad-scale ecological implications of ectothermy and endothermy in changing environments.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21</w:t>
      </w:r>
      <w:r>
        <w:rPr>
          <w:rFonts w:ascii="Times New Roman" w:eastAsia="Times New Roman" w:hAnsi="Times New Roman" w:cs="Times New Roman"/>
        </w:rPr>
        <w:t>, 873–885 (2012).</w:t>
      </w:r>
    </w:p>
    <w:p w14:paraId="34EC45E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104.</w:t>
      </w:r>
      <w:r>
        <w:rPr>
          <w:rFonts w:ascii="Times New Roman" w:eastAsia="Times New Roman" w:hAnsi="Times New Roman" w:cs="Times New Roman"/>
        </w:rPr>
        <w:tab/>
        <w:t xml:space="preserve">Jablonski, D. Lessons from the past: Evolutionary impacts of mass extinctions.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98</w:t>
      </w:r>
      <w:r>
        <w:rPr>
          <w:rFonts w:ascii="Times New Roman" w:eastAsia="Times New Roman" w:hAnsi="Times New Roman" w:cs="Times New Roman"/>
        </w:rPr>
        <w:t>, 5393–5398 (2001).</w:t>
      </w:r>
    </w:p>
    <w:p w14:paraId="6742DDA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105.</w:t>
      </w:r>
      <w:r>
        <w:rPr>
          <w:rFonts w:ascii="Times New Roman" w:eastAsia="Times New Roman" w:hAnsi="Times New Roman" w:cs="Times New Roman"/>
        </w:rPr>
        <w:tab/>
        <w:t xml:space="preserve">Seeholzer, G. F. &amp; Brumfield, R. T. Speciation-by-Extinction. </w:t>
      </w:r>
      <w:r>
        <w:rPr>
          <w:rFonts w:ascii="Times New Roman" w:eastAsia="Times New Roman" w:hAnsi="Times New Roman" w:cs="Times New Roman"/>
          <w:i/>
        </w:rPr>
        <w:t>Systematic Biology</w:t>
      </w:r>
      <w:r>
        <w:rPr>
          <w:rFonts w:ascii="Times New Roman" w:eastAsia="Times New Roman" w:hAnsi="Times New Roman" w:cs="Times New Roman"/>
        </w:rPr>
        <w:t xml:space="preserve"> syad049 (2023) doi:10.1093/sysbio/syad049.</w:t>
      </w:r>
    </w:p>
    <w:p w14:paraId="0B3E19A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106.</w:t>
      </w:r>
      <w:r>
        <w:rPr>
          <w:rFonts w:ascii="Times New Roman" w:eastAsia="Times New Roman" w:hAnsi="Times New Roman" w:cs="Times New Roman"/>
        </w:rPr>
        <w:tab/>
        <w:t xml:space="preserve">Pyron, R. A. Temperate extinction in squamate reptiles and the roots of latitudinal diversity gradients.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23</w:t>
      </w:r>
      <w:r>
        <w:rPr>
          <w:rFonts w:ascii="Times New Roman" w:eastAsia="Times New Roman" w:hAnsi="Times New Roman" w:cs="Times New Roman"/>
        </w:rPr>
        <w:t>, 1126–1134 (2014).</w:t>
      </w:r>
    </w:p>
    <w:p w14:paraId="6869CD5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107.</w:t>
      </w:r>
      <w:r>
        <w:rPr>
          <w:rFonts w:ascii="Times New Roman" w:eastAsia="Times New Roman" w:hAnsi="Times New Roman" w:cs="Times New Roman"/>
        </w:rPr>
        <w:tab/>
        <w:t xml:space="preserve">Meseguer, A. S. &amp; Condamine, F. L. Ancient tropical extinctions at high latitudes contributed to the latitudinal diversity gradient. </w:t>
      </w:r>
      <w:r>
        <w:rPr>
          <w:rFonts w:ascii="Times New Roman" w:eastAsia="Times New Roman" w:hAnsi="Times New Roman" w:cs="Times New Roman"/>
          <w:i/>
        </w:rPr>
        <w:t>Evolution</w:t>
      </w:r>
      <w:r>
        <w:rPr>
          <w:rFonts w:ascii="Times New Roman" w:eastAsia="Times New Roman" w:hAnsi="Times New Roman" w:cs="Times New Roman"/>
        </w:rPr>
        <w:t xml:space="preserve"> </w:t>
      </w:r>
      <w:r>
        <w:rPr>
          <w:rFonts w:ascii="Times New Roman" w:eastAsia="Times New Roman" w:hAnsi="Times New Roman" w:cs="Times New Roman"/>
          <w:b/>
        </w:rPr>
        <w:t>74</w:t>
      </w:r>
      <w:r>
        <w:rPr>
          <w:rFonts w:ascii="Times New Roman" w:eastAsia="Times New Roman" w:hAnsi="Times New Roman" w:cs="Times New Roman"/>
        </w:rPr>
        <w:t>, 1966–1987 (2020).</w:t>
      </w:r>
    </w:p>
    <w:p w14:paraId="3DF66D2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108.</w:t>
      </w:r>
      <w:r>
        <w:rPr>
          <w:rFonts w:ascii="Times New Roman" w:eastAsia="Times New Roman" w:hAnsi="Times New Roman" w:cs="Times New Roman"/>
        </w:rPr>
        <w:tab/>
        <w:t xml:space="preserve">Erwin, D. H. Extinction as the loss of evolutionary history.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11520–11527 (2008).</w:t>
      </w:r>
    </w:p>
    <w:p w14:paraId="31C5302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109.</w:t>
      </w:r>
      <w:r>
        <w:rPr>
          <w:rFonts w:ascii="Times New Roman" w:eastAsia="Times New Roman" w:hAnsi="Times New Roman" w:cs="Times New Roman"/>
        </w:rPr>
        <w:tab/>
        <w:t xml:space="preserve">Pimiento, C. </w:t>
      </w:r>
      <w:r>
        <w:rPr>
          <w:rFonts w:ascii="Times New Roman" w:eastAsia="Times New Roman" w:hAnsi="Times New Roman" w:cs="Times New Roman"/>
          <w:i/>
        </w:rPr>
        <w:t>et al.</w:t>
      </w:r>
      <w:r>
        <w:rPr>
          <w:rFonts w:ascii="Times New Roman" w:eastAsia="Times New Roman" w:hAnsi="Times New Roman" w:cs="Times New Roman"/>
        </w:rPr>
        <w:t xml:space="preserve"> Selective extinction against redundant species buffers functional diversity.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287</w:t>
      </w:r>
      <w:r>
        <w:rPr>
          <w:rFonts w:ascii="Times New Roman" w:eastAsia="Times New Roman" w:hAnsi="Times New Roman" w:cs="Times New Roman"/>
        </w:rPr>
        <w:t>, 20201162 (2020).</w:t>
      </w:r>
    </w:p>
    <w:p w14:paraId="74D5259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lastRenderedPageBreak/>
        <w:t>110.</w:t>
      </w:r>
      <w:r>
        <w:rPr>
          <w:rFonts w:ascii="Times New Roman" w:eastAsia="Times New Roman" w:hAnsi="Times New Roman" w:cs="Times New Roman"/>
        </w:rPr>
        <w:tab/>
        <w:t xml:space="preserve">Brocklehurst, N., Panciroli, E., Benevento, G. L. &amp; Benson, R. B. J. Mammaliaform extinctions as a driver of the morphological radiation of Cenozoic mammals. </w:t>
      </w:r>
      <w:r>
        <w:rPr>
          <w:rFonts w:ascii="Times New Roman" w:eastAsia="Times New Roman" w:hAnsi="Times New Roman" w:cs="Times New Roman"/>
          <w:i/>
        </w:rPr>
        <w:t>Current Biology</w:t>
      </w:r>
      <w:r>
        <w:rPr>
          <w:rFonts w:ascii="Times New Roman" w:eastAsia="Times New Roman" w:hAnsi="Times New Roman" w:cs="Times New Roman"/>
        </w:rPr>
        <w:t xml:space="preserve"> </w:t>
      </w:r>
      <w:r>
        <w:rPr>
          <w:rFonts w:ascii="Times New Roman" w:eastAsia="Times New Roman" w:hAnsi="Times New Roman" w:cs="Times New Roman"/>
          <w:b/>
        </w:rPr>
        <w:t>31</w:t>
      </w:r>
      <w:r>
        <w:rPr>
          <w:rFonts w:ascii="Times New Roman" w:eastAsia="Times New Roman" w:hAnsi="Times New Roman" w:cs="Times New Roman"/>
        </w:rPr>
        <w:t>, 2955-2963.e4 (2021).</w:t>
      </w:r>
    </w:p>
    <w:p w14:paraId="3010723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111.</w:t>
      </w:r>
      <w:r>
        <w:rPr>
          <w:rFonts w:ascii="Times New Roman" w:eastAsia="Times New Roman" w:hAnsi="Times New Roman" w:cs="Times New Roman"/>
        </w:rPr>
        <w:tab/>
        <w:t xml:space="preserve">Daru, B. H., Elliott, T. L., Park, D. S. &amp; Davies, T. J. Understanding the Processes Underpinning Patterns of Phylogenetic Regionalization. </w:t>
      </w:r>
      <w:r>
        <w:rPr>
          <w:rFonts w:ascii="Times New Roman" w:eastAsia="Times New Roman" w:hAnsi="Times New Roman" w:cs="Times New Roman"/>
          <w:i/>
        </w:rPr>
        <w:t>Trends in Ecology &amp; Evolution</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845–860 (2017).</w:t>
      </w:r>
    </w:p>
    <w:p w14:paraId="01F9955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112.</w:t>
      </w:r>
      <w:r>
        <w:rPr>
          <w:rFonts w:ascii="Times New Roman" w:eastAsia="Times New Roman" w:hAnsi="Times New Roman" w:cs="Times New Roman"/>
        </w:rPr>
        <w:tab/>
        <w:t xml:space="preserve">Myers, N., Mittermeier, R. A., Mittermeier, C. G., da Fonseca, G. A. B. &amp; Kent, J. Biodiversity hotspots for conservation priorities.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b/>
        </w:rPr>
        <w:t>403</w:t>
      </w:r>
      <w:r>
        <w:rPr>
          <w:rFonts w:ascii="Times New Roman" w:eastAsia="Times New Roman" w:hAnsi="Times New Roman" w:cs="Times New Roman"/>
        </w:rPr>
        <w:t>, 853–858 (2000).</w:t>
      </w:r>
    </w:p>
    <w:p w14:paraId="5EE33F1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113.</w:t>
      </w:r>
      <w:r>
        <w:rPr>
          <w:rFonts w:ascii="Times New Roman" w:eastAsia="Times New Roman" w:hAnsi="Times New Roman" w:cs="Times New Roman"/>
        </w:rPr>
        <w:tab/>
        <w:t xml:space="preserve">Meseguer, A. S., Antoine, P.-O., Fouquet, A., Delsuc, F. &amp; Condamine, F. L. The role of the Neotropics as a source of world tetrapod biodiversity.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29</w:t>
      </w:r>
      <w:r>
        <w:rPr>
          <w:rFonts w:ascii="Times New Roman" w:eastAsia="Times New Roman" w:hAnsi="Times New Roman" w:cs="Times New Roman"/>
        </w:rPr>
        <w:t>, 1565–1578 (2020).</w:t>
      </w:r>
    </w:p>
    <w:p w14:paraId="4EF915D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114.</w:t>
      </w:r>
      <w:r>
        <w:rPr>
          <w:rFonts w:ascii="Times New Roman" w:eastAsia="Times New Roman" w:hAnsi="Times New Roman" w:cs="Times New Roman"/>
        </w:rPr>
        <w:tab/>
        <w:t xml:space="preserve">Pimiento, C. &amp; Antonelli, A. Integrating deep-time palaeontology in conservation prioritisation. </w:t>
      </w:r>
      <w:r>
        <w:rPr>
          <w:rFonts w:ascii="Times New Roman" w:eastAsia="Times New Roman" w:hAnsi="Times New Roman" w:cs="Times New Roman"/>
          <w:i/>
        </w:rPr>
        <w:t>Frontiers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(2022).</w:t>
      </w:r>
    </w:p>
    <w:p w14:paraId="44C72BC6" w14:textId="77777777" w:rsidR="008C5915" w:rsidRDefault="008C5915">
      <w:pPr>
        <w:ind w:left="426" w:hanging="426"/>
        <w:jc w:val="both"/>
        <w:rPr>
          <w:rFonts w:ascii="Times New Roman" w:eastAsia="Times New Roman" w:hAnsi="Times New Roman" w:cs="Times New Roman"/>
        </w:rPr>
      </w:pPr>
    </w:p>
    <w:p w14:paraId="27E728E4" w14:textId="77777777" w:rsidR="008C5915" w:rsidRDefault="008C5915">
      <w:pPr>
        <w:ind w:left="709" w:hanging="720"/>
        <w:jc w:val="both"/>
        <w:rPr>
          <w:rFonts w:ascii="Times New Roman" w:eastAsia="Times New Roman" w:hAnsi="Times New Roman" w:cs="Times New Roman"/>
        </w:rPr>
      </w:pPr>
    </w:p>
    <w:p w14:paraId="6A188420" w14:textId="77777777" w:rsidR="008C5915" w:rsidRDefault="008C5915">
      <w:pPr>
        <w:ind w:left="709" w:hanging="720"/>
        <w:jc w:val="both"/>
        <w:rPr>
          <w:rFonts w:ascii="Times New Roman" w:eastAsia="Times New Roman" w:hAnsi="Times New Roman" w:cs="Times New Roman"/>
        </w:rPr>
      </w:pPr>
    </w:p>
    <w:p w14:paraId="49919C89" w14:textId="77777777" w:rsidR="008C5915" w:rsidRDefault="008C5915">
      <w:pPr>
        <w:ind w:left="709" w:hanging="720"/>
        <w:jc w:val="both"/>
        <w:rPr>
          <w:rFonts w:ascii="Times New Roman" w:eastAsia="Times New Roman" w:hAnsi="Times New Roman" w:cs="Times New Roman"/>
        </w:rPr>
      </w:pPr>
    </w:p>
    <w:p w14:paraId="722F1699" w14:textId="77777777" w:rsidR="008C5915" w:rsidRDefault="008C5915">
      <w:pPr>
        <w:ind w:left="709" w:hanging="720"/>
        <w:jc w:val="both"/>
        <w:rPr>
          <w:rFonts w:ascii="Times New Roman" w:eastAsia="Times New Roman" w:hAnsi="Times New Roman" w:cs="Times New Roman"/>
        </w:rPr>
      </w:pPr>
    </w:p>
    <w:p w14:paraId="1382DBD4" w14:textId="77777777" w:rsidR="008C5915" w:rsidRDefault="008C5915">
      <w:pPr>
        <w:ind w:left="709" w:hanging="720"/>
        <w:jc w:val="both"/>
        <w:rPr>
          <w:rFonts w:ascii="Times New Roman" w:eastAsia="Times New Roman" w:hAnsi="Times New Roman" w:cs="Times New Roman"/>
        </w:rPr>
      </w:pPr>
    </w:p>
    <w:p w14:paraId="1E380B64" w14:textId="77777777" w:rsidR="008C5915" w:rsidRDefault="008C5915">
      <w:pPr>
        <w:ind w:left="709" w:hanging="720"/>
        <w:jc w:val="both"/>
        <w:rPr>
          <w:rFonts w:ascii="Times New Roman" w:eastAsia="Times New Roman" w:hAnsi="Times New Roman" w:cs="Times New Roman"/>
        </w:rPr>
      </w:pPr>
    </w:p>
    <w:p w14:paraId="6719B7B8" w14:textId="77777777" w:rsidR="008C5915" w:rsidRDefault="008C5915">
      <w:pPr>
        <w:ind w:left="709" w:hanging="720"/>
        <w:jc w:val="both"/>
        <w:rPr>
          <w:rFonts w:ascii="Times New Roman" w:eastAsia="Times New Roman" w:hAnsi="Times New Roman" w:cs="Times New Roman"/>
        </w:rPr>
      </w:pPr>
    </w:p>
    <w:p w14:paraId="60A9F71E" w14:textId="77777777" w:rsidR="008C5915" w:rsidRDefault="008C5915">
      <w:pPr>
        <w:ind w:left="709" w:hanging="720"/>
        <w:jc w:val="both"/>
        <w:rPr>
          <w:rFonts w:ascii="Times New Roman" w:eastAsia="Times New Roman" w:hAnsi="Times New Roman" w:cs="Times New Roman"/>
        </w:rPr>
      </w:pPr>
    </w:p>
    <w:p w14:paraId="737A1B9A" w14:textId="77777777" w:rsidR="008C5915" w:rsidRDefault="008C5915">
      <w:pPr>
        <w:ind w:left="709" w:hanging="720"/>
        <w:jc w:val="both"/>
        <w:rPr>
          <w:rFonts w:ascii="Times New Roman" w:eastAsia="Times New Roman" w:hAnsi="Times New Roman" w:cs="Times New Roman"/>
        </w:rPr>
      </w:pPr>
    </w:p>
    <w:p w14:paraId="2E81DDC1" w14:textId="77777777" w:rsidR="008C5915" w:rsidRDefault="008C5915">
      <w:pPr>
        <w:ind w:left="709" w:hanging="720"/>
        <w:jc w:val="both"/>
        <w:rPr>
          <w:rFonts w:ascii="Times New Roman" w:eastAsia="Times New Roman" w:hAnsi="Times New Roman" w:cs="Times New Roman"/>
        </w:rPr>
      </w:pPr>
    </w:p>
    <w:p w14:paraId="472503DD" w14:textId="77777777" w:rsidR="008C5915" w:rsidRDefault="008C5915">
      <w:pPr>
        <w:ind w:left="709" w:hanging="720"/>
        <w:jc w:val="both"/>
        <w:rPr>
          <w:rFonts w:ascii="Times New Roman" w:eastAsia="Times New Roman" w:hAnsi="Times New Roman" w:cs="Times New Roman"/>
        </w:rPr>
      </w:pPr>
    </w:p>
    <w:p w14:paraId="72120B73" w14:textId="77777777" w:rsidR="008C5915" w:rsidRDefault="008C5915">
      <w:pPr>
        <w:ind w:left="709" w:hanging="720"/>
        <w:jc w:val="both"/>
        <w:rPr>
          <w:rFonts w:ascii="Times New Roman" w:eastAsia="Times New Roman" w:hAnsi="Times New Roman" w:cs="Times New Roman"/>
        </w:rPr>
      </w:pPr>
    </w:p>
    <w:sectPr w:rsidR="008C5915" w:rsidSect="00262431">
      <w:footerReference w:type="even" r:id="rId13"/>
      <w:footerReference w:type="default" r:id="rId14"/>
      <w:pgSz w:w="11900" w:h="16840"/>
      <w:pgMar w:top="1417" w:right="1701" w:bottom="1417" w:left="1701"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33CC0" w14:textId="77777777" w:rsidR="00393041" w:rsidRDefault="00393041">
      <w:r>
        <w:separator/>
      </w:r>
    </w:p>
  </w:endnote>
  <w:endnote w:type="continuationSeparator" w:id="0">
    <w:p w14:paraId="1A5D94F3" w14:textId="77777777" w:rsidR="00393041" w:rsidRDefault="00393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A2E1" w14:textId="77777777" w:rsidR="008C5915"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482729F" w14:textId="77777777" w:rsidR="008C5915" w:rsidRDefault="008C5915">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E29CC" w14:textId="77777777" w:rsidR="008C5915"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0855EC">
      <w:rPr>
        <w:noProof/>
        <w:color w:val="000000"/>
      </w:rPr>
      <w:t>1</w:t>
    </w:r>
    <w:r>
      <w:rPr>
        <w:color w:val="000000"/>
      </w:rPr>
      <w:fldChar w:fldCharType="end"/>
    </w:r>
  </w:p>
  <w:p w14:paraId="11C6688E" w14:textId="77777777" w:rsidR="008C5915" w:rsidRDefault="008C5915">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E6D00" w14:textId="77777777" w:rsidR="00393041" w:rsidRDefault="00393041">
      <w:r>
        <w:separator/>
      </w:r>
    </w:p>
  </w:footnote>
  <w:footnote w:type="continuationSeparator" w:id="0">
    <w:p w14:paraId="195B6689" w14:textId="77777777" w:rsidR="00393041" w:rsidRDefault="003930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915"/>
    <w:rsid w:val="000855EC"/>
    <w:rsid w:val="00262431"/>
    <w:rsid w:val="00393041"/>
    <w:rsid w:val="008C5915"/>
    <w:rsid w:val="00E442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7C2FCBB8"/>
  <w15:docId w15:val="{769E787F-42C7-FE48-914B-70C02660E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table" w:customStyle="1" w:styleId="TableNormalf">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 w:type="character" w:styleId="Nmerodelnea">
    <w:name w:val="line number"/>
    <w:basedOn w:val="Fuentedeprrafopredeter"/>
    <w:uiPriority w:val="99"/>
    <w:semiHidden/>
    <w:unhideWhenUsed/>
    <w:rsid w:val="00262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z0uGW/Iy9PtfZpfbEzB9WiCgoQ==">CgMxLjAyDmguMW5kOG11ZTU1c2w4Mg5oLmw2dWhlb3dkbzV6OTIOaC5wczJrM2ZoZGFiZG4yDmguNHIxcml2dG82YWIxMg5oLnF3NG81MzVyMHZ4ZzIOaC5nMWxldmgxemx4dTAyDmgudG00emtmNml6cGJ0OAByITFhTWlDMnpOR28zT2R6MnJldTlibG92a3Z5TFh1SHVMRw==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8253</Words>
  <Characters>45394</Characters>
  <Application>Microsoft Office Word</Application>
  <DocSecurity>0</DocSecurity>
  <Lines>378</Lines>
  <Paragraphs>107</Paragraphs>
  <ScaleCrop>false</ScaleCrop>
  <Company/>
  <LinksUpToDate>false</LinksUpToDate>
  <CharactersWithSpaces>53540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2</cp:revision>
  <dcterms:created xsi:type="dcterms:W3CDTF">2024-07-10T21:02:00Z</dcterms:created>
  <dcterms:modified xsi:type="dcterms:W3CDTF">2024-07-10T21:02:00Z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id="rqTBRfo0"/&gt;&lt;style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