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Pr="0069097F" w:rsidRDefault="0069097F" w:rsidP="0069097F">
      <w:pPr>
        <w:jc w:val="center"/>
        <w:rPr>
          <w:b/>
          <w:sz w:val="28"/>
          <w:szCs w:val="28"/>
        </w:rPr>
      </w:pPr>
      <w:r w:rsidRPr="0069097F">
        <w:rPr>
          <w:rFonts w:hint="eastAsia"/>
          <w:b/>
          <w:sz w:val="28"/>
          <w:szCs w:val="28"/>
        </w:rPr>
        <w:t>程序</w:t>
      </w:r>
      <w:r w:rsidRPr="0069097F">
        <w:rPr>
          <w:b/>
          <w:sz w:val="28"/>
          <w:szCs w:val="28"/>
        </w:rPr>
        <w:t>流程图和实现模块</w:t>
      </w:r>
    </w:p>
    <w:p w:rsidR="0069097F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 w:rsidRPr="00504DA3">
        <w:rPr>
          <w:rFonts w:hint="eastAsia"/>
          <w:b/>
        </w:rPr>
        <w:t>整体</w:t>
      </w:r>
      <w:r w:rsidRPr="00504DA3">
        <w:rPr>
          <w:b/>
        </w:rPr>
        <w:t>流程</w:t>
      </w:r>
    </w:p>
    <w:p w:rsidR="00504DA3" w:rsidRDefault="00504DA3" w:rsidP="00504DA3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42060" cy="218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92" cy="21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各</w:t>
      </w:r>
      <w:r>
        <w:rPr>
          <w:b/>
        </w:rPr>
        <w:t>模块说明</w:t>
      </w:r>
    </w:p>
    <w:p w:rsidR="00504DA3" w:rsidRPr="00B177FD" w:rsidRDefault="00504DA3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前景</w:t>
      </w:r>
      <w:r w:rsidRPr="00B177FD">
        <w:rPr>
          <w:b/>
        </w:rPr>
        <w:t>提取</w:t>
      </w:r>
      <w:r w:rsidR="006174B9">
        <w:rPr>
          <w:rFonts w:hint="eastAsia"/>
          <w:b/>
        </w:rPr>
        <w:t>（</w:t>
      </w:r>
      <w:r w:rsidR="006174B9">
        <w:rPr>
          <w:rFonts w:hint="eastAsia"/>
          <w:b/>
        </w:rPr>
        <w:t>shadow_detection.cpp</w:t>
      </w:r>
      <w:r w:rsidR="006174B9">
        <w:rPr>
          <w:b/>
        </w:rPr>
        <w:t>）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源代码</w:t>
      </w:r>
    </w:p>
    <w:p w:rsidR="00504DA3" w:rsidRPr="00504DA3" w:rsidRDefault="00504DA3" w:rsidP="00504DA3">
      <w:pPr>
        <w:ind w:left="420"/>
      </w:pPr>
      <w:r>
        <w:t>d</w:t>
      </w:r>
      <w:r>
        <w:rPr>
          <w:rFonts w:hint="eastAsia"/>
        </w:rPr>
        <w:t>iffer</w:t>
      </w:r>
      <w:r>
        <w:t>RGB</w:t>
      </w:r>
      <w:r>
        <w:rPr>
          <w:rFonts w:hint="eastAsia"/>
        </w:rPr>
        <w:t>.cpp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流程</w:t>
      </w:r>
    </w:p>
    <w:p w:rsidR="00DF2BB6" w:rsidRDefault="00DF2BB6" w:rsidP="00DF2BB6">
      <w:pPr>
        <w:pStyle w:val="a3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55010" cy="4151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景提取 differRGB.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90" cy="4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3" w:rsidRDefault="00D358E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注意</w:t>
      </w:r>
    </w:p>
    <w:p w:rsidR="00D358E3" w:rsidRPr="00D358E3" w:rsidRDefault="00D358E3" w:rsidP="00D358E3">
      <w:pPr>
        <w:pStyle w:val="a3"/>
        <w:ind w:left="840" w:firstLineChars="0" w:firstLine="0"/>
      </w:pPr>
      <w:r>
        <w:rPr>
          <w:rFonts w:hint="eastAsia"/>
        </w:rPr>
        <w:t>相似度</w:t>
      </w:r>
      <w:r>
        <w:t>判断用到了阈值</w:t>
      </w:r>
    </w:p>
    <w:p w:rsidR="00B177FD" w:rsidRDefault="00B177FD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阴影</w:t>
      </w:r>
      <w:r w:rsidRPr="00B177FD">
        <w:rPr>
          <w:b/>
        </w:rPr>
        <w:t>自适应提取算法</w:t>
      </w:r>
      <w:r w:rsidR="00F56323">
        <w:rPr>
          <w:rFonts w:hint="eastAsia"/>
          <w:b/>
        </w:rPr>
        <w:t>（</w:t>
      </w:r>
      <w:r w:rsidR="00F56323">
        <w:rPr>
          <w:rFonts w:hint="eastAsia"/>
          <w:b/>
        </w:rPr>
        <w:t>shadow_detection.cpp</w:t>
      </w:r>
      <w:r w:rsidR="00F56323">
        <w:rPr>
          <w:b/>
        </w:rPr>
        <w:t>）</w:t>
      </w:r>
    </w:p>
    <w:p w:rsidR="00B177FD" w:rsidRDefault="000C267A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整体说明</w:t>
      </w:r>
    </w:p>
    <w:p w:rsidR="000C267A" w:rsidRDefault="000C267A" w:rsidP="000C267A">
      <w:pPr>
        <w:pStyle w:val="a3"/>
        <w:ind w:left="840" w:firstLineChars="0" w:firstLine="0"/>
      </w:pPr>
      <w:r w:rsidRPr="000C267A">
        <w:rPr>
          <w:rFonts w:hint="eastAsia"/>
        </w:rPr>
        <w:t>函数</w:t>
      </w:r>
      <w:r w:rsidRPr="000C267A">
        <w:t>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shadowDetection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0C267A" w:rsidRPr="000C267A" w:rsidRDefault="000C267A" w:rsidP="000C267A">
      <w:pPr>
        <w:pStyle w:val="a3"/>
        <w:ind w:left="840" w:firstLineChars="0" w:firstLine="0"/>
      </w:pPr>
      <w:r>
        <w:rPr>
          <w:rFonts w:hint="eastAsia"/>
        </w:rPr>
        <w:t>流程</w:t>
      </w:r>
      <w:r>
        <w:t>：</w:t>
      </w:r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各模块</w:t>
      </w:r>
      <w:r>
        <w:rPr>
          <w:b/>
        </w:rPr>
        <w:t>说明</w:t>
      </w:r>
    </w:p>
    <w:p w:rsidR="00B177FD" w:rsidRDefault="00B177FD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B177FD">
        <w:rPr>
          <w:rFonts w:hint="eastAsia"/>
        </w:rPr>
        <w:t>依据</w:t>
      </w:r>
      <w:r>
        <w:rPr>
          <w:rFonts w:hint="eastAsia"/>
          <w:b/>
        </w:rPr>
        <w:t>色度差</w:t>
      </w:r>
      <w:r w:rsidRPr="00B177FD">
        <w:rPr>
          <w:rFonts w:hint="eastAsia"/>
        </w:rPr>
        <w:t>区分</w:t>
      </w:r>
      <w:r w:rsidRPr="00B177FD">
        <w:t>物体和阴影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177FD">
        <w:rPr>
          <w:rFonts w:hint="eastAsia"/>
        </w:rPr>
        <w:t>函数</w:t>
      </w:r>
      <w:r w:rsidRPr="00B177FD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chromaticityDiffer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B177FD" w:rsidRPr="00B177FD" w:rsidRDefault="00B177FD" w:rsidP="00DD4EF1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6180455" cy="27844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色度差流程 int chromaticityDiffer(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535" cy="27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FD" w:rsidRDefault="00D814DD" w:rsidP="00B177FD">
      <w:pPr>
        <w:pStyle w:val="a3"/>
        <w:numPr>
          <w:ilvl w:val="0"/>
          <w:numId w:val="7"/>
        </w:numPr>
        <w:ind w:firstLineChars="0"/>
      </w:pPr>
      <w:r w:rsidRPr="00D814DD">
        <w:rPr>
          <w:rFonts w:hint="eastAsia"/>
        </w:rPr>
        <w:t>依据</w:t>
      </w:r>
      <w:r w:rsidRPr="00D814DD">
        <w:rPr>
          <w:rFonts w:hint="eastAsia"/>
          <w:b/>
        </w:rPr>
        <w:t>亮度差</w:t>
      </w:r>
      <w:r w:rsidRPr="00D814DD">
        <w:t>区分物体和阴影</w:t>
      </w:r>
    </w:p>
    <w:p w:rsidR="00AE5568" w:rsidRDefault="00AE5568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函数</w:t>
      </w:r>
      <w:r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brightnessDiffer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DD4EF1" w:rsidRDefault="00DD4EF1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DD4EF1" w:rsidRPr="00D814DD" w:rsidRDefault="00723607" w:rsidP="005E595E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10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亮度差检测阴影int brightnessDiffer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DD" w:rsidRDefault="00EB4477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EB4477">
        <w:rPr>
          <w:rFonts w:hint="eastAsia"/>
        </w:rPr>
        <w:lastRenderedPageBreak/>
        <w:t>利用</w:t>
      </w:r>
      <w:r>
        <w:rPr>
          <w:rFonts w:hint="eastAsia"/>
          <w:b/>
        </w:rPr>
        <w:t>四邻域</w:t>
      </w:r>
      <w:r>
        <w:rPr>
          <w:b/>
        </w:rPr>
        <w:t>像素</w:t>
      </w:r>
      <w:r>
        <w:rPr>
          <w:rFonts w:hint="eastAsia"/>
          <w:b/>
        </w:rPr>
        <w:t>的</w:t>
      </w:r>
      <w:r>
        <w:rPr>
          <w:b/>
        </w:rPr>
        <w:t>亮度比</w:t>
      </w:r>
      <w:r w:rsidRPr="00EB4477">
        <w:t>进一步检测阴影</w:t>
      </w:r>
    </w:p>
    <w:p w:rsidR="00EB4477" w:rsidRDefault="00EB4477" w:rsidP="00EB4477">
      <w:pPr>
        <w:ind w:left="840"/>
      </w:pPr>
      <w:r w:rsidRPr="00EB4477">
        <w:rPr>
          <w:rFonts w:hint="eastAsia"/>
        </w:rPr>
        <w:t>函数</w:t>
      </w:r>
      <w:r w:rsidRPr="00EB4477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localRelation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B4477" w:rsidRDefault="00EB4477" w:rsidP="00EB4477">
      <w:pPr>
        <w:ind w:left="840"/>
      </w:pPr>
      <w:r>
        <w:rPr>
          <w:rFonts w:hint="eastAsia"/>
        </w:rPr>
        <w:t>流程</w:t>
      </w:r>
      <w:r>
        <w:t>：</w:t>
      </w:r>
    </w:p>
    <w:p w:rsidR="004F1537" w:rsidRPr="00EB4477" w:rsidRDefault="004F1537" w:rsidP="004F1537">
      <w:r>
        <w:rPr>
          <w:rFonts w:hint="eastAsia"/>
          <w:noProof/>
        </w:rPr>
        <w:drawing>
          <wp:inline distT="0" distB="0" distL="0" distR="0">
            <wp:extent cx="3863340" cy="421111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四邻域像素的亮度比进一步检测阴影int localRelation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38" cy="42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77" w:rsidRPr="000C6919" w:rsidRDefault="00DA493F" w:rsidP="00DA493F">
      <w:pPr>
        <w:pStyle w:val="a3"/>
        <w:numPr>
          <w:ilvl w:val="0"/>
          <w:numId w:val="7"/>
        </w:numPr>
        <w:ind w:firstLineChars="0"/>
        <w:rPr>
          <w:b/>
        </w:rPr>
      </w:pPr>
      <w:r w:rsidRPr="00DA493F">
        <w:rPr>
          <w:rFonts w:hint="eastAsia"/>
          <w:b/>
        </w:rPr>
        <w:t>最小连通域</w:t>
      </w:r>
      <w:r w:rsidRPr="000C6919">
        <w:rPr>
          <w:rFonts w:hint="eastAsia"/>
        </w:rPr>
        <w:t>阴影检测优化</w:t>
      </w:r>
    </w:p>
    <w:p w:rsidR="000C6919" w:rsidRDefault="000C6919" w:rsidP="000C6919">
      <w:pPr>
        <w:ind w:left="840"/>
      </w:pPr>
      <w:r>
        <w:rPr>
          <w:rFonts w:hint="eastAsia"/>
        </w:rPr>
        <w:t>函数：</w:t>
      </w:r>
      <w:proofErr w:type="gramStart"/>
      <w:r w:rsidRPr="000C6919">
        <w:t>void</w:t>
      </w:r>
      <w:proofErr w:type="gramEnd"/>
      <w:r w:rsidRPr="000C6919">
        <w:t xml:space="preserve"> </w:t>
      </w:r>
      <w:proofErr w:type="spellStart"/>
      <w:r w:rsidRPr="000C6919">
        <w:t>fillSmallDomain</w:t>
      </w:r>
      <w:proofErr w:type="spellEnd"/>
      <w:r w:rsidRPr="000C6919">
        <w:t>()</w:t>
      </w:r>
    </w:p>
    <w:p w:rsidR="000C6919" w:rsidRDefault="000C6919" w:rsidP="000C6919">
      <w:pPr>
        <w:ind w:left="840"/>
      </w:pPr>
      <w:r>
        <w:rPr>
          <w:rFonts w:hint="eastAsia"/>
        </w:rPr>
        <w:t>流程：</w:t>
      </w:r>
    </w:p>
    <w:p w:rsidR="000C6919" w:rsidRPr="000C6919" w:rsidRDefault="003975CA" w:rsidP="000C6919">
      <w:r>
        <w:rPr>
          <w:noProof/>
        </w:rPr>
        <w:lastRenderedPageBreak/>
        <w:drawing>
          <wp:inline distT="0" distB="0" distL="0" distR="0">
            <wp:extent cx="5274310" cy="4678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填充小连通域 void fillSmallDomain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86" w:rsidRDefault="00784E86" w:rsidP="00B177FD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有效的物体区中</w:t>
      </w:r>
      <w:r w:rsidR="00F5353E">
        <w:rPr>
          <w:rFonts w:hint="eastAsia"/>
          <w:b/>
        </w:rPr>
        <w:t>自适应</w:t>
      </w:r>
      <w:r>
        <w:rPr>
          <w:b/>
        </w:rPr>
        <w:t>获取物体轮廓</w:t>
      </w:r>
      <w:r w:rsidR="00F56323">
        <w:rPr>
          <w:rFonts w:hint="eastAsia"/>
          <w:b/>
        </w:rPr>
        <w:t>（</w:t>
      </w:r>
      <w:r w:rsidR="00F56323">
        <w:rPr>
          <w:rFonts w:hint="eastAsia"/>
          <w:b/>
        </w:rPr>
        <w:t>objectExtraction</w:t>
      </w:r>
      <w:r w:rsidR="00F56323">
        <w:rPr>
          <w:rFonts w:hint="eastAsia"/>
          <w:b/>
        </w:rPr>
        <w:t>.cpp</w:t>
      </w:r>
      <w:r w:rsidR="00F56323">
        <w:rPr>
          <w:b/>
        </w:rPr>
        <w:t>）</w:t>
      </w:r>
    </w:p>
    <w:p w:rsidR="00784E86" w:rsidRPr="006174B9" w:rsidRDefault="00784E86" w:rsidP="00784E86">
      <w:pPr>
        <w:pStyle w:val="a3"/>
        <w:ind w:left="420" w:firstLineChars="0" w:firstLine="0"/>
      </w:pPr>
      <w:r w:rsidRPr="006174B9">
        <w:rPr>
          <w:rFonts w:hint="eastAsia"/>
        </w:rPr>
        <w:t>函数：</w:t>
      </w:r>
      <w:proofErr w:type="spellStart"/>
      <w:proofErr w:type="gramStart"/>
      <w:r w:rsidR="006174B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174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174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objectExtraction</w:t>
      </w:r>
      <w:proofErr w:type="spellEnd"/>
      <w:r w:rsidR="006174B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784E86" w:rsidRDefault="00784E86" w:rsidP="00784E86">
      <w:pPr>
        <w:pStyle w:val="a3"/>
        <w:ind w:left="420" w:firstLineChars="0" w:firstLine="0"/>
      </w:pPr>
      <w:r w:rsidRPr="006174B9">
        <w:rPr>
          <w:rFonts w:hint="eastAsia"/>
        </w:rPr>
        <w:t>流程：</w:t>
      </w:r>
    </w:p>
    <w:p w:rsidR="00F1335A" w:rsidRPr="006174B9" w:rsidRDefault="00F1335A" w:rsidP="00F1335A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52525" cy="3152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自适应获取物体轮廓int objectExtraction(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7FD" w:rsidRDefault="00211CAB" w:rsidP="00B177FD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有效的阴影区中获取</w:t>
      </w:r>
      <w:r>
        <w:rPr>
          <w:rFonts w:hint="eastAsia"/>
          <w:b/>
        </w:rPr>
        <w:t>几何</w:t>
      </w:r>
      <w:r>
        <w:rPr>
          <w:b/>
        </w:rPr>
        <w:t>高度的投影线</w:t>
      </w:r>
    </w:p>
    <w:p w:rsidR="00211CAB" w:rsidRDefault="00211CAB" w:rsidP="00211CAB">
      <w:pPr>
        <w:pStyle w:val="a3"/>
        <w:ind w:left="420" w:firstLineChars="0" w:firstLine="0"/>
      </w:pPr>
      <w:r w:rsidRPr="00211CAB">
        <w:rPr>
          <w:rFonts w:hint="eastAsia"/>
        </w:rPr>
        <w:lastRenderedPageBreak/>
        <w:t>流程</w:t>
      </w:r>
      <w:r w:rsidRPr="00211CAB">
        <w:t>：</w:t>
      </w:r>
    </w:p>
    <w:p w:rsidR="00211CAB" w:rsidRPr="00211CAB" w:rsidRDefault="00C77E22" w:rsidP="00C77E2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49680" cy="240832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在有效的阴影区中获取几何高度的投影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613" cy="24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AB" w:rsidRDefault="00211CAB" w:rsidP="00211CAB">
      <w:pPr>
        <w:pStyle w:val="a3"/>
        <w:ind w:left="420" w:firstLineChars="0" w:firstLine="0"/>
        <w:rPr>
          <w:b/>
        </w:rPr>
      </w:pPr>
    </w:p>
    <w:p w:rsidR="00211CAB" w:rsidRPr="00B177FD" w:rsidRDefault="00211CAB" w:rsidP="00B177FD">
      <w:pPr>
        <w:pStyle w:val="a3"/>
        <w:numPr>
          <w:ilvl w:val="0"/>
          <w:numId w:val="4"/>
        </w:numPr>
        <w:ind w:firstLineChars="0"/>
        <w:rPr>
          <w:b/>
        </w:rPr>
      </w:pPr>
    </w:p>
    <w:sectPr w:rsidR="00211CAB" w:rsidRPr="00B1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49D"/>
    <w:multiLevelType w:val="hybridMultilevel"/>
    <w:tmpl w:val="E3782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C229B2"/>
    <w:multiLevelType w:val="hybridMultilevel"/>
    <w:tmpl w:val="8836F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0D77A8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84B8D"/>
    <w:multiLevelType w:val="hybridMultilevel"/>
    <w:tmpl w:val="6A361F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E2769D"/>
    <w:multiLevelType w:val="hybridMultilevel"/>
    <w:tmpl w:val="B6C65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E2619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976994"/>
    <w:multiLevelType w:val="hybridMultilevel"/>
    <w:tmpl w:val="532427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F"/>
    <w:rsid w:val="000B1765"/>
    <w:rsid w:val="000C267A"/>
    <w:rsid w:val="000C6919"/>
    <w:rsid w:val="0013154F"/>
    <w:rsid w:val="00211CAB"/>
    <w:rsid w:val="003975CA"/>
    <w:rsid w:val="003C2757"/>
    <w:rsid w:val="0042388A"/>
    <w:rsid w:val="004F1537"/>
    <w:rsid w:val="00504DA3"/>
    <w:rsid w:val="005E595E"/>
    <w:rsid w:val="006174B9"/>
    <w:rsid w:val="00620CC7"/>
    <w:rsid w:val="00627D1A"/>
    <w:rsid w:val="0069097F"/>
    <w:rsid w:val="00723607"/>
    <w:rsid w:val="00784E86"/>
    <w:rsid w:val="008A773A"/>
    <w:rsid w:val="009878D0"/>
    <w:rsid w:val="00A879C1"/>
    <w:rsid w:val="00AE5568"/>
    <w:rsid w:val="00B177FD"/>
    <w:rsid w:val="00BB2A40"/>
    <w:rsid w:val="00C77E22"/>
    <w:rsid w:val="00C806D6"/>
    <w:rsid w:val="00D358E3"/>
    <w:rsid w:val="00D814DD"/>
    <w:rsid w:val="00DA493F"/>
    <w:rsid w:val="00DD4EF1"/>
    <w:rsid w:val="00DF2BB6"/>
    <w:rsid w:val="00EB4477"/>
    <w:rsid w:val="00EC5CB4"/>
    <w:rsid w:val="00F1335A"/>
    <w:rsid w:val="00F5353E"/>
    <w:rsid w:val="00F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4EA3-3457-412D-A9A0-1CC1D07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5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23</cp:revision>
  <dcterms:created xsi:type="dcterms:W3CDTF">2017-04-20T02:19:00Z</dcterms:created>
  <dcterms:modified xsi:type="dcterms:W3CDTF">2017-04-28T07:37:00Z</dcterms:modified>
</cp:coreProperties>
</file>