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21AC0" w14:textId="77777777" w:rsidR="0068115C" w:rsidRPr="00705B0E" w:rsidRDefault="0068115C" w:rsidP="0068115C">
      <w:pPr>
        <w:pStyle w:val="Heading1"/>
        <w:shd w:val="clear" w:color="auto" w:fill="FFFFFF"/>
        <w:spacing w:before="225"/>
        <w:rPr>
          <w:rFonts w:ascii="Verdana" w:hAnsi="Verdana" w:cs="Segoe UI"/>
          <w:b/>
          <w:bCs/>
          <w:color w:val="212529"/>
          <w:sz w:val="38"/>
          <w:szCs w:val="38"/>
        </w:rPr>
      </w:pPr>
      <w:r w:rsidRPr="00705B0E">
        <w:rPr>
          <w:rFonts w:ascii="Verdana" w:hAnsi="Verdana" w:cs="Segoe UI"/>
          <w:b/>
          <w:bCs/>
          <w:color w:val="212529"/>
          <w:sz w:val="38"/>
          <w:szCs w:val="38"/>
        </w:rPr>
        <w:t>RANK, DENSE_RANK, FIRST and LAST Analytic Functions</w:t>
      </w:r>
    </w:p>
    <w:p w14:paraId="5E48F843" w14:textId="77777777" w:rsidR="002707F2" w:rsidRDefault="002707F2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theme="minorHAnsi"/>
          <w:bCs w:val="0"/>
          <w:color w:val="212529"/>
          <w:u w:val="single"/>
        </w:rPr>
      </w:pPr>
    </w:p>
    <w:p w14:paraId="30690B3E" w14:textId="77777777" w:rsidR="0068115C" w:rsidRPr="00074700" w:rsidRDefault="0068115C" w:rsidP="0068115C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Segoe UI"/>
          <w:b w:val="0"/>
          <w:bCs w:val="0"/>
          <w:color w:val="002060"/>
          <w:sz w:val="24"/>
          <w:szCs w:val="24"/>
        </w:rPr>
      </w:pPr>
      <w:r w:rsidRPr="00074700">
        <w:rPr>
          <w:rFonts w:ascii="Verdana" w:hAnsi="Verdana" w:cstheme="minorHAnsi"/>
          <w:bCs w:val="0"/>
          <w:color w:val="212529"/>
          <w:u w:val="single"/>
        </w:rPr>
        <w:t>Setup</w:t>
      </w:r>
      <w:r w:rsidR="002707F2">
        <w:rPr>
          <w:rFonts w:ascii="Verdana" w:hAnsi="Verdana" w:cstheme="minorHAnsi"/>
          <w:bCs w:val="0"/>
          <w:color w:val="212529"/>
          <w:u w:val="single"/>
        </w:rPr>
        <w:t xml:space="preserve"> </w:t>
      </w:r>
      <w:r w:rsidRPr="00074700">
        <w:rPr>
          <w:rFonts w:ascii="Verdana" w:hAnsi="Verdana" w:cstheme="minorHAnsi"/>
          <w:color w:val="002060"/>
          <w:sz w:val="28"/>
          <w:szCs w:val="28"/>
        </w:rPr>
        <w:t>The examples in this document require the following table</w:t>
      </w:r>
      <w:r w:rsidRPr="00074700">
        <w:rPr>
          <w:rFonts w:ascii="Verdana" w:hAnsi="Verdana" w:cs="Segoe UI"/>
          <w:color w:val="002060"/>
        </w:rPr>
        <w:t>.</w:t>
      </w:r>
    </w:p>
    <w:p w14:paraId="48E10863" w14:textId="77777777" w:rsidR="002707F2" w:rsidRDefault="002707F2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DROP TABLE </w:t>
      </w:r>
      <w:proofErr w:type="spellStart"/>
      <w:r>
        <w:rPr>
          <w:rFonts w:ascii="Verdana" w:hAnsi="Verdana"/>
          <w:color w:val="000000"/>
          <w:sz w:val="21"/>
          <w:szCs w:val="21"/>
        </w:rPr>
        <w:t>myemp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14:paraId="7C0BA703" w14:textId="77777777" w:rsidR="002707F2" w:rsidRDefault="002707F2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14:paraId="66131141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CREATE TABLE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(</w:t>
      </w:r>
    </w:p>
    <w:p w14:paraId="0489CB8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myempno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NUMBER(4) CONSTRAINT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pk_myemp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PRIMARY KEY,</w:t>
      </w:r>
    </w:p>
    <w:p w14:paraId="35509BA8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ename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VARCHAR2(10),</w:t>
      </w:r>
    </w:p>
    <w:p w14:paraId="707051A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job      VARCHAR2(9),</w:t>
      </w:r>
    </w:p>
    <w:p w14:paraId="1FFA24EE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mgr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  NUMBER(4),</w:t>
      </w:r>
    </w:p>
    <w:p w14:paraId="5A67723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hiredate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DATE,</w:t>
      </w:r>
    </w:p>
    <w:p w14:paraId="4D965557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sal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   NUMBER(7,2),</w:t>
      </w:r>
    </w:p>
    <w:p w14:paraId="1B54D9E0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comm     NUMBER(7,2),</w:t>
      </w:r>
    </w:p>
    <w:p w14:paraId="2137361A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 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deptno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  NUMBER(2)</w:t>
      </w:r>
    </w:p>
    <w:p w14:paraId="5E23411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);</w:t>
      </w:r>
    </w:p>
    <w:p w14:paraId="0985BBD2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</w:p>
    <w:p w14:paraId="6A83294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(7369,'SMITH','CLERK',7902,to_date('17-12-1980','dd-mm-yyyy'),800,NULL,20);</w:t>
      </w:r>
    </w:p>
    <w:p w14:paraId="44D449C9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(7499,'ALLEN','SALESMAN',7698,to_date('20-2-1981','dd-mm-yyyy'),1600,300,30);</w:t>
      </w:r>
    </w:p>
    <w:p w14:paraId="1F1F838E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(7521,'WARD','SALESMAN',7698,to_date('22-2-1981','dd-mm-yyyy'),1250,500,30);</w:t>
      </w:r>
    </w:p>
    <w:p w14:paraId="1706A8C5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(7566,'JONES','MANAGER',7839,to_date('2-4-1981','dd-mm-yyyy'),2975,NULL,20);</w:t>
      </w:r>
    </w:p>
    <w:p w14:paraId="75853A4C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(7654,'MARTIN','SALESMAN',7698,to_date('28-9-1981','dd-mm-yyyy'),1250,1400,30);</w:t>
      </w:r>
    </w:p>
    <w:p w14:paraId="131A604F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(7698,'BLAKE','MANAGER',7839,to_date('1-5-1981','dd-mm-yyyy'),2850,NULL,30);</w:t>
      </w:r>
    </w:p>
    <w:p w14:paraId="75ED8359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(7782,'CLARK','MANAGER',7839,to_date('9-6-1981','dd-mm-yyyy'),2450,NULL,10);</w:t>
      </w:r>
    </w:p>
    <w:p w14:paraId="33D4E691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(7788,'SCOTT','ANALYST',7566,to_date('13-JUL-87','dd-mm-rr')-85,3000,NULL,20);</w:t>
      </w:r>
    </w:p>
    <w:p w14:paraId="099E1E9F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(7839,'KING','PRESIDENT',NULL,to_date('17-11-1981','dd-mm-yyyy'),5000,NULL,10);</w:t>
      </w:r>
    </w:p>
    <w:p w14:paraId="12097A5A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(7844,'TURNER','SALESMAN',7698,to_date('8-9-1981','dd-mm-yyyy'),1500,0,30);</w:t>
      </w:r>
    </w:p>
    <w:p w14:paraId="10A79834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(7876,'ADAMS','CLERK',7788,to_date('13-JUL-87', 'dd-mm-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rr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>')-51,1100,NULL,20);</w:t>
      </w:r>
    </w:p>
    <w:p w14:paraId="0886BDA3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(7900,'JAMES','CLERK',7698,to_date('3-12-1981','dd-mm-yyyy'),950,NULL,30);</w:t>
      </w:r>
    </w:p>
    <w:p w14:paraId="3425D947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(7902,'FORD','ANALYST',7566,to_date('3-12-1981','dd-mm-yyyy'),3000,NULL,20);</w:t>
      </w:r>
    </w:p>
    <w:p w14:paraId="2B0D4213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 xml:space="preserve">INSERT INTO </w:t>
      </w:r>
      <w:proofErr w:type="spellStart"/>
      <w:r w:rsidRPr="00705B0E">
        <w:rPr>
          <w:rFonts w:ascii="Verdana" w:hAnsi="Verdana"/>
          <w:color w:val="000000"/>
          <w:sz w:val="21"/>
          <w:szCs w:val="21"/>
        </w:rPr>
        <w:t>myemp</w:t>
      </w:r>
      <w:proofErr w:type="spellEnd"/>
      <w:r w:rsidRPr="00705B0E">
        <w:rPr>
          <w:rFonts w:ascii="Verdana" w:hAnsi="Verdana"/>
          <w:color w:val="000000"/>
          <w:sz w:val="21"/>
          <w:szCs w:val="21"/>
        </w:rPr>
        <w:t xml:space="preserve"> VALUES (7934,'MILLER','CLERK',7782,to_date('23-1-1982','dd-mm-yyyy'),1300,NULL,10);</w:t>
      </w:r>
    </w:p>
    <w:p w14:paraId="36AC9F1B" w14:textId="77777777" w:rsidR="0068115C" w:rsidRPr="00705B0E" w:rsidRDefault="0068115C" w:rsidP="006811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erdana" w:hAnsi="Verdana"/>
          <w:color w:val="000000"/>
          <w:sz w:val="21"/>
          <w:szCs w:val="21"/>
        </w:rPr>
      </w:pPr>
      <w:r w:rsidRPr="00705B0E">
        <w:rPr>
          <w:rFonts w:ascii="Verdana" w:hAnsi="Verdana"/>
          <w:color w:val="000000"/>
          <w:sz w:val="21"/>
          <w:szCs w:val="21"/>
        </w:rPr>
        <w:t>COMMIT;</w:t>
      </w:r>
    </w:p>
    <w:p w14:paraId="17609E3C" w14:textId="77777777" w:rsidR="0068115C" w:rsidRPr="00705B0E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color w:val="212529"/>
          <w:sz w:val="33"/>
          <w:szCs w:val="33"/>
        </w:rPr>
      </w:pPr>
    </w:p>
    <w:p w14:paraId="70A32BF3" w14:textId="692E6F05" w:rsidR="0068115C" w:rsidRPr="00A04690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Theme="minorEastAsia" w:hAnsi="Verdana" w:cs="Segoe UI" w:hint="eastAsia"/>
          <w:b/>
          <w:color w:val="212529"/>
          <w:sz w:val="33"/>
          <w:szCs w:val="33"/>
          <w:u w:val="single"/>
          <w:lang w:eastAsia="zh-CN"/>
        </w:rPr>
      </w:pPr>
      <w:r w:rsidRPr="0068115C"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  <w:t>RANK</w:t>
      </w:r>
      <w:r w:rsidR="00A04690"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  <w:t xml:space="preserve"> </w:t>
      </w:r>
      <w:r w:rsidR="00A04690" w:rsidRPr="00A04690">
        <w:rPr>
          <w:rFonts w:ascii="Verdana" w:eastAsiaTheme="minorEastAsia" w:hAnsi="Verdana" w:cs="Segoe UI" w:hint="eastAsia"/>
          <w:b/>
          <w:color w:val="FF0000"/>
          <w:sz w:val="33"/>
          <w:szCs w:val="33"/>
          <w:u w:val="single"/>
          <w:lang w:eastAsia="zh-CN"/>
        </w:rPr>
        <w:t>相等的排名一样</w:t>
      </w:r>
    </w:p>
    <w:p w14:paraId="3EDA0668" w14:textId="77777777"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 basic description for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analytic function is shown below. The analytic clause is described in more detail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;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</w:t>
      </w:r>
    </w:p>
    <w:p w14:paraId="4D34AACF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788997AB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14:paraId="518C7E78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14:paraId="15DCAB78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rank() over (order by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14:paraId="4DAAE752" w14:textId="77777777" w:rsidR="0068115C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FROM</w:t>
      </w:r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  <w:proofErr w:type="spellStart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="0068115C"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14:paraId="30790EA1" w14:textId="77777777" w:rsidR="0068115C" w:rsidRPr="00705B0E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lastRenderedPageBreak/>
        <w:drawing>
          <wp:inline distT="0" distB="0" distL="0" distR="0" wp14:anchorId="101CA689" wp14:editId="362D9C34">
            <wp:extent cx="2209165" cy="37612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43" cy="37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829" w14:textId="77777777" w:rsidR="00705B0E" w:rsidRPr="0068115C" w:rsidRDefault="00705B0E" w:rsidP="00705B0E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What we see here is where two </w:t>
      </w:r>
      <w:r w:rsidR="00D463A5">
        <w:rPr>
          <w:rFonts w:ascii="Verdana" w:eastAsia="Times New Roman" w:hAnsi="Verdana" w:cs="Segoe UI"/>
          <w:b/>
          <w:color w:val="002060"/>
          <w:sz w:val="24"/>
          <w:szCs w:val="24"/>
        </w:rPr>
        <w:t>employees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have the same salary they are assigned the same rank. When multiple rows share the same rank the next rank in the sequence is not consecutive. This is like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Olympic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medaling in that if two people share the gold, there is no silver medal etc.</w:t>
      </w:r>
    </w:p>
    <w:p w14:paraId="53CCE648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76AB4CBE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14:paraId="24AC0724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</w:p>
    <w:p w14:paraId="769ABC21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rank() over (order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desc)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14:paraId="293025D7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</w:t>
      </w:r>
      <w:proofErr w:type="spellStart"/>
      <w:r w:rsidR="00D463A5">
        <w:rPr>
          <w:rFonts w:ascii="Verdana" w:eastAsia="Times New Roman" w:hAnsi="Verdana" w:cs="Segoe UI"/>
          <w:b/>
          <w:color w:val="212529"/>
          <w:sz w:val="24"/>
          <w:szCs w:val="24"/>
        </w:rPr>
        <w:t>my</w:t>
      </w: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14:paraId="372879A7" w14:textId="77777777" w:rsidR="00BD2136" w:rsidRPr="00705B0E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lastRenderedPageBreak/>
        <w:drawing>
          <wp:inline distT="0" distB="0" distL="0" distR="0" wp14:anchorId="0ECE46D8" wp14:editId="1A8078AE">
            <wp:extent cx="2142857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FA0" w14:textId="77777777" w:rsidR="00BD2136" w:rsidRPr="00D463A5" w:rsidRDefault="00D463A5" w:rsidP="00D463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463A5">
        <w:rPr>
          <w:rFonts w:ascii="Verdana" w:eastAsia="Times New Roman" w:hAnsi="Verdana" w:cs="Segoe UI"/>
          <w:b/>
          <w:color w:val="212529"/>
          <w:sz w:val="24"/>
          <w:szCs w:val="24"/>
        </w:rPr>
        <w:t>Bottom two low salaried employees.</w:t>
      </w:r>
    </w:p>
    <w:p w14:paraId="0FC2BC71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14:paraId="3CC4012F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466E4283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0EFA7EA6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3AD95EBA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4013D6CB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14:paraId="5423FFB0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14:paraId="0414E9E5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15D9956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lastRenderedPageBreak/>
        <w:drawing>
          <wp:inline distT="0" distB="0" distL="0" distR="0" wp14:anchorId="4DA26521" wp14:editId="6A0E8C7C">
            <wp:extent cx="2209524" cy="11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32FC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440D6F9" w14:textId="77777777" w:rsidR="00D463A5" w:rsidRPr="00D463A5" w:rsidRDefault="00D463A5" w:rsidP="00D463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rFonts w:ascii="Verdana" w:eastAsia="Times New Roman" w:hAnsi="Verdana" w:cs="Segoe UI"/>
          <w:b/>
          <w:color w:val="212529"/>
          <w:sz w:val="24"/>
          <w:szCs w:val="24"/>
        </w:rPr>
        <w:t>Top</w:t>
      </w:r>
      <w:r w:rsidRPr="00D463A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two low salaried employees.</w:t>
      </w:r>
    </w:p>
    <w:p w14:paraId="0683D7D1" w14:textId="77777777" w:rsidR="00D463A5" w:rsidRPr="00D463A5" w:rsidRDefault="00D463A5" w:rsidP="00D463A5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0AFB19BD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14:paraId="5E170C99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354B387A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21C27391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3BD853F3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desc 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751955AF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14:paraId="67F9148E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14:paraId="599680B3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7DD42931" w14:textId="77777777" w:rsidR="00BD2136" w:rsidRPr="00705B0E" w:rsidRDefault="00BD2136" w:rsidP="00BD213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F3D38A8" w14:textId="77777777" w:rsidR="00BD2136" w:rsidRDefault="00BD2136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705B0E">
        <w:rPr>
          <w:rFonts w:ascii="Verdana" w:hAnsi="Verdana"/>
          <w:noProof/>
        </w:rPr>
        <w:drawing>
          <wp:inline distT="0" distB="0" distL="0" distR="0" wp14:anchorId="4B3067A8" wp14:editId="1B05867A">
            <wp:extent cx="2133333" cy="11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89C" w14:textId="77777777" w:rsidR="00D463A5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FC111DF" w14:textId="77777777" w:rsidR="00D463A5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CD772C0" w14:textId="77777777" w:rsidR="00D463A5" w:rsidRPr="0068115C" w:rsidRDefault="00D463A5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05A0851" w14:textId="77777777" w:rsidR="0068115C" w:rsidRPr="0068115C" w:rsidRDefault="0068115C" w:rsidP="006811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1"/>
          <w:szCs w:val="21"/>
        </w:rPr>
      </w:pPr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lastRenderedPageBreak/>
        <w:t xml:space="preserve">RANK() OVER ([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query_partition_clause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 ]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order_by_clause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)</w:t>
      </w:r>
    </w:p>
    <w:p w14:paraId="08FDD9BB" w14:textId="77777777" w:rsidR="00705B0E" w:rsidRDefault="00705B0E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0D96874B" w14:textId="77777777" w:rsidR="00705B0E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Let's assume we want to assign a sequential order, or rank, to people within a department based on salary, we might use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 like this.</w:t>
      </w:r>
      <w:r w:rsidR="00705B0E"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</w:t>
      </w:r>
    </w:p>
    <w:p w14:paraId="62D1101A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096396B5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4C994863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2F7AE55E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18BE141A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RANK() OVER (</w:t>
      </w:r>
      <w:r w:rsidRPr="00A04690">
        <w:rPr>
          <w:rFonts w:ascii="Verdana" w:eastAsia="Times New Roman" w:hAnsi="Verdana" w:cs="Segoe UI"/>
          <w:b/>
          <w:color w:val="FF0000"/>
          <w:sz w:val="24"/>
          <w:szCs w:val="24"/>
          <w:highlight w:val="yellow"/>
        </w:rPr>
        <w:t xml:space="preserve">PARTITION BY </w:t>
      </w:r>
      <w:proofErr w:type="spellStart"/>
      <w:r w:rsidRPr="00A04690">
        <w:rPr>
          <w:rFonts w:ascii="Verdana" w:eastAsia="Times New Roman" w:hAnsi="Verdana" w:cs="Segoe UI"/>
          <w:b/>
          <w:color w:val="FF0000"/>
          <w:sz w:val="24"/>
          <w:szCs w:val="24"/>
          <w:highlight w:val="yellow"/>
        </w:rPr>
        <w:t>deptno</w:t>
      </w:r>
      <w:proofErr w:type="spellEnd"/>
      <w:r w:rsidRPr="00A04690">
        <w:rPr>
          <w:rFonts w:ascii="Verdana" w:eastAsia="Times New Roman" w:hAnsi="Verdana" w:cs="Segoe UI"/>
          <w:b/>
          <w:color w:val="FF0000"/>
          <w:sz w:val="24"/>
          <w:szCs w:val="24"/>
        </w:rPr>
        <w:t xml:space="preserve"> </w:t>
      </w: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4F15F1D3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14:paraId="17EB1754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30EAA5AB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3E04C61F" wp14:editId="583157E5">
            <wp:extent cx="2208530" cy="33406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718" cy="33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4C8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69DB5751" w14:textId="77777777"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 fact we can rank the rows in the department means we are able to do a </w:t>
      </w:r>
      <w:hyperlink r:id="rId10" w:history="1">
        <w:r w:rsidRPr="00074700">
          <w:rPr>
            <w:rFonts w:ascii="Verdana" w:eastAsia="Times New Roman" w:hAnsi="Verdana" w:cs="Segoe UI"/>
            <w:b/>
            <w:color w:val="002060"/>
            <w:sz w:val="24"/>
            <w:szCs w:val="24"/>
            <w:u w:val="single"/>
          </w:rPr>
          <w:t>Top-N query</w:t>
        </w:r>
      </w:hyperlink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on a per-department basis. The example below assigns the rank in the inline view, then uses that rank to restrict the rows to the bottom 2 (worst paid)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employees 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in each department.</w:t>
      </w:r>
    </w:p>
    <w:p w14:paraId="1EB1B663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14:paraId="22AEC663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25FD9650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0C7C4672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16A72C8D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RANK() OVER (PARTITION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2664EC59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14:paraId="08CBE4FB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14:paraId="111C3213" w14:textId="77777777" w:rsid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01B9C1EC" w14:textId="77777777" w:rsid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7805D4B7" wp14:editId="12BE593C">
            <wp:extent cx="2095238" cy="20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24FE" w14:textId="77777777" w:rsidR="00705B0E" w:rsidRPr="00705B0E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1A050F33" w14:textId="08610C0C" w:rsidR="0068115C" w:rsidRPr="00074700" w:rsidRDefault="0068115C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36"/>
          <w:szCs w:val="36"/>
          <w:u w:val="single"/>
        </w:rPr>
      </w:pPr>
      <w:r w:rsidRPr="0068115C">
        <w:rPr>
          <w:rFonts w:ascii="Verdana" w:eastAsia="Times New Roman" w:hAnsi="Verdana" w:cs="Segoe UI"/>
          <w:b/>
          <w:color w:val="212529"/>
          <w:sz w:val="36"/>
          <w:szCs w:val="36"/>
          <w:u w:val="single"/>
        </w:rPr>
        <w:t>DENSE_RANK</w:t>
      </w:r>
      <w:r w:rsidR="00A04690">
        <w:rPr>
          <w:rFonts w:ascii="Verdana" w:eastAsia="Times New Roman" w:hAnsi="Verdana" w:cs="Segoe UI"/>
          <w:b/>
          <w:color w:val="212529"/>
          <w:sz w:val="36"/>
          <w:szCs w:val="36"/>
          <w:u w:val="single"/>
        </w:rPr>
        <w:t xml:space="preserve"> </w:t>
      </w:r>
      <w:r w:rsidR="00A04690" w:rsidRPr="00A04690">
        <w:rPr>
          <w:rFonts w:ascii="SimSun" w:hAnsi="SimSun" w:cs="SimSun" w:hint="eastAsia"/>
          <w:b/>
          <w:color w:val="FF0000"/>
          <w:sz w:val="36"/>
          <w:szCs w:val="36"/>
          <w:u w:val="single"/>
          <w:lang w:eastAsia="zh-CN"/>
        </w:rPr>
        <w:t>相等的排名也不同，全是连续数字</w:t>
      </w:r>
    </w:p>
    <w:p w14:paraId="4F24E9B9" w14:textId="77777777" w:rsidR="00705B0E" w:rsidRPr="0068115C" w:rsidRDefault="00705B0E" w:rsidP="00705B0E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56274203" w14:textId="77777777" w:rsidR="0068115C" w:rsidRPr="0068115C" w:rsidRDefault="0068115C" w:rsidP="0068115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1"/>
          <w:szCs w:val="21"/>
        </w:rPr>
      </w:pPr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DENSE_RANK() OVER([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query_partition_clause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 xml:space="preserve"> ] </w:t>
      </w:r>
      <w:proofErr w:type="spellStart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order_by_clause</w:t>
      </w:r>
      <w:proofErr w:type="spellEnd"/>
      <w:r w:rsidRPr="0068115C">
        <w:rPr>
          <w:rFonts w:ascii="Verdana" w:eastAsia="Times New Roman" w:hAnsi="Verdana" w:cs="Courier New"/>
          <w:color w:val="000000"/>
          <w:sz w:val="21"/>
          <w:szCs w:val="21"/>
        </w:rPr>
        <w:t>)</w:t>
      </w:r>
    </w:p>
    <w:p w14:paraId="3B1C44D5" w14:textId="77777777"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DENSE_RANK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 acts like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function except that it assigns consecutive ranks, so this is not like </w:t>
      </w:r>
      <w:r w:rsidR="00705B0E"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Olympic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 medaling</w:t>
      </w:r>
      <w:r w:rsidRPr="0068115C">
        <w:rPr>
          <w:rFonts w:ascii="Verdana" w:eastAsia="Times New Roman" w:hAnsi="Verdana" w:cs="Segoe UI"/>
          <w:color w:val="002060"/>
          <w:sz w:val="24"/>
          <w:szCs w:val="24"/>
        </w:rPr>
        <w:t>.</w:t>
      </w:r>
    </w:p>
    <w:p w14:paraId="46896DC1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lastRenderedPageBreak/>
        <w:t xml:space="preserve">SELECT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21445ECE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56F5C892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2E1C6AAC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DENSE_RANK() OVER (PARTITION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AS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133515F7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</w:t>
      </w:r>
      <w:proofErr w:type="spellStart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705B0E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14:paraId="76985129" w14:textId="77777777" w:rsid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B7203E0" wp14:editId="500B813D">
            <wp:extent cx="2018580" cy="24688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311" cy="24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715" w14:textId="77777777" w:rsidR="00705B0E" w:rsidRPr="00705B0E" w:rsidRDefault="00705B0E" w:rsidP="00705B0E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47410DC4" w14:textId="77777777"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As with 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RANK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analytic function, we can do a </w:t>
      </w:r>
      <w:hyperlink r:id="rId13" w:history="1">
        <w:r w:rsidRPr="00074700">
          <w:rPr>
            <w:rFonts w:ascii="Verdana" w:eastAsia="Times New Roman" w:hAnsi="Verdana" w:cs="Segoe UI"/>
            <w:b/>
            <w:color w:val="002060"/>
            <w:sz w:val="24"/>
            <w:szCs w:val="24"/>
            <w:u w:val="single"/>
          </w:rPr>
          <w:t>Top-N query</w:t>
        </w:r>
      </w:hyperlink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on a per-department basis. The example below assigns the dense rank in the inline view, then uses that rank to restrict the rows to the top 2 (best paid)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employees 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in each department.</w:t>
      </w:r>
    </w:p>
    <w:p w14:paraId="25B9E994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SELECT *</w:t>
      </w:r>
    </w:p>
    <w:p w14:paraId="68429048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(SELECT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5CA5F8DD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664926E6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1F6645FC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       DENSE_RANK()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DESC) AS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</w:p>
    <w:p w14:paraId="319794C3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 FROM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)</w:t>
      </w:r>
    </w:p>
    <w:p w14:paraId="1F32C9DE" w14:textId="77777777" w:rsid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WHERE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myrank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&lt;= 2;</w:t>
      </w:r>
    </w:p>
    <w:p w14:paraId="7A7718FF" w14:textId="77777777" w:rsid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9EB55" wp14:editId="4E76047A">
            <wp:extent cx="2095238" cy="20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630" w14:textId="77777777" w:rsidR="00D507B5" w:rsidRPr="00D507B5" w:rsidRDefault="00D507B5" w:rsidP="00D507B5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0F53CA7B" w14:textId="77777777" w:rsidR="0068115C" w:rsidRPr="0068115C" w:rsidRDefault="0068115C" w:rsidP="0068115C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</w:pPr>
      <w:r w:rsidRPr="0068115C">
        <w:rPr>
          <w:rFonts w:ascii="Verdana" w:eastAsia="Times New Roman" w:hAnsi="Verdana" w:cs="Segoe UI"/>
          <w:b/>
          <w:color w:val="212529"/>
          <w:sz w:val="33"/>
          <w:szCs w:val="33"/>
          <w:u w:val="single"/>
        </w:rPr>
        <w:t>FIRST and LAST</w:t>
      </w:r>
    </w:p>
    <w:p w14:paraId="1C8B7866" w14:textId="77777777" w:rsidR="0068115C" w:rsidRPr="00074700" w:rsidRDefault="0068115C" w:rsidP="0068115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FIRST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LAST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 xml:space="preserve"> functions can be used to return the first or last value from an ordered sequence. Say we want to display the salary of each </w:t>
      </w:r>
      <w:r w:rsidRPr="00074700">
        <w:rPr>
          <w:rFonts w:ascii="Verdana" w:eastAsia="Times New Roman" w:hAnsi="Verdana" w:cs="Segoe UI"/>
          <w:b/>
          <w:color w:val="002060"/>
          <w:sz w:val="24"/>
          <w:szCs w:val="24"/>
        </w:rPr>
        <w:t>emp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loyee, along with the lowest and highest within their department we may use something like.</w:t>
      </w:r>
    </w:p>
    <w:p w14:paraId="2D969EDF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SELECT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0659A53C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3824A891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,</w:t>
      </w:r>
    </w:p>
    <w:p w14:paraId="71639E3C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MIN(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KEEP (DENSE_RANK FIRST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lowest,</w:t>
      </w: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</w:t>
      </w:r>
    </w:p>
    <w:p w14:paraId="15BA62A7" w14:textId="77777777"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       MAX(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KEEP (DENSE_RANK LAST 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OVER (PARTITION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) </w:t>
      </w:r>
      <w:r>
        <w:rPr>
          <w:rFonts w:ascii="Verdana" w:eastAsia="Times New Roman" w:hAnsi="Verdana" w:cs="Segoe UI"/>
          <w:b/>
          <w:color w:val="212529"/>
          <w:sz w:val="24"/>
          <w:szCs w:val="24"/>
        </w:rPr>
        <w:t>highest</w:t>
      </w:r>
    </w:p>
    <w:p w14:paraId="2A676814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FROM  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myemp</w:t>
      </w:r>
      <w:proofErr w:type="spellEnd"/>
    </w:p>
    <w:p w14:paraId="5C107EB6" w14:textId="77777777"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ORDER BY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deptno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 xml:space="preserve">, </w:t>
      </w:r>
      <w:proofErr w:type="spellStart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sal</w:t>
      </w:r>
      <w:proofErr w:type="spellEnd"/>
      <w:r w:rsidRPr="00D507B5">
        <w:rPr>
          <w:rFonts w:ascii="Verdana" w:eastAsia="Times New Roman" w:hAnsi="Verdana" w:cs="Segoe UI"/>
          <w:b/>
          <w:color w:val="212529"/>
          <w:sz w:val="24"/>
          <w:szCs w:val="24"/>
        </w:rPr>
        <w:t>;</w:t>
      </w:r>
    </w:p>
    <w:p w14:paraId="7FD9F5D6" w14:textId="77777777"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67B91E42" w14:textId="77777777"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6AC0A" wp14:editId="4F52CECD">
            <wp:extent cx="2790476" cy="39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C35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color w:val="212529"/>
          <w:sz w:val="24"/>
          <w:szCs w:val="24"/>
        </w:rPr>
      </w:pPr>
    </w:p>
    <w:p w14:paraId="513D4C1D" w14:textId="77777777" w:rsidR="0068115C" w:rsidRPr="00074700" w:rsidRDefault="0068115C" w:rsidP="00D507B5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/>
          <w:color w:val="002060"/>
          <w:sz w:val="24"/>
          <w:szCs w:val="24"/>
        </w:rPr>
      </w:pP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The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MIN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MAX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functions are almost irrelevant here as it's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FIRST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,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LAST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and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KEEP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that are picking the row whose value will be used. We can demonstrate this by using </w:t>
      </w:r>
      <w:r w:rsidRPr="00074700">
        <w:rPr>
          <w:rFonts w:ascii="Verdana" w:eastAsia="Times New Roman" w:hAnsi="Verdana" w:cs="Courier New"/>
          <w:b/>
          <w:color w:val="002060"/>
          <w:sz w:val="21"/>
          <w:szCs w:val="21"/>
        </w:rPr>
        <w:t>MIN</w:t>
      </w:r>
      <w:r w:rsidRPr="0068115C">
        <w:rPr>
          <w:rFonts w:ascii="Verdana" w:eastAsia="Times New Roman" w:hAnsi="Verdana" w:cs="Segoe UI"/>
          <w:b/>
          <w:color w:val="002060"/>
          <w:sz w:val="24"/>
          <w:szCs w:val="24"/>
        </w:rPr>
        <w:t> for both the high and low value.</w:t>
      </w:r>
    </w:p>
    <w:p w14:paraId="379DCCBA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SELECT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myempno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3BC3CD65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61AB5CA7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060E5F05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MIN(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FIRST 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lowest, </w:t>
      </w:r>
    </w:p>
    <w:p w14:paraId="705FE8F4" w14:textId="77777777" w:rsidR="00D507B5" w:rsidRP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MIN(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LAST 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) highest</w:t>
      </w:r>
    </w:p>
    <w:p w14:paraId="2A78C3F1" w14:textId="77777777" w:rsidR="00D507B5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FROM  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myemp</w:t>
      </w:r>
      <w:proofErr w:type="spellEnd"/>
      <w:r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</w:t>
      </w:r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ORDER BY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, </w:t>
      </w:r>
      <w:proofErr w:type="spellStart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D507B5">
        <w:rPr>
          <w:rFonts w:ascii="Verdana" w:eastAsia="Times New Roman" w:hAnsi="Verdana" w:cs="Courier New"/>
          <w:b/>
          <w:color w:val="000000"/>
          <w:sz w:val="21"/>
          <w:szCs w:val="21"/>
        </w:rPr>
        <w:t>;</w:t>
      </w:r>
    </w:p>
    <w:p w14:paraId="7601AC38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lastRenderedPageBreak/>
        <w:t xml:space="preserve">SELECT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myempno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3938DEF9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55CECF65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,</w:t>
      </w:r>
    </w:p>
    <w:p w14:paraId="79F746D4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MAX(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FIRST 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lowest, </w:t>
      </w:r>
    </w:p>
    <w:p w14:paraId="1E653DDC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       MAX(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KEEP (DENSE_RANK LAST 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) OVER (PARTITION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) highest</w:t>
      </w:r>
    </w:p>
    <w:p w14:paraId="2D02EABA" w14:textId="77777777" w:rsidR="00074700" w:rsidRP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FROM  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myemp</w:t>
      </w:r>
      <w:proofErr w:type="spellEnd"/>
    </w:p>
    <w:p w14:paraId="63F3B830" w14:textId="77777777" w:rsidR="00074700" w:rsidRDefault="00074700" w:rsidP="00074700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ORDER BY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deptno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 xml:space="preserve">, </w:t>
      </w:r>
      <w:proofErr w:type="spellStart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sal</w:t>
      </w:r>
      <w:proofErr w:type="spellEnd"/>
      <w:r w:rsidRPr="00074700">
        <w:rPr>
          <w:rFonts w:ascii="Verdana" w:eastAsia="Times New Roman" w:hAnsi="Verdana" w:cs="Courier New"/>
          <w:b/>
          <w:color w:val="000000"/>
          <w:sz w:val="21"/>
          <w:szCs w:val="21"/>
        </w:rPr>
        <w:t>;</w:t>
      </w:r>
    </w:p>
    <w:p w14:paraId="17EDE261" w14:textId="77777777" w:rsidR="00074700" w:rsidRDefault="00074700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</w:p>
    <w:p w14:paraId="1C126E05" w14:textId="77777777" w:rsidR="00D507B5" w:rsidRDefault="00363737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6D48024" wp14:editId="1144AD9D">
            <wp:extent cx="2838095" cy="3885714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73F0" w14:textId="77777777" w:rsidR="00D507B5" w:rsidRPr="0068115C" w:rsidRDefault="00D507B5" w:rsidP="00D507B5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1"/>
          <w:szCs w:val="21"/>
        </w:rPr>
      </w:pPr>
    </w:p>
    <w:p w14:paraId="2753618E" w14:textId="77777777" w:rsidR="00833497" w:rsidRDefault="00833497">
      <w:pPr>
        <w:rPr>
          <w:rFonts w:ascii="Verdana" w:hAnsi="Verdana"/>
        </w:rPr>
      </w:pPr>
    </w:p>
    <w:p w14:paraId="44D2543C" w14:textId="77777777" w:rsidR="00833497" w:rsidRDefault="00833497">
      <w:pPr>
        <w:rPr>
          <w:rFonts w:ascii="Verdana" w:hAnsi="Verdana"/>
        </w:rPr>
      </w:pPr>
    </w:p>
    <w:p w14:paraId="53F65EDB" w14:textId="77777777" w:rsidR="0068115C" w:rsidRDefault="00833497">
      <w:pPr>
        <w:rPr>
          <w:rFonts w:ascii="Verdana" w:hAnsi="Verdana"/>
        </w:rPr>
      </w:pPr>
      <w:r>
        <w:rPr>
          <w:rFonts w:ascii="Verdana" w:hAnsi="Verdana"/>
        </w:rPr>
        <w:lastRenderedPageBreak/>
        <w:t>=== FROM CLASS PRACTICE EXERCISE</w:t>
      </w:r>
    </w:p>
    <w:p w14:paraId="2DA1E854" w14:textId="77777777" w:rsidR="00833497" w:rsidRDefault="00833497">
      <w:pPr>
        <w:rPr>
          <w:rFonts w:ascii="Verdana" w:hAnsi="Verdana"/>
        </w:rPr>
      </w:pPr>
      <w:r>
        <w:rPr>
          <w:rFonts w:ascii="Verdana" w:hAnsi="Verdana"/>
        </w:rPr>
        <w:t xml:space="preserve">  Find employee number, name of employee(s) who </w:t>
      </w:r>
      <w:r w:rsidR="00565DBC">
        <w:rPr>
          <w:rFonts w:ascii="Verdana" w:hAnsi="Verdana"/>
        </w:rPr>
        <w:t>have</w:t>
      </w:r>
      <w:r>
        <w:rPr>
          <w:rFonts w:ascii="Verdana" w:hAnsi="Verdana"/>
        </w:rPr>
        <w:t xml:space="preserve"> maximum number of projects assigned.  </w:t>
      </w:r>
    </w:p>
    <w:p w14:paraId="375AA027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WITH PROJCNTRANK</w:t>
      </w:r>
    </w:p>
    <w:p w14:paraId="2ABED681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AS </w:t>
      </w:r>
    </w:p>
    <w:p w14:paraId="7637E0A3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( select </w:t>
      </w:r>
      <w:proofErr w:type="spellStart"/>
      <w:r w:rsidRPr="00833497">
        <w:rPr>
          <w:rFonts w:ascii="Verdana" w:hAnsi="Verdana"/>
          <w:b/>
        </w:rPr>
        <w:t>empno,count</w:t>
      </w:r>
      <w:proofErr w:type="spellEnd"/>
      <w:r w:rsidRPr="00833497">
        <w:rPr>
          <w:rFonts w:ascii="Verdana" w:hAnsi="Verdana"/>
          <w:b/>
        </w:rPr>
        <w:t>(</w:t>
      </w:r>
      <w:proofErr w:type="spellStart"/>
      <w:r w:rsidRPr="00833497">
        <w:rPr>
          <w:rFonts w:ascii="Verdana" w:hAnsi="Verdana"/>
          <w:b/>
        </w:rPr>
        <w:t>projid</w:t>
      </w:r>
      <w:proofErr w:type="spellEnd"/>
      <w:r w:rsidRPr="00833497">
        <w:rPr>
          <w:rFonts w:ascii="Verdana" w:hAnsi="Verdana"/>
          <w:b/>
        </w:rPr>
        <w:t xml:space="preserve">) </w:t>
      </w:r>
      <w:proofErr w:type="spellStart"/>
      <w:r w:rsidRPr="00833497">
        <w:rPr>
          <w:rFonts w:ascii="Verdana" w:hAnsi="Verdana"/>
          <w:b/>
        </w:rPr>
        <w:t>cnt</w:t>
      </w:r>
      <w:proofErr w:type="spellEnd"/>
      <w:r w:rsidRPr="00833497">
        <w:rPr>
          <w:rFonts w:ascii="Verdana" w:hAnsi="Verdana"/>
          <w:b/>
        </w:rPr>
        <w:t>,</w:t>
      </w:r>
    </w:p>
    <w:p w14:paraId="58B1BBE2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rank () over (order by count(</w:t>
      </w:r>
      <w:proofErr w:type="spellStart"/>
      <w:r w:rsidRPr="00833497">
        <w:rPr>
          <w:rFonts w:ascii="Verdana" w:hAnsi="Verdana"/>
          <w:b/>
        </w:rPr>
        <w:t>projid</w:t>
      </w:r>
      <w:proofErr w:type="spellEnd"/>
      <w:r w:rsidRPr="00833497">
        <w:rPr>
          <w:rFonts w:ascii="Verdana" w:hAnsi="Verdana"/>
          <w:b/>
        </w:rPr>
        <w:t xml:space="preserve">) desc) as </w:t>
      </w:r>
      <w:proofErr w:type="spellStart"/>
      <w:r w:rsidRPr="00833497">
        <w:rPr>
          <w:rFonts w:ascii="Verdana" w:hAnsi="Verdana"/>
          <w:b/>
        </w:rPr>
        <w:t>myrank</w:t>
      </w:r>
      <w:proofErr w:type="spellEnd"/>
    </w:p>
    <w:p w14:paraId="3581B1E2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from </w:t>
      </w:r>
      <w:proofErr w:type="spellStart"/>
      <w:r w:rsidRPr="00833497">
        <w:rPr>
          <w:rFonts w:ascii="Verdana" w:hAnsi="Verdana"/>
          <w:b/>
        </w:rPr>
        <w:t>ap_proemp</w:t>
      </w:r>
      <w:proofErr w:type="spellEnd"/>
    </w:p>
    <w:p w14:paraId="4B91EA57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     group by </w:t>
      </w:r>
      <w:proofErr w:type="spellStart"/>
      <w:r w:rsidRPr="00833497">
        <w:rPr>
          <w:rFonts w:ascii="Verdana" w:hAnsi="Verdana"/>
          <w:b/>
        </w:rPr>
        <w:t>empno</w:t>
      </w:r>
      <w:proofErr w:type="spellEnd"/>
      <w:r w:rsidRPr="00833497">
        <w:rPr>
          <w:rFonts w:ascii="Verdana" w:hAnsi="Verdana"/>
          <w:b/>
        </w:rPr>
        <w:t xml:space="preserve"> )</w:t>
      </w:r>
    </w:p>
    <w:p w14:paraId="37D7F122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SELECT A.EMPNO, A.ENAME, B.CNT, B.MYRANK</w:t>
      </w:r>
    </w:p>
    <w:p w14:paraId="724A83E9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>FROM AP_EMP A JOIN PROJCNTRANK B ON A.EMPNO=B.EMPNO AND</w:t>
      </w:r>
    </w:p>
    <w:p w14:paraId="2FB36454" w14:textId="77777777" w:rsidR="00833497" w:rsidRPr="00833497" w:rsidRDefault="00833497" w:rsidP="00833497">
      <w:pPr>
        <w:shd w:val="clear" w:color="auto" w:fill="1F3864" w:themeFill="accent5" w:themeFillShade="80"/>
        <w:spacing w:after="0"/>
        <w:rPr>
          <w:rFonts w:ascii="Verdana" w:hAnsi="Verdana"/>
          <w:b/>
        </w:rPr>
      </w:pPr>
      <w:r w:rsidRPr="00833497">
        <w:rPr>
          <w:rFonts w:ascii="Verdana" w:hAnsi="Verdana"/>
          <w:b/>
        </w:rPr>
        <w:t xml:space="preserve">     MYRANK&lt;2;</w:t>
      </w:r>
    </w:p>
    <w:sectPr w:rsidR="00833497" w:rsidRPr="00833497" w:rsidSect="00681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BD9"/>
    <w:multiLevelType w:val="hybridMultilevel"/>
    <w:tmpl w:val="FF0889A2"/>
    <w:lvl w:ilvl="0" w:tplc="E53819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473E"/>
    <w:multiLevelType w:val="hybridMultilevel"/>
    <w:tmpl w:val="22043B78"/>
    <w:lvl w:ilvl="0" w:tplc="B27028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5C"/>
    <w:rsid w:val="00074700"/>
    <w:rsid w:val="001924A5"/>
    <w:rsid w:val="002707F2"/>
    <w:rsid w:val="00363737"/>
    <w:rsid w:val="00565DBC"/>
    <w:rsid w:val="0068115C"/>
    <w:rsid w:val="00705B0E"/>
    <w:rsid w:val="00833497"/>
    <w:rsid w:val="00A04690"/>
    <w:rsid w:val="00A9441F"/>
    <w:rsid w:val="00B306E4"/>
    <w:rsid w:val="00BD2136"/>
    <w:rsid w:val="00BF4528"/>
    <w:rsid w:val="00D463A5"/>
    <w:rsid w:val="00D507B5"/>
    <w:rsid w:val="00DC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65A5"/>
  <w15:chartTrackingRefBased/>
  <w15:docId w15:val="{CC1E277D-F65B-4334-87A6-5DD7C8B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11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1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1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1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3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728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racle-base.com/articles/misc/top-n-que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oracle-base.com/articles/misc/top-n-que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FISA-OPA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Amit</dc:creator>
  <cp:keywords/>
  <dc:description/>
  <cp:lastModifiedBy>Yi Haotian</cp:lastModifiedBy>
  <cp:revision>7</cp:revision>
  <dcterms:created xsi:type="dcterms:W3CDTF">2019-08-15T15:58:00Z</dcterms:created>
  <dcterms:modified xsi:type="dcterms:W3CDTF">2020-05-13T21:18:00Z</dcterms:modified>
</cp:coreProperties>
</file>