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COMPROVANTE DE TAXA DE CAMBIO 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eastAsia="Noto Serif CJK SC" w:cs="Arial"/>
          <w:b/>
          <w:b/>
          <w:color w:val="auto"/>
          <w:kern w:val="2"/>
          <w:sz w:val="22"/>
          <w:szCs w:val="22"/>
          <w:u w:val="single"/>
          <w:lang w:val="pt-BR" w:eastAsia="zh-CN" w:bidi="hi-IN"/>
        </w:rPr>
      </w:pPr>
      <w:r>
        <w:rPr>
          <w:rFonts w:eastAsia="Noto Serif CJK SC" w:cs="Arial" w:ascii="Arial" w:hAnsi="Arial"/>
          <w:b/>
          <w:color w:val="auto"/>
          <w:kern w:val="2"/>
          <w:sz w:val="22"/>
          <w:szCs w:val="22"/>
          <w:u w:val="single"/>
          <w:lang w:val="pt-BR" w:eastAsia="zh-CN" w:bidi="hi-IN"/>
        </w:rPr>
        <w:t>Taxa: ${taxa_usd}</w:t>
      </w:r>
    </w:p>
    <w:p>
      <w:pPr>
        <w:pStyle w:val="Normal"/>
        <w:bidi w:val="0"/>
        <w:spacing w:before="20" w:after="20"/>
        <w:jc w:val="center"/>
        <w:rPr>
          <w:rFonts w:ascii="Arial" w:hAnsi="Arial" w:eastAsia="Noto Serif CJK SC" w:cs="Arial"/>
          <w:b/>
          <w:b/>
          <w:color w:val="auto"/>
          <w:kern w:val="2"/>
          <w:sz w:val="22"/>
          <w:szCs w:val="22"/>
          <w:u w:val="single"/>
          <w:lang w:val="pt-BR" w:eastAsia="zh-CN" w:bidi="hi-IN"/>
        </w:rPr>
      </w:pPr>
      <w:r>
        <w:rPr>
          <w:rFonts w:eastAsia="Noto Serif CJK SC" w:cs="Arial" w:ascii="Arial" w:hAnsi="Arial"/>
          <w:b/>
          <w:color w:val="auto"/>
          <w:kern w:val="2"/>
          <w:sz w:val="22"/>
          <w:szCs w:val="22"/>
          <w:u w:val="single"/>
          <w:lang w:val="pt-BR" w:eastAsia="zh-CN" w:bidi="hi-IN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taxa oficial de câmbio de </w:t>
      </w:r>
      <w:r>
        <w:rPr>
          <w:rFonts w:eastAsia="Noto Serif CJK SC" w:cs="Arial" w:ascii="Arial" w:hAnsi="Arial"/>
          <w:b/>
          <w:color w:val="auto"/>
          <w:kern w:val="2"/>
          <w:sz w:val="22"/>
          <w:szCs w:val="22"/>
          <w:u w:val="single"/>
          <w:lang w:val="pt-BR" w:eastAsia="zh-CN" w:bidi="hi-IN"/>
        </w:rPr>
        <w:t xml:space="preserve"> ${taxa_usd} reais por dólar</w:t>
      </w:r>
      <w:r>
        <w:rPr>
          <w:rFonts w:cs="Arial" w:ascii="Arial" w:hAnsi="Arial"/>
          <w:sz w:val="22"/>
          <w:szCs w:val="22"/>
        </w:rPr>
        <w:t xml:space="preserve">,   referente ao valor de  diárias totalizando </w:t>
      </w:r>
      <w:bookmarkStart w:id="0" w:name="Texto121"/>
      <w:r>
        <w:rPr>
          <w:rFonts w:cs="Arial" w:ascii="Arial" w:hAnsi="Arial"/>
          <w:b/>
          <w:sz w:val="22"/>
          <w:szCs w:val="22"/>
          <w:u w:val="single"/>
        </w:rPr>
        <w:t>R$</w:t>
      </w:r>
      <w:bookmarkEnd w:id="0"/>
      <w:r>
        <w:rPr>
          <w:rFonts w:cs="Arial" w:ascii="Arial" w:hAnsi="Arial"/>
          <w:b/>
          <w:sz w:val="22"/>
          <w:szCs w:val="22"/>
          <w:u w:val="single"/>
        </w:rPr>
        <w:t xml:space="preserve"> </w:t>
      </w:r>
      <w:r>
        <w:fldChar w:fldCharType="begin"/>
      </w:r>
      <w:r>
        <w:rPr>
          <w:sz w:val="22"/>
          <w:u w:val="single"/>
          <w:b/>
          <w:szCs w:val="22"/>
          <w:rFonts w:cs="Arial" w:ascii="Arial" w:hAnsi="Arial"/>
        </w:rPr>
        <w:instrText>FORMTEXTvalor_em_reais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b/>
          <w:sz w:val="22"/>
          <w:szCs w:val="22"/>
          <w:u w:val="single"/>
        </w:rPr>
        <w:t xml:space="preserve">${valor_em_reais} </w:t>
      </w:r>
      <w:r>
        <w:rPr>
          <w:rFonts w:cs="Arial" w:ascii="Arial" w:hAnsi="Arial"/>
          <w:b w:val="false"/>
          <w:bCs w:val="false"/>
          <w:sz w:val="22"/>
          <w:szCs w:val="22"/>
          <w:u w:val="single"/>
        </w:rPr>
        <w:t>(</w:t>
      </w:r>
      <w:r>
        <w:rPr>
          <w:rFonts w:cs="Arial" w:ascii="Arial" w:hAnsi="Arial"/>
          <w:b/>
          <w:bCs/>
          <w:sz w:val="22"/>
          <w:szCs w:val="22"/>
        </w:rPr>
        <w:t>${valor_por_extenso}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) (a partir do total de </w:t>
      </w:r>
      <w:r>
        <w:rPr>
          <w:rFonts w:cs="Arial" w:ascii="Arial" w:hAnsi="Arial"/>
          <w:b/>
          <w:bCs/>
          <w:sz w:val="22"/>
          <w:szCs w:val="22"/>
        </w:rPr>
        <w:t>US$ ${valor_em_dolar}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) </w:t>
      </w:r>
      <w:r>
        <w:rPr>
          <w:rFonts w:cs="Arial" w:ascii="Arial" w:hAnsi="Arial"/>
          <w:sz w:val="22"/>
          <w:szCs w:val="22"/>
        </w:rPr>
        <w:t xml:space="preserve">foi obtida pela plataforma Olinda do Banco Central do Brasil. 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 valor efetivamente solicitado foi de R$   </w:t>
      </w:r>
      <w:r>
        <w:rPr>
          <w:rFonts w:cs="Arial" w:ascii="Arial" w:hAnsi="Arial"/>
          <w:b/>
          <w:bCs/>
          <w:sz w:val="22"/>
          <w:szCs w:val="22"/>
        </w:rPr>
        <w:t>${valor_reduzido_em_reais}</w:t>
      </w:r>
      <w:r>
        <w:rPr>
          <w:rFonts w:cs="Arial" w:ascii="Arial" w:hAnsi="Arial"/>
          <w:sz w:val="22"/>
          <w:szCs w:val="22"/>
        </w:rPr>
        <w:t>     (</w:t>
      </w:r>
      <w:r>
        <w:rPr>
          <w:rFonts w:cs="Arial" w:ascii="Arial" w:hAnsi="Arial"/>
          <w:b/>
          <w:bCs/>
          <w:sz w:val="22"/>
          <w:szCs w:val="22"/>
        </w:rPr>
        <w:t>${valor_reduzido_por_extenso}</w:t>
      </w:r>
      <w:r>
        <w:rPr>
          <w:rFonts w:cs="Arial" w:ascii="Arial" w:hAnsi="Arial"/>
          <w:sz w:val="22"/>
          <w:szCs w:val="22"/>
        </w:rPr>
        <w:t xml:space="preserve">, valor </w:t>
      </w:r>
      <w:r>
        <w:rPr>
          <w:rFonts w:eastAsia="Noto Serif CJK SC" w:cs="Arial" w:ascii="Arial" w:hAnsi="Arial"/>
          <w:color w:val="auto"/>
          <w:kern w:val="2"/>
          <w:sz w:val="22"/>
          <w:szCs w:val="22"/>
          <w:lang w:val="pt-BR" w:eastAsia="zh-CN" w:bidi="hi-IN"/>
        </w:rPr>
        <w:t>aquém</w:t>
      </w:r>
      <w:r>
        <w:rPr>
          <w:rFonts w:cs="Arial" w:ascii="Arial" w:hAnsi="Arial"/>
          <w:sz w:val="22"/>
          <w:szCs w:val="22"/>
        </w:rPr>
        <w:t xml:space="preserve"> do supracitado devido ao limite disponível para uso da Reserva Técnica.  O recibo está também presente nesta prestação de contas. 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cotação foi obtida programaticamente da Plataforma Olinda do Banco Central do Brasil com auxílio de sua interface de aplicação programática (API), pelo boletim mais recente. O acesso foi executado como descrito em </w:t>
      </w:r>
      <w:hyperlink r:id="rId2">
        <w:r>
          <w:rPr>
            <w:rStyle w:val="InternetLink"/>
            <w:rFonts w:cs="Arial" w:ascii="Arial" w:hAnsi="Arial"/>
            <w:sz w:val="22"/>
            <w:szCs w:val="22"/>
          </w:rPr>
          <w:t>https://dadosabertos.bcb.gov.br/dataset/dolar-americano-usd-todos-os-boletins-diarios</w:t>
        </w:r>
      </w:hyperlink>
      <w:r>
        <w:rPr>
          <w:rFonts w:cs="Arial" w:ascii="Arial" w:hAnsi="Arial"/>
          <w:sz w:val="22"/>
          <w:szCs w:val="22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A </w:t>
      </w:r>
      <w:r>
        <w:rPr>
          <w:rFonts w:eastAsia="Noto Serif CJK SC" w:cs="Arial" w:ascii="Arial" w:hAnsi="Arial"/>
          <w:color w:val="auto"/>
          <w:kern w:val="2"/>
          <w:sz w:val="22"/>
          <w:szCs w:val="22"/>
          <w:lang w:val="pt-BR" w:eastAsia="zh-CN" w:bidi="hi-IN"/>
        </w:rPr>
        <w:t xml:space="preserve">URL </w:t>
      </w:r>
      <w:r>
        <w:rPr>
          <w:rFonts w:cs="Arial" w:ascii="Arial" w:hAnsi="Arial"/>
          <w:sz w:val="22"/>
          <w:szCs w:val="22"/>
        </w:rPr>
        <w:t>exata executada, correpondente ao último boletim disponível, é: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${chamada_de_api}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 valor é referente a minha manutenção (diárias) compreendida entre o período de </w:t>
      </w:r>
      <w:r>
        <w:rPr>
          <w:rFonts w:cs="Arial" w:ascii="Arial" w:hAnsi="Arial"/>
          <w:b/>
          <w:bCs/>
          <w:sz w:val="22"/>
          <w:szCs w:val="22"/>
        </w:rPr>
        <w:t>${</w:t>
      </w:r>
      <w:bookmarkStart w:id="1" w:name="Texto31"/>
      <w:r>
        <w:rPr>
          <w:rFonts w:cs="Arial" w:ascii="Arial" w:hAnsi="Arial"/>
          <w:b/>
          <w:bCs/>
          <w:sz w:val="22"/>
          <w:szCs w:val="22"/>
        </w:rPr>
        <w:t>d</w:t>
      </w:r>
      <w:bookmarkEnd w:id="1"/>
      <w:r>
        <w:rPr>
          <w:rFonts w:cs="Arial" w:ascii="Arial" w:hAnsi="Arial"/>
          <w:b/>
          <w:bCs/>
          <w:sz w:val="22"/>
          <w:szCs w:val="22"/>
        </w:rPr>
        <w:t>ata_inicial}</w:t>
      </w:r>
      <w:r>
        <w:rPr>
          <w:rFonts w:cs="Arial" w:ascii="Arial" w:hAnsi="Arial"/>
          <w:sz w:val="22"/>
          <w:szCs w:val="22"/>
        </w:rPr>
        <w:t xml:space="preserve"> até </w:t>
      </w:r>
      <w:r>
        <w:rPr>
          <w:rFonts w:cs="Arial" w:ascii="Arial" w:hAnsi="Arial"/>
          <w:b/>
          <w:bCs/>
          <w:sz w:val="22"/>
          <w:szCs w:val="22"/>
        </w:rPr>
        <w:t>${data_final</w:t>
      </w:r>
      <w:bookmarkStart w:id="2" w:name="Texto41"/>
      <w:bookmarkEnd w:id="2"/>
      <w:r>
        <w:rPr>
          <w:rFonts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 xml:space="preserve"> para o evento </w:t>
      </w:r>
      <w:r>
        <w:rPr>
          <w:rFonts w:cs="Arial" w:ascii="Arial" w:hAnsi="Arial"/>
          <w:b/>
          <w:bCs/>
          <w:sz w:val="22"/>
          <w:szCs w:val="22"/>
        </w:rPr>
        <w:t>${nome_do_evento}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em </w:t>
      </w:r>
      <w:r>
        <w:rPr>
          <w:rFonts w:cs="Arial" w:ascii="Arial" w:hAnsi="Arial"/>
          <w:b/>
          <w:bCs/>
          <w:sz w:val="22"/>
          <w:szCs w:val="22"/>
        </w:rPr>
        <w:t>${local_do_evento},</w:t>
      </w:r>
      <w:r>
        <w:rPr>
          <w:rFonts w:cs="Arial" w:ascii="Arial" w:hAnsi="Arial"/>
          <w:sz w:val="22"/>
          <w:szCs w:val="22"/>
        </w:rPr>
        <w:t>${adendo}como parte do desenvolvimento do projeto de pesquisa relativo ao processo FAPESP nº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${</w:t>
      </w:r>
      <w:bookmarkStart w:id="3" w:name="Texto311"/>
      <w:r>
        <w:rPr>
          <w:rFonts w:eastAsia="Arial" w:cs="Arial" w:ascii="Arial" w:hAnsi="Arial"/>
          <w:b/>
          <w:bCs/>
          <w:sz w:val="22"/>
          <w:szCs w:val="22"/>
        </w:rPr>
        <w:t>n_do_processo</w:t>
      </w:r>
      <w:bookmarkEnd w:id="3"/>
      <w:r>
        <w:rPr>
          <w:rFonts w:eastAsia="Arial"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>.</w:t>
        <w:br/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Local e data: </w:t>
      </w:r>
      <w:r>
        <w:fldChar w:fldCharType="begin">
          <w:ffData>
            <w:name w:val="Texto6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${data_de_hoje</w:t>
      </w:r>
      <w:r>
        <w:rPr>
          <w:rFonts w:cs="Arial" w:ascii="Arial" w:hAnsi="Arial"/>
          <w:color w:val="000000"/>
          <w:sz w:val="22"/>
          <w:szCs w:val="22"/>
        </w:rPr>
        <w:t xml:space="preserve">}, </w:t>
      </w:r>
      <w:r>
        <w:rPr>
          <w:rFonts w:cs="Arial" w:ascii="Arial" w:hAnsi="Arial"/>
          <w:b w:val="false"/>
          <w:color w:val="000000"/>
          <w:sz w:val="22"/>
          <w:szCs w:val="22"/>
        </w:rPr>
        <w:t xml:space="preserve"> São Paulo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 w:before="20" w:after="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>Nome Completo</w:t>
      </w:r>
      <w:bookmarkStart w:id="4" w:name="Texto71"/>
      <w:r>
        <w:rPr>
          <w:rFonts w:cs="Arial" w:ascii="Arial" w:hAnsi="Arial"/>
          <w:b/>
          <w:sz w:val="22"/>
          <w:szCs w:val="22"/>
          <w:u w:val="single"/>
        </w:rPr>
        <w:t xml:space="preserve">: </w:t>
      </w:r>
      <w:r>
        <w:fldChar w:fldCharType="begin">
          <w:ffData>
            <w:name w:val="Texto7"/>
            <w:enabled/>
            <w:calcOnExit w:val="0"/>
            <w:textInput/>
          </w:ffData>
        </w:fldChar>
      </w:r>
      <w:r>
        <w:rPr>
          <w:sz w:val="22"/>
          <w:u w:val="single"/>
          <w:b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  <w:t>  ${nome_completo}   </w: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bookmarkEnd w:id="4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dosabertos.bcb.gov.br/dataset/dolar-americano-usd-todos-os-boletins-diario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1</Pages>
  <Words>172</Words>
  <Characters>1131</Characters>
  <CharactersWithSpaces>1307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2023-03-01T14:36:36Z</dcterms:created>
  <dc:creator/>
  <dc:description/>
  <dc:language>pt-BR</dc:language>
  <cp:lastModifiedBy/>
  <dcterms:modified xsi:type="dcterms:W3CDTF">2024-06-20T17:49:32Z</dcterms:modified>
  <cp:revision>12</cp:revision>
  <dc:subject/>
  <dc:title/>
</cp:coreProperties>
</file>