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8C0F8" w14:textId="77777777" w:rsidR="00E04B3A" w:rsidRPr="00930C16" w:rsidRDefault="00000000">
      <w:pPr>
        <w:spacing w:after="187" w:line="259" w:lineRule="auto"/>
        <w:ind w:left="0" w:right="911" w:firstLine="0"/>
        <w:jc w:val="right"/>
        <w:rPr>
          <w:color w:val="FF0000"/>
          <w:sz w:val="30"/>
          <w:szCs w:val="30"/>
        </w:rPr>
      </w:pPr>
      <w:r w:rsidRPr="00930C16">
        <w:rPr>
          <w:b/>
          <w:color w:val="FF0000"/>
          <w:sz w:val="30"/>
          <w:szCs w:val="30"/>
          <w:highlight w:val="yellow"/>
        </w:rPr>
        <w:t>Informe del Proyecto - Predicción de Especies de Iris</w:t>
      </w:r>
      <w:r w:rsidRPr="00930C16">
        <w:rPr>
          <w:b/>
          <w:color w:val="FF0000"/>
          <w:sz w:val="30"/>
          <w:szCs w:val="30"/>
        </w:rPr>
        <w:t xml:space="preserve"> </w:t>
      </w:r>
    </w:p>
    <w:p w14:paraId="1A5FD060" w14:textId="77777777" w:rsidR="00E04B3A" w:rsidRDefault="00000000">
      <w:pPr>
        <w:spacing w:after="187" w:line="259" w:lineRule="auto"/>
        <w:ind w:left="0" w:firstLine="0"/>
      </w:pPr>
      <w:r>
        <w:rPr>
          <w:b/>
          <w:sz w:val="28"/>
        </w:rPr>
        <w:t xml:space="preserve"> </w:t>
      </w:r>
    </w:p>
    <w:p w14:paraId="68C9A41A" w14:textId="77777777" w:rsidR="00E04B3A" w:rsidRDefault="00000000">
      <w:pPr>
        <w:spacing w:after="188" w:line="259" w:lineRule="auto"/>
        <w:ind w:left="75" w:firstLine="0"/>
        <w:jc w:val="center"/>
      </w:pPr>
      <w:r>
        <w:rPr>
          <w:b/>
          <w:sz w:val="28"/>
        </w:rPr>
        <w:t xml:space="preserve"> </w:t>
      </w:r>
    </w:p>
    <w:p w14:paraId="6CBD1F9B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Juan Manuel Torres</w:t>
      </w:r>
    </w:p>
    <w:p w14:paraId="2E72786B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Cesar Andrés Acosta</w:t>
      </w:r>
    </w:p>
    <w:p w14:paraId="78826521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3D6E8F09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55722369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Luis Fernando Sánchez</w:t>
      </w:r>
    </w:p>
    <w:p w14:paraId="16C55681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2B9440CC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718692D8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Ciencia de Datos</w:t>
      </w:r>
    </w:p>
    <w:p w14:paraId="52BC6646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20AC645F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10935B4B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2828523</w:t>
      </w:r>
    </w:p>
    <w:p w14:paraId="00220A5E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34F45B84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1D67A69B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SENA</w:t>
      </w:r>
    </w:p>
    <w:p w14:paraId="2C6F4D65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44F8E14D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</w:p>
    <w:p w14:paraId="1AE81700" w14:textId="77777777" w:rsidR="00930C16" w:rsidRPr="00930C16" w:rsidRDefault="00930C16" w:rsidP="00930C16">
      <w:pPr>
        <w:spacing w:after="187" w:line="259" w:lineRule="auto"/>
        <w:ind w:left="75" w:firstLine="0"/>
        <w:jc w:val="center"/>
        <w:rPr>
          <w:b/>
          <w:bCs/>
        </w:rPr>
      </w:pPr>
      <w:r w:rsidRPr="00930C16">
        <w:rPr>
          <w:b/>
          <w:bCs/>
        </w:rPr>
        <w:t>Medellín, Antioquia</w:t>
      </w:r>
    </w:p>
    <w:p w14:paraId="19E17152" w14:textId="203FEEDE" w:rsidR="00E04B3A" w:rsidRDefault="00E04B3A">
      <w:pPr>
        <w:spacing w:after="187" w:line="259" w:lineRule="auto"/>
        <w:ind w:left="75" w:firstLine="0"/>
        <w:jc w:val="center"/>
      </w:pPr>
    </w:p>
    <w:p w14:paraId="78C508FD" w14:textId="77777777" w:rsidR="00E04B3A" w:rsidRDefault="00000000">
      <w:pPr>
        <w:spacing w:after="188" w:line="259" w:lineRule="auto"/>
        <w:ind w:left="75" w:firstLine="0"/>
        <w:jc w:val="center"/>
      </w:pPr>
      <w:r>
        <w:rPr>
          <w:b/>
          <w:sz w:val="28"/>
        </w:rPr>
        <w:t xml:space="preserve"> </w:t>
      </w:r>
    </w:p>
    <w:p w14:paraId="39F6C693" w14:textId="77777777" w:rsidR="00E04B3A" w:rsidRDefault="00000000">
      <w:pPr>
        <w:pStyle w:val="Ttulo1"/>
        <w:numPr>
          <w:ilvl w:val="0"/>
          <w:numId w:val="0"/>
        </w:numPr>
        <w:ind w:left="29" w:right="0"/>
      </w:pPr>
      <w:r>
        <w:t xml:space="preserve">04/04/2025 </w:t>
      </w:r>
    </w:p>
    <w:p w14:paraId="05D0D937" w14:textId="77777777" w:rsidR="00930C16" w:rsidRDefault="00930C16" w:rsidP="00930C16"/>
    <w:p w14:paraId="362522E0" w14:textId="77777777" w:rsidR="00930C16" w:rsidRDefault="00930C16" w:rsidP="00930C16"/>
    <w:p w14:paraId="27B15C33" w14:textId="77777777" w:rsidR="00930C16" w:rsidRDefault="00930C16" w:rsidP="00930C16"/>
    <w:p w14:paraId="3AAD527C" w14:textId="77777777" w:rsidR="00930C16" w:rsidRPr="00930C16" w:rsidRDefault="00930C16" w:rsidP="00930C16"/>
    <w:p w14:paraId="4B2CC833" w14:textId="77777777" w:rsidR="00E04B3A" w:rsidRDefault="00000000">
      <w:pPr>
        <w:ind w:left="-5"/>
      </w:pPr>
      <w:r>
        <w:lastRenderedPageBreak/>
        <w:t xml:space="preserve">Este informe presenta el desarrollo y los resultados de un modelo de clasificación basado en </w:t>
      </w:r>
      <w:r>
        <w:rPr>
          <w:b/>
        </w:rPr>
        <w:t>Árboles de Decisión</w:t>
      </w:r>
      <w:r>
        <w:t xml:space="preserve"> para la predicción de especies de flores utilizando el conjunto de datos </w:t>
      </w:r>
      <w:r>
        <w:rPr>
          <w:b/>
        </w:rPr>
        <w:t>Iris</w:t>
      </w:r>
      <w:r>
        <w:t>. El objetivo principal es evaluar el desempeño del modelo y analizar su efectividad en la clasificación de las muestras.</w:t>
      </w:r>
      <w:r>
        <w:rPr>
          <w:b/>
          <w:sz w:val="28"/>
        </w:rPr>
        <w:t xml:space="preserve"> </w:t>
      </w:r>
    </w:p>
    <w:p w14:paraId="10091B5B" w14:textId="77777777" w:rsidR="00E04B3A" w:rsidRDefault="00000000">
      <w:pPr>
        <w:spacing w:after="188" w:line="259" w:lineRule="auto"/>
        <w:ind w:left="0" w:firstLine="0"/>
      </w:pPr>
      <w:r>
        <w:rPr>
          <w:b/>
          <w:sz w:val="28"/>
        </w:rPr>
        <w:t xml:space="preserve"> </w:t>
      </w:r>
    </w:p>
    <w:p w14:paraId="486B28D5" w14:textId="77777777" w:rsidR="00E04B3A" w:rsidRDefault="00000000">
      <w:pPr>
        <w:pStyle w:val="Ttulo1"/>
        <w:spacing w:after="150"/>
        <w:ind w:left="275" w:right="0" w:hanging="290"/>
        <w:jc w:val="left"/>
      </w:pPr>
      <w:r>
        <w:t xml:space="preserve">Descripción del </w:t>
      </w:r>
      <w:proofErr w:type="spellStart"/>
      <w:r>
        <w:t>Dataset</w:t>
      </w:r>
      <w:proofErr w:type="spellEnd"/>
      <w:r>
        <w:t xml:space="preserve"> </w:t>
      </w:r>
    </w:p>
    <w:p w14:paraId="520A44C0" w14:textId="77777777" w:rsidR="00E04B3A" w:rsidRDefault="00000000">
      <w:pPr>
        <w:ind w:left="-5"/>
      </w:pPr>
      <w:r>
        <w:t xml:space="preserve">El </w:t>
      </w:r>
      <w:r>
        <w:rPr>
          <w:b/>
        </w:rPr>
        <w:t>conjunto de datos Iris</w:t>
      </w:r>
      <w:r>
        <w:t xml:space="preserve"> es uno de los más conocidos en el ámbito del aprendizaje automático. Fue introducido por el estadístico </w:t>
      </w:r>
      <w:r>
        <w:rPr>
          <w:b/>
        </w:rPr>
        <w:t>Ronald Fisher</w:t>
      </w:r>
      <w:r>
        <w:t xml:space="preserve"> en 1936 y contiene </w:t>
      </w:r>
      <w:r>
        <w:rPr>
          <w:b/>
        </w:rPr>
        <w:t>150 muestras</w:t>
      </w:r>
      <w:r>
        <w:t xml:space="preserve"> de tres especies diferentes de flores del género </w:t>
      </w:r>
      <w:r>
        <w:rPr>
          <w:i/>
        </w:rPr>
        <w:t>Iris</w:t>
      </w:r>
      <w:r>
        <w:t xml:space="preserve">: </w:t>
      </w:r>
    </w:p>
    <w:p w14:paraId="6EFC5DA0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proofErr w:type="spellStart"/>
      <w:r>
        <w:rPr>
          <w:b/>
        </w:rPr>
        <w:t>Setosa</w:t>
      </w:r>
      <w:proofErr w:type="spellEnd"/>
      <w:r>
        <w:t xml:space="preserve"> </w:t>
      </w:r>
    </w:p>
    <w:p w14:paraId="62A0C832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proofErr w:type="spellStart"/>
      <w:r>
        <w:rPr>
          <w:b/>
        </w:rPr>
        <w:t>Versicolor</w:t>
      </w:r>
      <w:proofErr w:type="spellEnd"/>
      <w:r>
        <w:t xml:space="preserve"> </w:t>
      </w:r>
    </w:p>
    <w:p w14:paraId="4D2D16C8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proofErr w:type="spellStart"/>
      <w:r>
        <w:rPr>
          <w:b/>
        </w:rPr>
        <w:t>Virginica</w:t>
      </w:r>
      <w:proofErr w:type="spellEnd"/>
      <w:r>
        <w:t xml:space="preserve"> </w:t>
      </w:r>
    </w:p>
    <w:p w14:paraId="55CFD0B8" w14:textId="77777777" w:rsidR="00E04B3A" w:rsidRDefault="00000000">
      <w:pPr>
        <w:ind w:left="-5"/>
      </w:pPr>
      <w:r>
        <w:t xml:space="preserve">Cada muestra está representada por </w:t>
      </w:r>
      <w:r>
        <w:rPr>
          <w:b/>
        </w:rPr>
        <w:t>cuatro características numéricas</w:t>
      </w:r>
      <w:r>
        <w:t xml:space="preserve">, que son: </w:t>
      </w:r>
    </w:p>
    <w:p w14:paraId="2087096C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r>
        <w:rPr>
          <w:b/>
        </w:rPr>
        <w:t>Longitud del sépalo (cm)</w:t>
      </w:r>
      <w:r>
        <w:t xml:space="preserve"> </w:t>
      </w:r>
    </w:p>
    <w:p w14:paraId="77814142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r>
        <w:rPr>
          <w:b/>
        </w:rPr>
        <w:t>Ancho del sépalo (cm)</w:t>
      </w:r>
      <w:r>
        <w:t xml:space="preserve"> </w:t>
      </w:r>
    </w:p>
    <w:p w14:paraId="34B176B1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r>
        <w:rPr>
          <w:b/>
        </w:rPr>
        <w:t>Longitud del pétalo (cm)</w:t>
      </w:r>
      <w:r>
        <w:t xml:space="preserve"> </w:t>
      </w:r>
    </w:p>
    <w:p w14:paraId="17232591" w14:textId="77777777" w:rsidR="00E04B3A" w:rsidRDefault="00000000">
      <w:pPr>
        <w:numPr>
          <w:ilvl w:val="0"/>
          <w:numId w:val="1"/>
        </w:numPr>
        <w:spacing w:after="186" w:line="259" w:lineRule="auto"/>
        <w:ind w:hanging="360"/>
      </w:pPr>
      <w:r>
        <w:rPr>
          <w:b/>
        </w:rPr>
        <w:t>Ancho del pétalo (cm)</w:t>
      </w:r>
      <w:r>
        <w:t xml:space="preserve"> </w:t>
      </w:r>
    </w:p>
    <w:p w14:paraId="3A64E72B" w14:textId="77777777" w:rsidR="00E04B3A" w:rsidRDefault="00000000">
      <w:pPr>
        <w:ind w:left="-5"/>
      </w:pPr>
      <w:r>
        <w:t xml:space="preserve">La variable objetivo del </w:t>
      </w:r>
      <w:proofErr w:type="spellStart"/>
      <w:r>
        <w:t>dataset</w:t>
      </w:r>
      <w:proofErr w:type="spellEnd"/>
      <w:r>
        <w:t xml:space="preserve"> es la </w:t>
      </w:r>
      <w:r>
        <w:rPr>
          <w:b/>
        </w:rPr>
        <w:t>especie de la flor</w:t>
      </w:r>
      <w:r>
        <w:t xml:space="preserve">, la cual será predicha en base a las cuatro características mencionadas. </w:t>
      </w:r>
    </w:p>
    <w:p w14:paraId="4C053F00" w14:textId="77777777" w:rsidR="00E04B3A" w:rsidRDefault="00000000">
      <w:pPr>
        <w:spacing w:after="206"/>
        <w:ind w:left="-5"/>
      </w:pPr>
      <w:r>
        <w:t xml:space="preserve">El </w:t>
      </w:r>
      <w:proofErr w:type="spellStart"/>
      <w:r>
        <w:t>dataset</w:t>
      </w:r>
      <w:proofErr w:type="spellEnd"/>
      <w:r>
        <w:t xml:space="preserve"> se encuentra balanceado, es decir, hay </w:t>
      </w:r>
      <w:r>
        <w:rPr>
          <w:b/>
        </w:rPr>
        <w:t>50 muestras</w:t>
      </w:r>
      <w:r>
        <w:t xml:space="preserve"> de cada una de las tres especies. </w:t>
      </w:r>
    </w:p>
    <w:p w14:paraId="004ECFCD" w14:textId="77777777" w:rsidR="00E04B3A" w:rsidRDefault="00000000">
      <w:pPr>
        <w:spacing w:after="188" w:line="259" w:lineRule="auto"/>
        <w:ind w:left="0" w:firstLine="0"/>
      </w:pPr>
      <w:r>
        <w:rPr>
          <w:b/>
          <w:sz w:val="28"/>
        </w:rPr>
        <w:t xml:space="preserve"> </w:t>
      </w:r>
    </w:p>
    <w:p w14:paraId="6A86950E" w14:textId="77777777" w:rsidR="00E04B3A" w:rsidRDefault="00000000">
      <w:pPr>
        <w:pStyle w:val="Ttulo1"/>
        <w:spacing w:after="150"/>
        <w:ind w:left="274" w:right="0" w:hanging="289"/>
        <w:jc w:val="left"/>
      </w:pPr>
      <w:r>
        <w:t xml:space="preserve">Modelo Utilizado: Árbol de Decisión </w:t>
      </w:r>
    </w:p>
    <w:p w14:paraId="48113306" w14:textId="77777777" w:rsidR="00E04B3A" w:rsidRDefault="00000000">
      <w:pPr>
        <w:ind w:left="-5"/>
      </w:pPr>
      <w:r>
        <w:t xml:space="preserve">Para la clasificación de las especies, se utilizó un </w:t>
      </w:r>
      <w:r>
        <w:rPr>
          <w:b/>
        </w:rPr>
        <w:t>Árbol de Decisión</w:t>
      </w:r>
      <w:r>
        <w:t xml:space="preserve">, un algoritmo supervisado que organiza los datos en forma de estructura jerárquica para tomar decisiones en función de características clave. </w:t>
      </w:r>
    </w:p>
    <w:p w14:paraId="56DF357C" w14:textId="77777777" w:rsidR="00E04B3A" w:rsidRDefault="00000000">
      <w:pPr>
        <w:spacing w:after="186" w:line="259" w:lineRule="auto"/>
      </w:pPr>
      <w:r>
        <w:rPr>
          <w:b/>
        </w:rPr>
        <w:t xml:space="preserve">Ventajas del Árbol de Decisión </w:t>
      </w:r>
    </w:p>
    <w:p w14:paraId="4C13BAC0" w14:textId="77777777" w:rsidR="00E04B3A" w:rsidRDefault="00000000">
      <w:pPr>
        <w:numPr>
          <w:ilvl w:val="0"/>
          <w:numId w:val="2"/>
        </w:numPr>
        <w:ind w:hanging="360"/>
      </w:pPr>
      <w:r>
        <w:t xml:space="preserve">Fácil interpretación mediante diagramas visuales. </w:t>
      </w:r>
    </w:p>
    <w:p w14:paraId="2BF03663" w14:textId="77777777" w:rsidR="00E04B3A" w:rsidRDefault="00000000">
      <w:pPr>
        <w:numPr>
          <w:ilvl w:val="0"/>
          <w:numId w:val="2"/>
        </w:numPr>
        <w:ind w:hanging="360"/>
      </w:pPr>
      <w:r>
        <w:t xml:space="preserve">Bajo costo computacional en comparación con otros modelos más complejos. </w:t>
      </w:r>
    </w:p>
    <w:p w14:paraId="39633740" w14:textId="77777777" w:rsidR="00E04B3A" w:rsidRDefault="00000000">
      <w:pPr>
        <w:numPr>
          <w:ilvl w:val="0"/>
          <w:numId w:val="2"/>
        </w:numPr>
        <w:ind w:hanging="360"/>
      </w:pPr>
      <w:r>
        <w:t xml:space="preserve">No requiere normalización de datos ni transformación de variables. </w:t>
      </w:r>
    </w:p>
    <w:p w14:paraId="2E4B7070" w14:textId="77777777" w:rsidR="00E04B3A" w:rsidRDefault="00000000">
      <w:pPr>
        <w:spacing w:after="186" w:line="259" w:lineRule="auto"/>
      </w:pPr>
      <w:r>
        <w:rPr>
          <w:b/>
        </w:rPr>
        <w:t xml:space="preserve">Configuración del Modelo </w:t>
      </w:r>
    </w:p>
    <w:p w14:paraId="1F253887" w14:textId="77777777" w:rsidR="00E04B3A" w:rsidRDefault="00000000">
      <w:pPr>
        <w:ind w:left="-5"/>
      </w:pPr>
      <w:r>
        <w:lastRenderedPageBreak/>
        <w:t xml:space="preserve">El proceso de entrenamiento del modelo se realizó dividiendo los datos en dos partes: </w:t>
      </w:r>
    </w:p>
    <w:p w14:paraId="71F66397" w14:textId="77777777" w:rsidR="00E04B3A" w:rsidRDefault="00000000">
      <w:pPr>
        <w:numPr>
          <w:ilvl w:val="0"/>
          <w:numId w:val="2"/>
        </w:numPr>
        <w:spacing w:after="186" w:line="259" w:lineRule="auto"/>
        <w:ind w:hanging="360"/>
      </w:pPr>
      <w:r>
        <w:rPr>
          <w:b/>
        </w:rPr>
        <w:t>70% (105 muestras) para entrenamiento</w:t>
      </w:r>
      <w:r>
        <w:t xml:space="preserve"> </w:t>
      </w:r>
    </w:p>
    <w:p w14:paraId="14577BD0" w14:textId="77777777" w:rsidR="00E04B3A" w:rsidRDefault="00000000">
      <w:pPr>
        <w:numPr>
          <w:ilvl w:val="0"/>
          <w:numId w:val="2"/>
        </w:numPr>
        <w:spacing w:after="186" w:line="259" w:lineRule="auto"/>
        <w:ind w:hanging="360"/>
      </w:pPr>
      <w:r>
        <w:rPr>
          <w:b/>
        </w:rPr>
        <w:t>30% (45 muestras) para prueba</w:t>
      </w:r>
      <w:r>
        <w:t xml:space="preserve"> </w:t>
      </w:r>
    </w:p>
    <w:p w14:paraId="7B359A06" w14:textId="77777777" w:rsidR="00E04B3A" w:rsidRDefault="00000000">
      <w:pPr>
        <w:spacing w:after="206"/>
        <w:ind w:left="-5"/>
      </w:pPr>
      <w:r>
        <w:t xml:space="preserve">El modelo se ajustó utilizando el criterio de </w:t>
      </w:r>
      <w:r>
        <w:rPr>
          <w:b/>
        </w:rPr>
        <w:t>índice de Gini</w:t>
      </w:r>
      <w:r>
        <w:t xml:space="preserve">, que mide la pureza de los nodos en el árbol de decisión. Un valor de </w:t>
      </w:r>
      <w:r>
        <w:rPr>
          <w:b/>
        </w:rPr>
        <w:t>0</w:t>
      </w:r>
      <w:r>
        <w:t xml:space="preserve"> significa que el nodo es puro (contiene solo una clase). </w:t>
      </w:r>
    </w:p>
    <w:p w14:paraId="5262D29D" w14:textId="77777777" w:rsidR="00E04B3A" w:rsidRDefault="00000000">
      <w:pPr>
        <w:spacing w:after="187" w:line="259" w:lineRule="auto"/>
        <w:ind w:left="0" w:firstLine="0"/>
      </w:pPr>
      <w:r>
        <w:rPr>
          <w:sz w:val="28"/>
        </w:rPr>
        <w:t xml:space="preserve"> </w:t>
      </w:r>
    </w:p>
    <w:p w14:paraId="3436A362" w14:textId="77777777" w:rsidR="00E04B3A" w:rsidRDefault="00000000">
      <w:pPr>
        <w:pStyle w:val="Ttulo1"/>
        <w:spacing w:after="150"/>
        <w:ind w:left="275" w:right="0" w:hanging="290"/>
        <w:jc w:val="left"/>
      </w:pPr>
      <w:r>
        <w:t xml:space="preserve">Resultados </w:t>
      </w:r>
    </w:p>
    <w:p w14:paraId="2F26B1FB" w14:textId="77777777" w:rsidR="00E04B3A" w:rsidRDefault="00000000">
      <w:pPr>
        <w:ind w:left="-5"/>
      </w:pPr>
      <w:r>
        <w:t xml:space="preserve">Tras entrenar el modelo y evaluarlo en los datos de prueba, se obtuvo una </w:t>
      </w:r>
      <w:r>
        <w:rPr>
          <w:b/>
        </w:rPr>
        <w:t>precisión del 100%</w:t>
      </w:r>
      <w:r>
        <w:t xml:space="preserve">, lo que indica que el modelo logró clasificar correctamente todas las muestras del conjunto de prueba. </w:t>
      </w:r>
    </w:p>
    <w:p w14:paraId="7A86B9AE" w14:textId="77777777" w:rsidR="00E04B3A" w:rsidRDefault="00000000">
      <w:pPr>
        <w:spacing w:after="186" w:line="259" w:lineRule="auto"/>
      </w:pPr>
      <w:r>
        <w:rPr>
          <w:b/>
        </w:rPr>
        <w:t xml:space="preserve">Métricas de Evaluación </w:t>
      </w:r>
    </w:p>
    <w:p w14:paraId="1D8E3DB3" w14:textId="77777777" w:rsidR="00E04B3A" w:rsidRDefault="00000000">
      <w:pPr>
        <w:ind w:left="-5"/>
      </w:pPr>
      <w:r>
        <w:t xml:space="preserve">El desempeño del modelo se evaluó utilizando las siguientes métricas: </w:t>
      </w:r>
    </w:p>
    <w:p w14:paraId="74E1CEAC" w14:textId="77777777" w:rsidR="00E04B3A" w:rsidRDefault="00000000">
      <w:pPr>
        <w:numPr>
          <w:ilvl w:val="0"/>
          <w:numId w:val="3"/>
        </w:numPr>
        <w:ind w:hanging="360"/>
      </w:pPr>
      <w:r>
        <w:rPr>
          <w:b/>
        </w:rPr>
        <w:t>Precisión (</w:t>
      </w:r>
      <w:proofErr w:type="spellStart"/>
      <w:r>
        <w:rPr>
          <w:b/>
        </w:rPr>
        <w:t>Precision</w:t>
      </w:r>
      <w:proofErr w:type="spellEnd"/>
      <w:r>
        <w:rPr>
          <w:b/>
        </w:rPr>
        <w:t>):</w:t>
      </w:r>
      <w:r>
        <w:t xml:space="preserve"> Proporción de predicciones correctas entre todas las realizadas. </w:t>
      </w:r>
    </w:p>
    <w:p w14:paraId="15C283BD" w14:textId="77777777" w:rsidR="00E04B3A" w:rsidRDefault="00000000">
      <w:pPr>
        <w:numPr>
          <w:ilvl w:val="0"/>
          <w:numId w:val="3"/>
        </w:numPr>
        <w:ind w:hanging="360"/>
      </w:pPr>
      <w:proofErr w:type="spellStart"/>
      <w:r>
        <w:rPr>
          <w:b/>
        </w:rPr>
        <w:t>Recall</w:t>
      </w:r>
      <w:proofErr w:type="spellEnd"/>
      <w:r>
        <w:rPr>
          <w:b/>
        </w:rPr>
        <w:t>:</w:t>
      </w:r>
      <w:r>
        <w:t xml:space="preserve"> Proporción de casos positivos detectados correctamente. </w:t>
      </w:r>
    </w:p>
    <w:p w14:paraId="6244A8D3" w14:textId="77777777" w:rsidR="00E04B3A" w:rsidRDefault="00000000">
      <w:pPr>
        <w:numPr>
          <w:ilvl w:val="0"/>
          <w:numId w:val="3"/>
        </w:numPr>
        <w:ind w:hanging="360"/>
      </w:pPr>
      <w:r>
        <w:rPr>
          <w:b/>
        </w:rPr>
        <w:t>F1-score:</w:t>
      </w:r>
      <w:r>
        <w:t xml:space="preserve"> Media armónica entre precisión y </w:t>
      </w:r>
      <w:proofErr w:type="spellStart"/>
      <w:r>
        <w:t>recall</w:t>
      </w:r>
      <w:proofErr w:type="spellEnd"/>
      <w:r>
        <w:t xml:space="preserve">, útil cuando las clases están desbalanceadas. </w:t>
      </w:r>
    </w:p>
    <w:p w14:paraId="7F0D8535" w14:textId="77777777" w:rsidR="00E04B3A" w:rsidRDefault="00000000">
      <w:pPr>
        <w:spacing w:after="0"/>
        <w:ind w:left="-5"/>
      </w:pPr>
      <w:r>
        <w:t xml:space="preserve">A continuación, se muestra el reporte de clasificación obtenido: </w:t>
      </w:r>
    </w:p>
    <w:tbl>
      <w:tblPr>
        <w:tblStyle w:val="TableGrid"/>
        <w:tblW w:w="8574" w:type="dxa"/>
        <w:tblInd w:w="5" w:type="dxa"/>
        <w:tblCellMar>
          <w:top w:w="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2"/>
        <w:gridCol w:w="1860"/>
        <w:gridCol w:w="1356"/>
        <w:gridCol w:w="1740"/>
        <w:gridCol w:w="1626"/>
      </w:tblGrid>
      <w:tr w:rsidR="00E04B3A" w14:paraId="06BFF599" w14:textId="77777777">
        <w:trPr>
          <w:trHeight w:val="771"/>
        </w:trPr>
        <w:tc>
          <w:tcPr>
            <w:tcW w:w="1991" w:type="dxa"/>
            <w:tcBorders>
              <w:top w:val="single" w:sz="4" w:space="0" w:color="F6C5AC"/>
              <w:left w:val="single" w:sz="4" w:space="0" w:color="F6C5AC"/>
              <w:bottom w:val="single" w:sz="12" w:space="0" w:color="F1A983"/>
              <w:right w:val="single" w:sz="4" w:space="0" w:color="F6C5AC"/>
            </w:tcBorders>
          </w:tcPr>
          <w:p w14:paraId="44BC4B4C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Clase </w:t>
            </w:r>
          </w:p>
        </w:tc>
        <w:tc>
          <w:tcPr>
            <w:tcW w:w="1860" w:type="dxa"/>
            <w:tcBorders>
              <w:top w:val="single" w:sz="4" w:space="0" w:color="F6C5AC"/>
              <w:left w:val="single" w:sz="4" w:space="0" w:color="F6C5AC"/>
              <w:bottom w:val="single" w:sz="12" w:space="0" w:color="F1A983"/>
              <w:right w:val="single" w:sz="4" w:space="0" w:color="F6C5AC"/>
            </w:tcBorders>
          </w:tcPr>
          <w:p w14:paraId="06A184FE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Precisión </w:t>
            </w:r>
          </w:p>
        </w:tc>
        <w:tc>
          <w:tcPr>
            <w:tcW w:w="1356" w:type="dxa"/>
            <w:tcBorders>
              <w:top w:val="single" w:sz="4" w:space="0" w:color="F6C5AC"/>
              <w:left w:val="single" w:sz="4" w:space="0" w:color="F6C5AC"/>
              <w:bottom w:val="single" w:sz="12" w:space="0" w:color="F1A983"/>
              <w:right w:val="single" w:sz="4" w:space="0" w:color="F6C5AC"/>
            </w:tcBorders>
          </w:tcPr>
          <w:p w14:paraId="7D77CAB4" w14:textId="77777777" w:rsidR="00E04B3A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Recall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F6C5AC"/>
              <w:left w:val="single" w:sz="4" w:space="0" w:color="F6C5AC"/>
              <w:bottom w:val="single" w:sz="12" w:space="0" w:color="F1A983"/>
              <w:right w:val="single" w:sz="4" w:space="0" w:color="F6C5AC"/>
            </w:tcBorders>
          </w:tcPr>
          <w:p w14:paraId="77A851B3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F1-score </w:t>
            </w:r>
          </w:p>
        </w:tc>
        <w:tc>
          <w:tcPr>
            <w:tcW w:w="1626" w:type="dxa"/>
            <w:tcBorders>
              <w:top w:val="single" w:sz="4" w:space="0" w:color="F6C5AC"/>
              <w:left w:val="single" w:sz="4" w:space="0" w:color="F6C5AC"/>
              <w:bottom w:val="single" w:sz="12" w:space="0" w:color="F1A983"/>
              <w:right w:val="single" w:sz="4" w:space="0" w:color="F6C5AC"/>
            </w:tcBorders>
          </w:tcPr>
          <w:p w14:paraId="0F53390A" w14:textId="77777777" w:rsidR="00E04B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Soporte </w:t>
            </w:r>
          </w:p>
        </w:tc>
      </w:tr>
      <w:tr w:rsidR="00E04B3A" w14:paraId="324A8EC9" w14:textId="77777777">
        <w:trPr>
          <w:trHeight w:val="770"/>
        </w:trPr>
        <w:tc>
          <w:tcPr>
            <w:tcW w:w="1991" w:type="dxa"/>
            <w:tcBorders>
              <w:top w:val="single" w:sz="12" w:space="0" w:color="F1A983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0D3DB492" w14:textId="77777777" w:rsidR="00E04B3A" w:rsidRDefault="00000000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Setosa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single" w:sz="12" w:space="0" w:color="F1A983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1344EB2E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356" w:type="dxa"/>
            <w:tcBorders>
              <w:top w:val="single" w:sz="12" w:space="0" w:color="F1A983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55FF08A5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1.00 </w:t>
            </w:r>
          </w:p>
        </w:tc>
        <w:tc>
          <w:tcPr>
            <w:tcW w:w="1740" w:type="dxa"/>
            <w:tcBorders>
              <w:top w:val="single" w:sz="12" w:space="0" w:color="F1A983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33FB7FFA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626" w:type="dxa"/>
            <w:tcBorders>
              <w:top w:val="single" w:sz="12" w:space="0" w:color="F1A983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52697216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</w:p>
        </w:tc>
      </w:tr>
      <w:tr w:rsidR="00E04B3A" w14:paraId="67D0B1D3" w14:textId="77777777">
        <w:trPr>
          <w:trHeight w:val="733"/>
        </w:trPr>
        <w:tc>
          <w:tcPr>
            <w:tcW w:w="1991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715471DC" w14:textId="77777777" w:rsidR="00E04B3A" w:rsidRDefault="00000000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Versicolor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4FA0F1A4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35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6C630FFE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1.00 </w:t>
            </w:r>
          </w:p>
        </w:tc>
        <w:tc>
          <w:tcPr>
            <w:tcW w:w="174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2F69874C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62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7E784A8B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</w:tr>
      <w:tr w:rsidR="00E04B3A" w14:paraId="432D0B80" w14:textId="77777777">
        <w:trPr>
          <w:trHeight w:val="761"/>
        </w:trPr>
        <w:tc>
          <w:tcPr>
            <w:tcW w:w="1991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4C42EB41" w14:textId="77777777" w:rsidR="00E04B3A" w:rsidRDefault="00000000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</w:rPr>
              <w:t>Virginica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3E480344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35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6BB21BB2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1.00 </w:t>
            </w:r>
          </w:p>
        </w:tc>
        <w:tc>
          <w:tcPr>
            <w:tcW w:w="174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2ADD6D42" w14:textId="77777777" w:rsidR="00E04B3A" w:rsidRDefault="00000000">
            <w:pPr>
              <w:spacing w:after="0" w:line="259" w:lineRule="auto"/>
              <w:ind w:left="1" w:firstLine="0"/>
            </w:pPr>
            <w:r>
              <w:t xml:space="preserve">1.00 </w:t>
            </w:r>
          </w:p>
        </w:tc>
        <w:tc>
          <w:tcPr>
            <w:tcW w:w="162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0BB53E8B" w14:textId="77777777" w:rsidR="00E04B3A" w:rsidRDefault="00000000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</w:tr>
      <w:tr w:rsidR="00E04B3A" w14:paraId="2743F077" w14:textId="77777777">
        <w:trPr>
          <w:trHeight w:val="734"/>
        </w:trPr>
        <w:tc>
          <w:tcPr>
            <w:tcW w:w="1991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321EFF66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Promedio </w:t>
            </w:r>
          </w:p>
        </w:tc>
        <w:tc>
          <w:tcPr>
            <w:tcW w:w="186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6A38B3FC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1.00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1C5DB2C6" w14:textId="77777777" w:rsidR="00E04B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1.00</w:t>
            </w:r>
            <w:r>
              <w:t xml:space="preserve"> </w:t>
            </w:r>
          </w:p>
        </w:tc>
        <w:tc>
          <w:tcPr>
            <w:tcW w:w="1740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51A022CE" w14:textId="77777777" w:rsidR="00E04B3A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1.00</w:t>
            </w:r>
            <w:r>
              <w:t xml:space="preserve"> </w:t>
            </w:r>
          </w:p>
        </w:tc>
        <w:tc>
          <w:tcPr>
            <w:tcW w:w="1626" w:type="dxa"/>
            <w:tcBorders>
              <w:top w:val="single" w:sz="4" w:space="0" w:color="F6C5AC"/>
              <w:left w:val="single" w:sz="4" w:space="0" w:color="F6C5AC"/>
              <w:bottom w:val="single" w:sz="4" w:space="0" w:color="F6C5AC"/>
              <w:right w:val="single" w:sz="4" w:space="0" w:color="F6C5AC"/>
            </w:tcBorders>
          </w:tcPr>
          <w:p w14:paraId="0764209E" w14:textId="77777777" w:rsidR="00E04B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45</w:t>
            </w:r>
            <w:r>
              <w:t xml:space="preserve"> </w:t>
            </w:r>
          </w:p>
        </w:tc>
      </w:tr>
    </w:tbl>
    <w:p w14:paraId="746CDF5E" w14:textId="77777777" w:rsidR="00E04B3A" w:rsidRDefault="00000000">
      <w:pPr>
        <w:spacing w:after="0" w:line="259" w:lineRule="auto"/>
        <w:ind w:left="0" w:firstLine="0"/>
      </w:pPr>
      <w:r>
        <w:t xml:space="preserve"> </w:t>
      </w:r>
    </w:p>
    <w:p w14:paraId="0FC206B2" w14:textId="77777777" w:rsidR="00E04B3A" w:rsidRDefault="00000000">
      <w:pPr>
        <w:ind w:left="-5"/>
      </w:pPr>
      <w:r>
        <w:t xml:space="preserve">Estos resultados reflejan que el modelo no cometió </w:t>
      </w:r>
      <w:r>
        <w:rPr>
          <w:b/>
        </w:rPr>
        <w:t>ningún error</w:t>
      </w:r>
      <w:r>
        <w:t xml:space="preserve"> al clasificar las especies en los datos de prueba. </w:t>
      </w:r>
    </w:p>
    <w:p w14:paraId="2187A3B9" w14:textId="77777777" w:rsidR="00E04B3A" w:rsidRDefault="00000000">
      <w:pPr>
        <w:spacing w:after="186" w:line="259" w:lineRule="auto"/>
      </w:pPr>
      <w:r>
        <w:rPr>
          <w:b/>
        </w:rPr>
        <w:t xml:space="preserve">Visualización del Árbol de Decisión </w:t>
      </w:r>
    </w:p>
    <w:p w14:paraId="6BA0A780" w14:textId="77777777" w:rsidR="00E04B3A" w:rsidRDefault="00000000">
      <w:pPr>
        <w:spacing w:after="9"/>
        <w:ind w:left="-5"/>
      </w:pPr>
      <w:r>
        <w:lastRenderedPageBreak/>
        <w:t xml:space="preserve">Se generó una representación gráfica del </w:t>
      </w:r>
      <w:r>
        <w:rPr>
          <w:b/>
        </w:rPr>
        <w:t>Árbol de Decisión</w:t>
      </w:r>
      <w:r>
        <w:t xml:space="preserve">, donde cada nodo representa una condición de separación basada en las características del </w:t>
      </w:r>
      <w:proofErr w:type="spellStart"/>
      <w:r>
        <w:t>dataset</w:t>
      </w:r>
      <w:proofErr w:type="spellEnd"/>
      <w:r>
        <w:t xml:space="preserve">. El modelo segmenta los datos en función de valores específicos de </w:t>
      </w:r>
      <w:r>
        <w:rPr>
          <w:b/>
        </w:rPr>
        <w:t>longitud y ancho de sépalos y pétalos</w:t>
      </w:r>
      <w:r>
        <w:t xml:space="preserve">, dividiendo las especies con gran precisión. </w:t>
      </w:r>
    </w:p>
    <w:p w14:paraId="0D46DBA7" w14:textId="77777777" w:rsidR="00E04B3A" w:rsidRDefault="00000000">
      <w:pPr>
        <w:spacing w:after="182" w:line="259" w:lineRule="auto"/>
        <w:ind w:left="0" w:firstLine="0"/>
      </w:pPr>
      <w:r>
        <w:t xml:space="preserve"> </w:t>
      </w:r>
    </w:p>
    <w:p w14:paraId="72655CC6" w14:textId="77777777" w:rsidR="00E04B3A" w:rsidRDefault="00000000">
      <w:pPr>
        <w:spacing w:after="154" w:line="259" w:lineRule="auto"/>
        <w:ind w:left="0" w:right="899" w:firstLine="0"/>
        <w:jc w:val="right"/>
      </w:pPr>
      <w:r>
        <w:rPr>
          <w:noProof/>
        </w:rPr>
        <w:drawing>
          <wp:inline distT="0" distB="0" distL="0" distR="0" wp14:anchorId="1D4B484D" wp14:editId="6C21819E">
            <wp:extent cx="4168775" cy="2763901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7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5003B" w14:textId="77777777" w:rsidR="00E04B3A" w:rsidRDefault="00000000">
      <w:pPr>
        <w:pStyle w:val="Ttulo1"/>
        <w:spacing w:after="150"/>
        <w:ind w:left="275" w:right="0" w:hanging="290"/>
        <w:jc w:val="left"/>
      </w:pPr>
      <w:r>
        <w:t xml:space="preserve">Conclusión </w:t>
      </w:r>
    </w:p>
    <w:p w14:paraId="1606AB48" w14:textId="77777777" w:rsidR="00E04B3A" w:rsidRDefault="00000000">
      <w:pPr>
        <w:ind w:left="-5"/>
      </w:pPr>
      <w:r>
        <w:t xml:space="preserve">El modelo de Árbol de Decisión resultó altamente efectivo para la clasificación del conjunto de datos </w:t>
      </w:r>
      <w:r>
        <w:rPr>
          <w:b/>
        </w:rPr>
        <w:t>Iris</w:t>
      </w:r>
      <w:r>
        <w:t xml:space="preserve">, logrando una precisión perfecta del </w:t>
      </w:r>
      <w:r>
        <w:rPr>
          <w:b/>
        </w:rPr>
        <w:t>100%</w:t>
      </w:r>
      <w:r>
        <w:t xml:space="preserve"> en la predicción de las especies. </w:t>
      </w:r>
    </w:p>
    <w:p w14:paraId="18E5A673" w14:textId="77777777" w:rsidR="00E04B3A" w:rsidRDefault="00000000">
      <w:pPr>
        <w:ind w:left="-5"/>
      </w:pPr>
      <w:r>
        <w:t xml:space="preserve">A pesar de su buen desempeño, es importante considerar que: </w:t>
      </w:r>
    </w:p>
    <w:p w14:paraId="3D2F5395" w14:textId="77777777" w:rsidR="00E04B3A" w:rsidRDefault="00000000">
      <w:pPr>
        <w:numPr>
          <w:ilvl w:val="0"/>
          <w:numId w:val="4"/>
        </w:numPr>
        <w:ind w:hanging="360"/>
      </w:pPr>
      <w:r>
        <w:t xml:space="preserve">El modelo puede haber </w:t>
      </w:r>
      <w:proofErr w:type="spellStart"/>
      <w:r>
        <w:t>sobreajustado</w:t>
      </w:r>
      <w:proofErr w:type="spellEnd"/>
      <w:r>
        <w:t xml:space="preserve"> los datos, ya que la precisión es perfecta. </w:t>
      </w:r>
    </w:p>
    <w:p w14:paraId="5BA651BF" w14:textId="77777777" w:rsidR="00E04B3A" w:rsidRDefault="00000000">
      <w:pPr>
        <w:numPr>
          <w:ilvl w:val="0"/>
          <w:numId w:val="4"/>
        </w:numPr>
        <w:ind w:hanging="360"/>
      </w:pPr>
      <w:r>
        <w:t xml:space="preserve">Árboles de decisión más complejos pueden ser más difíciles de interpretar y generalizar peor en datos nuevos. </w:t>
      </w:r>
    </w:p>
    <w:p w14:paraId="169AE554" w14:textId="77777777" w:rsidR="00E04B3A" w:rsidRDefault="00000000">
      <w:pPr>
        <w:numPr>
          <w:ilvl w:val="0"/>
          <w:numId w:val="4"/>
        </w:numPr>
        <w:ind w:hanging="360"/>
      </w:pPr>
      <w:r>
        <w:t xml:space="preserve">Se podría probar con otros modelos, como </w:t>
      </w:r>
      <w:r>
        <w:rPr>
          <w:b/>
        </w:rPr>
        <w:t>Regresión Logística</w:t>
      </w:r>
      <w:r>
        <w:t xml:space="preserve"> o </w:t>
      </w:r>
      <w:r>
        <w:rPr>
          <w:b/>
        </w:rPr>
        <w:t>Máquinas de Soporte Vectorial (SVM)</w:t>
      </w:r>
      <w:r>
        <w:t xml:space="preserve">, para comparar su desempeño. </w:t>
      </w:r>
    </w:p>
    <w:p w14:paraId="4F5C924B" w14:textId="77777777" w:rsidR="00E04B3A" w:rsidRDefault="00000000">
      <w:pPr>
        <w:ind w:left="-5"/>
      </w:pPr>
      <w:r>
        <w:t xml:space="preserve">En general, el Árbol de Decisión es una herramienta valiosa para tareas de clasificación y proporciona una forma clara y visual de entender cómo se toman las decisiones en el modelo. </w:t>
      </w:r>
    </w:p>
    <w:p w14:paraId="2D652BBA" w14:textId="77777777" w:rsidR="00E04B3A" w:rsidRDefault="00000000">
      <w:pPr>
        <w:spacing w:after="0" w:line="259" w:lineRule="auto"/>
        <w:ind w:left="0" w:firstLine="0"/>
      </w:pPr>
      <w:r>
        <w:t xml:space="preserve"> </w:t>
      </w:r>
    </w:p>
    <w:sectPr w:rsidR="00E04B3A">
      <w:pgSz w:w="11906" w:h="16838"/>
      <w:pgMar w:top="1417" w:right="1719" w:bottom="14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CA9"/>
    <w:multiLevelType w:val="hybridMultilevel"/>
    <w:tmpl w:val="84EA7BD4"/>
    <w:lvl w:ilvl="0" w:tplc="FF46B0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C81D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A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1AE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9EF7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DED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AB7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CE9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AAD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42DB7"/>
    <w:multiLevelType w:val="hybridMultilevel"/>
    <w:tmpl w:val="F0CA3216"/>
    <w:lvl w:ilvl="0" w:tplc="00D410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B007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B299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A8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295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A9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0D3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417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8A1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A2745"/>
    <w:multiLevelType w:val="hybridMultilevel"/>
    <w:tmpl w:val="5F4423DA"/>
    <w:lvl w:ilvl="0" w:tplc="C57E21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FE91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34FC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C3D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066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40A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CAE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0D3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697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760FE3"/>
    <w:multiLevelType w:val="hybridMultilevel"/>
    <w:tmpl w:val="46941934"/>
    <w:lvl w:ilvl="0" w:tplc="42CE68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C6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007F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A86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E97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69D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C496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3A1B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829A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7E740D"/>
    <w:multiLevelType w:val="hybridMultilevel"/>
    <w:tmpl w:val="CBAC4146"/>
    <w:lvl w:ilvl="0" w:tplc="79F89DF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F6BD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245C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4A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C75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CAC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B68E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42C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C82F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361926">
    <w:abstractNumId w:val="2"/>
  </w:num>
  <w:num w:numId="2" w16cid:durableId="1279525227">
    <w:abstractNumId w:val="1"/>
  </w:num>
  <w:num w:numId="3" w16cid:durableId="184487567">
    <w:abstractNumId w:val="0"/>
  </w:num>
  <w:num w:numId="4" w16cid:durableId="2124761362">
    <w:abstractNumId w:val="3"/>
  </w:num>
  <w:num w:numId="5" w16cid:durableId="193659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3A"/>
    <w:rsid w:val="00930C16"/>
    <w:rsid w:val="00A83C52"/>
    <w:rsid w:val="00E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8D1C"/>
  <w15:docId w15:val="{6362E216-8119-4B32-B949-6DCF0B1D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85" w:line="259" w:lineRule="auto"/>
      <w:ind w:left="10" w:right="91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Oviedo</dc:creator>
  <cp:keywords/>
  <cp:lastModifiedBy>Juan Manuel Torres Alvarez</cp:lastModifiedBy>
  <cp:revision>2</cp:revision>
  <dcterms:created xsi:type="dcterms:W3CDTF">2025-04-07T21:02:00Z</dcterms:created>
  <dcterms:modified xsi:type="dcterms:W3CDTF">2025-04-07T21:02:00Z</dcterms:modified>
</cp:coreProperties>
</file>