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564A0" w14:textId="77777777" w:rsidR="00E72813" w:rsidRPr="00E72813" w:rsidRDefault="00E72813" w:rsidP="00E72813">
      <w:pPr>
        <w:spacing w:after="187"/>
        <w:ind w:left="-720"/>
        <w:jc w:val="center"/>
        <w:rPr>
          <w:b/>
          <w:color w:val="FF0000"/>
          <w:sz w:val="28"/>
        </w:rPr>
      </w:pPr>
      <w:r w:rsidRPr="00E72813">
        <w:rPr>
          <w:b/>
          <w:color w:val="FF0000"/>
          <w:sz w:val="28"/>
          <w:highlight w:val="yellow"/>
        </w:rPr>
        <w:t>REQUERIMIENTOS FUNCIONALES Y NO FUNCIONALES</w:t>
      </w:r>
    </w:p>
    <w:p w14:paraId="3F5025CA" w14:textId="77777777" w:rsidR="00E72813" w:rsidRDefault="00E72813" w:rsidP="00E72813">
      <w:pPr>
        <w:spacing w:after="187"/>
        <w:ind w:left="-720"/>
        <w:jc w:val="center"/>
        <w:rPr>
          <w:b/>
          <w:sz w:val="28"/>
        </w:rPr>
      </w:pPr>
    </w:p>
    <w:p w14:paraId="59AC4E01" w14:textId="77777777" w:rsidR="00E72813" w:rsidRDefault="00E72813" w:rsidP="00E72813">
      <w:pPr>
        <w:spacing w:after="187"/>
        <w:ind w:left="-720"/>
        <w:jc w:val="center"/>
        <w:rPr>
          <w:b/>
          <w:sz w:val="28"/>
        </w:rPr>
      </w:pPr>
    </w:p>
    <w:p w14:paraId="52CEF22D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  <w:r w:rsidRPr="00E72813">
        <w:rPr>
          <w:b/>
          <w:bCs/>
          <w:sz w:val="28"/>
        </w:rPr>
        <w:t>Juan Manuel Torres</w:t>
      </w:r>
    </w:p>
    <w:p w14:paraId="682D79B8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  <w:r w:rsidRPr="00E72813">
        <w:rPr>
          <w:b/>
          <w:bCs/>
          <w:sz w:val="28"/>
        </w:rPr>
        <w:t>Cesar Andrés Acosta</w:t>
      </w:r>
    </w:p>
    <w:p w14:paraId="33A36BB9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</w:p>
    <w:p w14:paraId="1F6876EB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</w:p>
    <w:p w14:paraId="6DDDD730" w14:textId="4239530F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  <w:r w:rsidRPr="00E72813">
        <w:rPr>
          <w:b/>
          <w:bCs/>
          <w:sz w:val="28"/>
        </w:rPr>
        <w:t>Luis Fernando Sánchez</w:t>
      </w:r>
    </w:p>
    <w:p w14:paraId="72953303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</w:p>
    <w:p w14:paraId="60D2ED8D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  <w:r w:rsidRPr="00E72813">
        <w:rPr>
          <w:b/>
          <w:bCs/>
          <w:sz w:val="28"/>
        </w:rPr>
        <w:t>Ciencia de Datos</w:t>
      </w:r>
    </w:p>
    <w:p w14:paraId="1879FF39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</w:p>
    <w:p w14:paraId="22A41E67" w14:textId="29A9B749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  <w:r w:rsidRPr="00E72813">
        <w:rPr>
          <w:b/>
          <w:bCs/>
          <w:sz w:val="28"/>
        </w:rPr>
        <w:t>2828523</w:t>
      </w:r>
    </w:p>
    <w:p w14:paraId="0D2F29B7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</w:p>
    <w:p w14:paraId="65601237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  <w:r w:rsidRPr="00E72813">
        <w:rPr>
          <w:b/>
          <w:bCs/>
          <w:sz w:val="28"/>
        </w:rPr>
        <w:t>SENA</w:t>
      </w:r>
    </w:p>
    <w:p w14:paraId="0C5B88E3" w14:textId="77777777" w:rsidR="00E72813" w:rsidRDefault="00E72813" w:rsidP="00E72813">
      <w:pPr>
        <w:spacing w:after="187"/>
        <w:rPr>
          <w:b/>
          <w:bCs/>
          <w:sz w:val="28"/>
        </w:rPr>
      </w:pPr>
    </w:p>
    <w:p w14:paraId="2E9F3047" w14:textId="77777777" w:rsidR="00E72813" w:rsidRPr="00E72813" w:rsidRDefault="00E72813" w:rsidP="00E72813">
      <w:pPr>
        <w:spacing w:after="187"/>
        <w:ind w:left="-720"/>
        <w:jc w:val="center"/>
        <w:rPr>
          <w:b/>
          <w:bCs/>
          <w:sz w:val="28"/>
        </w:rPr>
      </w:pPr>
      <w:r w:rsidRPr="00E72813">
        <w:rPr>
          <w:b/>
          <w:bCs/>
          <w:sz w:val="28"/>
        </w:rPr>
        <w:t>Medellín, Antioquia</w:t>
      </w:r>
    </w:p>
    <w:p w14:paraId="79C5ABAB" w14:textId="42D471FA" w:rsidR="00580E7A" w:rsidRDefault="00000000">
      <w:pPr>
        <w:spacing w:after="187"/>
        <w:ind w:left="-720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14:paraId="0572D378" w14:textId="77777777" w:rsidR="00E72813" w:rsidRDefault="00E72813">
      <w:pPr>
        <w:spacing w:after="187"/>
        <w:ind w:left="-720"/>
        <w:jc w:val="both"/>
      </w:pPr>
    </w:p>
    <w:p w14:paraId="2F57A566" w14:textId="77777777" w:rsidR="00580E7A" w:rsidRDefault="00000000">
      <w:pPr>
        <w:spacing w:after="0"/>
        <w:ind w:left="-720"/>
        <w:jc w:val="both"/>
      </w:pPr>
      <w:r>
        <w:rPr>
          <w:b/>
          <w:sz w:val="28"/>
        </w:rPr>
        <w:lastRenderedPageBreak/>
        <w:t xml:space="preserve"> </w:t>
      </w:r>
    </w:p>
    <w:tbl>
      <w:tblPr>
        <w:tblStyle w:val="TableGrid"/>
        <w:tblW w:w="15448" w:type="dxa"/>
        <w:tblInd w:w="-715" w:type="dxa"/>
        <w:tblCellMar>
          <w:top w:w="5" w:type="dxa"/>
          <w:left w:w="71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3682"/>
        <w:gridCol w:w="11766"/>
      </w:tblGrid>
      <w:tr w:rsidR="00580E7A" w14:paraId="1CBECDBF" w14:textId="77777777">
        <w:trPr>
          <w:trHeight w:val="450"/>
        </w:trPr>
        <w:tc>
          <w:tcPr>
            <w:tcW w:w="15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11A5" w14:textId="77777777" w:rsidR="00580E7A" w:rsidRDefault="00000000">
            <w:pPr>
              <w:spacing w:after="0"/>
            </w:pPr>
            <w:r>
              <w:rPr>
                <w:b/>
                <w:sz w:val="28"/>
              </w:rPr>
              <w:t xml:space="preserve">Requerimientos funcionales. </w:t>
            </w:r>
          </w:p>
        </w:tc>
      </w:tr>
      <w:tr w:rsidR="00580E7A" w14:paraId="6BED7295" w14:textId="77777777">
        <w:trPr>
          <w:trHeight w:val="109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D3F4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1.1 Gestión de usuarios.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20FC" w14:textId="77777777" w:rsidR="00580E7A" w:rsidRDefault="00000000">
            <w:pPr>
              <w:spacing w:after="0"/>
              <w:ind w:left="37" w:right="38"/>
            </w:pPr>
            <w:r>
              <w:rPr>
                <w:sz w:val="28"/>
              </w:rPr>
              <w:t xml:space="preserve">-  </w:t>
            </w:r>
            <w:r>
              <w:rPr>
                <w:b/>
                <w:sz w:val="28"/>
              </w:rPr>
              <w:t>RF-01:</w:t>
            </w:r>
            <w:r>
              <w:rPr>
                <w:sz w:val="28"/>
              </w:rPr>
              <w:t xml:space="preserve"> El sistema permitirá a los usuarios acceder al formulario sin necesidad de registrarse.  - </w:t>
            </w:r>
            <w:r>
              <w:rPr>
                <w:b/>
                <w:sz w:val="28"/>
              </w:rPr>
              <w:t>RF-02:</w:t>
            </w:r>
            <w:r>
              <w:rPr>
                <w:sz w:val="28"/>
              </w:rPr>
              <w:t xml:space="preserve"> Cada usuario podrá completar una evaluación basada en la rueda de la vida. </w:t>
            </w:r>
          </w:p>
        </w:tc>
      </w:tr>
      <w:tr w:rsidR="00580E7A" w14:paraId="32E734CE" w14:textId="77777777">
        <w:trPr>
          <w:trHeight w:val="1720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B4E5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1.2. Módulo de Evaluación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64EC" w14:textId="77777777" w:rsidR="00580E7A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  <w:sz w:val="28"/>
              </w:rPr>
              <w:t>RF-03:</w:t>
            </w:r>
            <w:r>
              <w:rPr>
                <w:sz w:val="28"/>
              </w:rPr>
              <w:t xml:space="preserve"> La evaluación contará con preguntas clave sobre diferentes áreas de la vida (ej. salud, relaciones, desarrollo personal, etc.).  </w:t>
            </w:r>
          </w:p>
          <w:p w14:paraId="1A4D8043" w14:textId="77777777" w:rsidR="00580E7A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  <w:sz w:val="28"/>
              </w:rPr>
              <w:t>RF-04:</w:t>
            </w:r>
            <w:r>
              <w:rPr>
                <w:sz w:val="28"/>
              </w:rPr>
              <w:t xml:space="preserve"> Cada pregunta tendrá una escala de 1 a 10 para que el usuario pueda calificar su satisfacción en cada área.  </w:t>
            </w:r>
          </w:p>
          <w:p w14:paraId="2A3E4B9B" w14:textId="77777777" w:rsidR="00580E7A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b/>
                <w:sz w:val="28"/>
              </w:rPr>
              <w:t>RF-05:</w:t>
            </w:r>
            <w:r>
              <w:rPr>
                <w:sz w:val="28"/>
              </w:rPr>
              <w:t xml:space="preserve"> Una vez completado el formulario, los datos serán guardados en una base de datos. </w:t>
            </w:r>
          </w:p>
        </w:tc>
      </w:tr>
      <w:tr w:rsidR="00580E7A" w14:paraId="5AE30866" w14:textId="77777777">
        <w:trPr>
          <w:trHeight w:val="1718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7EDA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1.3. Módulo de Resultados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5DFD" w14:textId="77777777" w:rsidR="00580E7A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b/>
                <w:sz w:val="28"/>
              </w:rPr>
              <w:t>RF-06</w:t>
            </w:r>
            <w:r>
              <w:rPr>
                <w:sz w:val="28"/>
              </w:rPr>
              <w:t xml:space="preserve">: El sistema mostrará en una tabla los resultados de cada usuario.  </w:t>
            </w:r>
          </w:p>
          <w:p w14:paraId="263EA939" w14:textId="77777777" w:rsidR="00580E7A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b/>
                <w:sz w:val="28"/>
              </w:rPr>
              <w:t>RF-07</w:t>
            </w:r>
            <w:r>
              <w:rPr>
                <w:sz w:val="28"/>
              </w:rPr>
              <w:t xml:space="preserve">: Se calculará la suma total y el promedio de puntuaciones obtenidas en el formulario.  </w:t>
            </w:r>
          </w:p>
          <w:p w14:paraId="4CEEC247" w14:textId="77777777" w:rsidR="00580E7A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b/>
                <w:sz w:val="28"/>
              </w:rPr>
              <w:t>RF-08</w:t>
            </w:r>
            <w:r>
              <w:rPr>
                <w:sz w:val="28"/>
              </w:rPr>
              <w:t xml:space="preserve">: El promedio se redondeará a un solo dígito entre 1 y 9.  </w:t>
            </w:r>
          </w:p>
          <w:p w14:paraId="7E9FFE13" w14:textId="77777777" w:rsidR="00580E7A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b/>
                <w:sz w:val="28"/>
              </w:rPr>
              <w:t>RF-09</w:t>
            </w:r>
            <w:r>
              <w:rPr>
                <w:sz w:val="28"/>
              </w:rPr>
              <w:t xml:space="preserve">: Se mostrará un mensaje interpretativo del resultado (ej. "Tu vida está en equilibrio", "Tienes áreas a mejorar", etc.). </w:t>
            </w:r>
          </w:p>
        </w:tc>
      </w:tr>
      <w:tr w:rsidR="00580E7A" w14:paraId="6E1D63EB" w14:textId="77777777">
        <w:trPr>
          <w:trHeight w:val="206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27AA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1.4. Navegación y </w:t>
            </w:r>
          </w:p>
          <w:p w14:paraId="16EC9334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Experiencia de Usuario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01B1" w14:textId="77777777" w:rsidR="00580E7A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b/>
                <w:sz w:val="28"/>
              </w:rPr>
              <w:t>RF-10</w:t>
            </w:r>
            <w:r>
              <w:rPr>
                <w:sz w:val="28"/>
              </w:rPr>
              <w:t xml:space="preserve">: La página principal (Home) ofrecerá una presentación sencilla del sitio web.  </w:t>
            </w:r>
          </w:p>
          <w:p w14:paraId="55C5A7EF" w14:textId="77777777" w:rsidR="00580E7A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b/>
                <w:sz w:val="28"/>
              </w:rPr>
              <w:t>RF-11</w:t>
            </w:r>
            <w:r>
              <w:rPr>
                <w:sz w:val="28"/>
              </w:rPr>
              <w:t xml:space="preserve">: Desde la página principal, el usuario podrá acceder al formulario mediante un botón o enlace.  </w:t>
            </w:r>
          </w:p>
          <w:p w14:paraId="1AC8645A" w14:textId="77777777" w:rsidR="00580E7A" w:rsidRDefault="00000000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b/>
                <w:sz w:val="28"/>
              </w:rPr>
              <w:t>RF-12</w:t>
            </w:r>
            <w:r>
              <w:rPr>
                <w:sz w:val="28"/>
              </w:rPr>
              <w:t xml:space="preserve">: Tras completar la evaluación, el usuario será redirigido automáticamente a la página de resultados.  </w:t>
            </w:r>
          </w:p>
          <w:p w14:paraId="14BE9316" w14:textId="77777777" w:rsidR="00580E7A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b/>
                <w:sz w:val="28"/>
              </w:rPr>
              <w:t>RF-13</w:t>
            </w:r>
            <w:r>
              <w:rPr>
                <w:sz w:val="28"/>
              </w:rPr>
              <w:t xml:space="preserve">: Desde la página de resultados, el usuario podrá volver a la página principal. </w:t>
            </w:r>
          </w:p>
        </w:tc>
      </w:tr>
    </w:tbl>
    <w:p w14:paraId="788F1FA9" w14:textId="77777777" w:rsidR="00580E7A" w:rsidRDefault="00000000">
      <w:pPr>
        <w:spacing w:after="187"/>
        <w:ind w:left="-720"/>
        <w:jc w:val="both"/>
      </w:pPr>
      <w:r>
        <w:rPr>
          <w:b/>
          <w:sz w:val="28"/>
        </w:rPr>
        <w:t xml:space="preserve"> </w:t>
      </w:r>
    </w:p>
    <w:p w14:paraId="25BE88D0" w14:textId="77777777" w:rsidR="00580E7A" w:rsidRDefault="00000000">
      <w:pPr>
        <w:spacing w:after="187"/>
        <w:ind w:left="-720"/>
        <w:jc w:val="both"/>
      </w:pPr>
      <w:r>
        <w:rPr>
          <w:b/>
          <w:sz w:val="28"/>
        </w:rPr>
        <w:t xml:space="preserve"> </w:t>
      </w:r>
    </w:p>
    <w:p w14:paraId="19935521" w14:textId="77777777" w:rsidR="00580E7A" w:rsidRDefault="00000000">
      <w:pPr>
        <w:spacing w:after="188"/>
        <w:ind w:left="-720"/>
        <w:jc w:val="both"/>
      </w:pPr>
      <w:r>
        <w:rPr>
          <w:b/>
          <w:sz w:val="28"/>
        </w:rPr>
        <w:t xml:space="preserve"> </w:t>
      </w:r>
    </w:p>
    <w:p w14:paraId="443583FE" w14:textId="77777777" w:rsidR="00580E7A" w:rsidRDefault="00000000">
      <w:pPr>
        <w:spacing w:after="0"/>
        <w:ind w:left="-720"/>
        <w:jc w:val="both"/>
      </w:pPr>
      <w:r>
        <w:rPr>
          <w:b/>
          <w:sz w:val="28"/>
        </w:rPr>
        <w:t xml:space="preserve"> </w:t>
      </w:r>
    </w:p>
    <w:p w14:paraId="5415792B" w14:textId="77777777" w:rsidR="00580E7A" w:rsidRDefault="00000000">
      <w:pPr>
        <w:spacing w:after="394"/>
        <w:ind w:left="-720"/>
        <w:jc w:val="both"/>
      </w:pPr>
      <w:r>
        <w:rPr>
          <w:b/>
          <w:sz w:val="28"/>
        </w:rPr>
        <w:t xml:space="preserve"> </w:t>
      </w:r>
    </w:p>
    <w:tbl>
      <w:tblPr>
        <w:tblStyle w:val="TableGrid"/>
        <w:tblW w:w="15448" w:type="dxa"/>
        <w:tblInd w:w="-715" w:type="dxa"/>
        <w:tblCellMar>
          <w:top w:w="5" w:type="dxa"/>
          <w:left w:w="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2"/>
        <w:gridCol w:w="11766"/>
      </w:tblGrid>
      <w:tr w:rsidR="00580E7A" w14:paraId="77847D3B" w14:textId="77777777">
        <w:trPr>
          <w:trHeight w:val="450"/>
        </w:trPr>
        <w:tc>
          <w:tcPr>
            <w:tcW w:w="15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54EA" w14:textId="77777777" w:rsidR="00580E7A" w:rsidRDefault="00000000">
            <w:pPr>
              <w:spacing w:after="0"/>
            </w:pPr>
            <w:r>
              <w:rPr>
                <w:b/>
                <w:sz w:val="28"/>
              </w:rPr>
              <w:lastRenderedPageBreak/>
              <w:t xml:space="preserve">Requerimientos no funcionales. </w:t>
            </w:r>
          </w:p>
        </w:tc>
      </w:tr>
      <w:tr w:rsidR="00580E7A" w14:paraId="70DA777C" w14:textId="77777777">
        <w:trPr>
          <w:trHeight w:val="109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33AD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2.1. Rendimiento y </w:t>
            </w:r>
          </w:p>
          <w:p w14:paraId="185C356A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Escalabilidad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D483" w14:textId="77777777" w:rsidR="00580E7A" w:rsidRDefault="00000000">
            <w:pPr>
              <w:spacing w:after="0"/>
              <w:ind w:left="37" w:right="330"/>
            </w:pPr>
            <w:r>
              <w:rPr>
                <w:sz w:val="28"/>
              </w:rPr>
              <w:t xml:space="preserve">-  </w:t>
            </w:r>
            <w:r>
              <w:rPr>
                <w:b/>
                <w:sz w:val="28"/>
              </w:rPr>
              <w:t>RNF-01</w:t>
            </w:r>
            <w:r>
              <w:rPr>
                <w:sz w:val="28"/>
              </w:rPr>
              <w:t xml:space="preserve">: El sistema debe procesar las respuestas del usuario en menos de 3 segundos.  -  </w:t>
            </w:r>
            <w:r>
              <w:rPr>
                <w:b/>
                <w:sz w:val="28"/>
              </w:rPr>
              <w:t>RNF-02</w:t>
            </w:r>
            <w:r>
              <w:rPr>
                <w:sz w:val="28"/>
              </w:rPr>
              <w:t xml:space="preserve">: La base de datos debe soportar múltiples registros de usuarios sin degradación del rendimiento. </w:t>
            </w:r>
          </w:p>
        </w:tc>
      </w:tr>
      <w:tr w:rsidR="00580E7A" w14:paraId="62226C63" w14:textId="77777777">
        <w:trPr>
          <w:trHeight w:val="103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BE58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2.2. Usabilidad y Diseño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F7D4" w14:textId="77777777" w:rsidR="00580E7A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b/>
                <w:sz w:val="28"/>
              </w:rPr>
              <w:t>RNF-03</w:t>
            </w:r>
            <w:r>
              <w:rPr>
                <w:sz w:val="28"/>
              </w:rPr>
              <w:t xml:space="preserve">: La interfaz debe ser simple e intuitiva para cualquier usuario.  </w:t>
            </w:r>
          </w:p>
          <w:p w14:paraId="10107342" w14:textId="77777777" w:rsidR="00580E7A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b/>
                <w:sz w:val="28"/>
              </w:rPr>
              <w:t>RNF-04</w:t>
            </w:r>
            <w:r>
              <w:rPr>
                <w:sz w:val="28"/>
              </w:rPr>
              <w:t xml:space="preserve">: Se deben seguir principios de diseño responsivo para que el sitio funcione en computadoras, </w:t>
            </w:r>
            <w:proofErr w:type="spellStart"/>
            <w:r>
              <w:rPr>
                <w:sz w:val="28"/>
              </w:rPr>
              <w:t>tablets</w:t>
            </w:r>
            <w:proofErr w:type="spellEnd"/>
            <w:r>
              <w:rPr>
                <w:sz w:val="28"/>
              </w:rPr>
              <w:t xml:space="preserve"> y móviles. </w:t>
            </w:r>
          </w:p>
        </w:tc>
      </w:tr>
      <w:tr w:rsidR="00580E7A" w14:paraId="4BC09209" w14:textId="77777777">
        <w:trPr>
          <w:trHeight w:val="103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1C2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2.3. Seguridad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499E" w14:textId="77777777" w:rsidR="00580E7A" w:rsidRDefault="00000000">
            <w:pPr>
              <w:numPr>
                <w:ilvl w:val="0"/>
                <w:numId w:val="5"/>
              </w:numPr>
              <w:spacing w:after="0" w:line="241" w:lineRule="auto"/>
            </w:pPr>
            <w:r>
              <w:rPr>
                <w:b/>
                <w:sz w:val="28"/>
              </w:rPr>
              <w:t>RNF-05</w:t>
            </w:r>
            <w:r>
              <w:rPr>
                <w:sz w:val="28"/>
              </w:rPr>
              <w:t xml:space="preserve">: Los datos ingresados por los usuarios no serán compartidos ni almacenados con información personal identificable.  </w:t>
            </w:r>
          </w:p>
          <w:p w14:paraId="49B1F994" w14:textId="77777777" w:rsidR="00580E7A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b/>
                <w:sz w:val="28"/>
              </w:rPr>
              <w:t>RNF-06</w:t>
            </w:r>
            <w:r>
              <w:rPr>
                <w:sz w:val="28"/>
              </w:rPr>
              <w:t xml:space="preserve">: Se evitarán vulnerabilidades como la inyección SQL en la base de datos. </w:t>
            </w:r>
          </w:p>
        </w:tc>
      </w:tr>
      <w:tr w:rsidR="00580E7A" w14:paraId="3892CF8F" w14:textId="77777777">
        <w:trPr>
          <w:trHeight w:val="2060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32FF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2.4. Tecnologías y </w:t>
            </w:r>
          </w:p>
          <w:p w14:paraId="1D441E4E" w14:textId="77777777" w:rsidR="00580E7A" w:rsidRDefault="00000000">
            <w:pPr>
              <w:spacing w:after="0"/>
              <w:ind w:left="37"/>
            </w:pPr>
            <w:r>
              <w:rPr>
                <w:b/>
                <w:sz w:val="28"/>
              </w:rPr>
              <w:t xml:space="preserve">Mantenimiento </w:t>
            </w:r>
          </w:p>
        </w:tc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5C9E" w14:textId="77777777" w:rsidR="00580E7A" w:rsidRDefault="00000000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b/>
                <w:sz w:val="28"/>
              </w:rPr>
              <w:t>RNF-07</w:t>
            </w:r>
            <w:r>
              <w:rPr>
                <w:sz w:val="28"/>
              </w:rPr>
              <w:t xml:space="preserve">: El sitio web será desarrollado utilizando Python con un </w:t>
            </w:r>
            <w:proofErr w:type="spellStart"/>
            <w:r>
              <w:rPr>
                <w:sz w:val="28"/>
              </w:rPr>
              <w:t>framework</w:t>
            </w:r>
            <w:proofErr w:type="spellEnd"/>
            <w:r>
              <w:rPr>
                <w:sz w:val="28"/>
              </w:rPr>
              <w:t xml:space="preserve"> como </w:t>
            </w:r>
            <w:proofErr w:type="spellStart"/>
            <w:r>
              <w:rPr>
                <w:sz w:val="28"/>
              </w:rPr>
              <w:t>Flask</w:t>
            </w:r>
            <w:proofErr w:type="spellEnd"/>
            <w:r>
              <w:rPr>
                <w:sz w:val="28"/>
              </w:rPr>
              <w:t xml:space="preserve"> o Django.  </w:t>
            </w:r>
          </w:p>
          <w:p w14:paraId="3B2D01C6" w14:textId="77777777" w:rsidR="00580E7A" w:rsidRDefault="00000000">
            <w:pPr>
              <w:numPr>
                <w:ilvl w:val="0"/>
                <w:numId w:val="6"/>
              </w:numPr>
              <w:spacing w:after="0"/>
            </w:pPr>
            <w:r>
              <w:rPr>
                <w:b/>
                <w:sz w:val="28"/>
              </w:rPr>
              <w:t>RNF-08</w:t>
            </w:r>
            <w:r>
              <w:rPr>
                <w:sz w:val="28"/>
              </w:rPr>
              <w:t xml:space="preserve">: La base de datos utilizada será SQLite o MySQL.  </w:t>
            </w:r>
          </w:p>
          <w:p w14:paraId="48A9E3BE" w14:textId="77777777" w:rsidR="00580E7A" w:rsidRDefault="00000000">
            <w:pPr>
              <w:numPr>
                <w:ilvl w:val="0"/>
                <w:numId w:val="6"/>
              </w:numPr>
              <w:spacing w:after="0"/>
            </w:pPr>
            <w:r>
              <w:rPr>
                <w:b/>
                <w:sz w:val="28"/>
              </w:rPr>
              <w:t>RNF-09</w:t>
            </w:r>
            <w:r>
              <w:rPr>
                <w:sz w:val="28"/>
              </w:rPr>
              <w:t xml:space="preserve">: El código deberá estar estructurado de forma modular para facilitar futuras mejoras.  -  </w:t>
            </w:r>
            <w:r>
              <w:rPr>
                <w:b/>
                <w:sz w:val="28"/>
              </w:rPr>
              <w:t>RNF-10</w:t>
            </w:r>
            <w:r>
              <w:rPr>
                <w:sz w:val="28"/>
              </w:rPr>
              <w:t xml:space="preserve">: Se deberá implementar documentación técnica básica para mantenimiento y escalabilidad del proyecto. </w:t>
            </w:r>
          </w:p>
        </w:tc>
      </w:tr>
    </w:tbl>
    <w:p w14:paraId="73316B20" w14:textId="77777777" w:rsidR="002515E3" w:rsidRDefault="002515E3"/>
    <w:sectPr w:rsidR="002515E3">
      <w:pgSz w:w="16838" w:h="11906" w:orient="landscape"/>
      <w:pgMar w:top="720" w:right="1440" w:bottom="10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55B"/>
    <w:multiLevelType w:val="hybridMultilevel"/>
    <w:tmpl w:val="0046E958"/>
    <w:lvl w:ilvl="0" w:tplc="6B9EFEBC">
      <w:start w:val="1"/>
      <w:numFmt w:val="bullet"/>
      <w:lvlText w:val="-"/>
      <w:lvlJc w:val="left"/>
      <w:pPr>
        <w:ind w:left="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EE60D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A0F0E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78F13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96BB2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AC3B6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3A4C4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34306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6859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A4672"/>
    <w:multiLevelType w:val="hybridMultilevel"/>
    <w:tmpl w:val="A2B69D46"/>
    <w:lvl w:ilvl="0" w:tplc="FF74A8F0">
      <w:start w:val="1"/>
      <w:numFmt w:val="bullet"/>
      <w:lvlText w:val="-"/>
      <w:lvlJc w:val="left"/>
      <w:pPr>
        <w:ind w:left="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12699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A270CA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02C8E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6CDC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6033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5E99E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F6172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86321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CA2619"/>
    <w:multiLevelType w:val="hybridMultilevel"/>
    <w:tmpl w:val="9D484D42"/>
    <w:lvl w:ilvl="0" w:tplc="70C49728">
      <w:start w:val="1"/>
      <w:numFmt w:val="bullet"/>
      <w:lvlText w:val="-"/>
      <w:lvlJc w:val="left"/>
      <w:pPr>
        <w:ind w:left="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EE3CA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DA7EA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104E6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EE9E4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C8DA7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8E4FD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46C214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3C308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5722B8"/>
    <w:multiLevelType w:val="hybridMultilevel"/>
    <w:tmpl w:val="6E761730"/>
    <w:lvl w:ilvl="0" w:tplc="E0FCBFC0">
      <w:start w:val="1"/>
      <w:numFmt w:val="bullet"/>
      <w:lvlText w:val="-"/>
      <w:lvlJc w:val="left"/>
      <w:pPr>
        <w:ind w:left="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88105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7A4A9E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7879C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0A685C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0CBD5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10B6C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6BEC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414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063352"/>
    <w:multiLevelType w:val="hybridMultilevel"/>
    <w:tmpl w:val="FAA66B9A"/>
    <w:lvl w:ilvl="0" w:tplc="87845D56">
      <w:start w:val="1"/>
      <w:numFmt w:val="bullet"/>
      <w:lvlText w:val="-"/>
      <w:lvlJc w:val="left"/>
      <w:pPr>
        <w:ind w:left="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768BB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9C097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B2D24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6A44B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049EB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24031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72BAF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147B7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19695F"/>
    <w:multiLevelType w:val="hybridMultilevel"/>
    <w:tmpl w:val="402A0896"/>
    <w:lvl w:ilvl="0" w:tplc="9B4AD7A8">
      <w:start w:val="1"/>
      <w:numFmt w:val="bullet"/>
      <w:lvlText w:val="-"/>
      <w:lvlJc w:val="left"/>
      <w:pPr>
        <w:ind w:left="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D6927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1E5CE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C334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2A160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B236F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C67614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4E532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6E6F1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1064769">
    <w:abstractNumId w:val="5"/>
  </w:num>
  <w:num w:numId="2" w16cid:durableId="711228092">
    <w:abstractNumId w:val="0"/>
  </w:num>
  <w:num w:numId="3" w16cid:durableId="1185559383">
    <w:abstractNumId w:val="2"/>
  </w:num>
  <w:num w:numId="4" w16cid:durableId="697704070">
    <w:abstractNumId w:val="1"/>
  </w:num>
  <w:num w:numId="5" w16cid:durableId="1299066543">
    <w:abstractNumId w:val="3"/>
  </w:num>
  <w:num w:numId="6" w16cid:durableId="792479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7A"/>
    <w:rsid w:val="002515E3"/>
    <w:rsid w:val="00580E7A"/>
    <w:rsid w:val="00E72813"/>
    <w:rsid w:val="00F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6962"/>
  <w15:docId w15:val="{6BDB9974-0390-42F6-9CFA-04AA355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Juan Manuel Torres Alvarez</cp:lastModifiedBy>
  <cp:revision>2</cp:revision>
  <dcterms:created xsi:type="dcterms:W3CDTF">2025-04-07T20:57:00Z</dcterms:created>
  <dcterms:modified xsi:type="dcterms:W3CDTF">2025-04-07T20:57:00Z</dcterms:modified>
</cp:coreProperties>
</file>