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7E499AFB" w14:textId="4CAA1BFD" w:rsidR="00A0794E" w:rsidRDefault="00A0794E" w:rsidP="000511AB">
      <w:pPr>
        <w:rPr>
          <w:rFonts w:cs="Times New Roman"/>
          <w:szCs w:val="24"/>
        </w:rPr>
      </w:pPr>
    </w:p>
    <w:p w14:paraId="35008C75" w14:textId="296F750D" w:rsidR="00415100" w:rsidRDefault="00415100"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2AFBB7EA" w14:textId="05EB48EF" w:rsidR="00257918" w:rsidRPr="001A5143" w:rsidRDefault="3E27667B" w:rsidP="7111CADC">
      <w:pPr>
        <w:jc w:val="center"/>
        <w:rPr>
          <w:b/>
          <w:bCs/>
        </w:rPr>
      </w:pPr>
      <w:r w:rsidRPr="3E27667B">
        <w:rPr>
          <w:b/>
          <w:bCs/>
        </w:rPr>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28ECDE2" w:rsidR="00F45CE0" w:rsidRP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w:t>
      </w:r>
      <w:r w:rsidRPr="00F45CE0">
        <w:rPr>
          <w:rFonts w:cs="Times New Roman"/>
        </w:rPr>
        <w:lastRenderedPageBreak/>
        <w:t xml:space="preserve">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p>
    <w:p w14:paraId="231D0867" w14:textId="50A42895" w:rsidR="00F45CE0" w:rsidRP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1175272F" w14:textId="77777777" w:rsidR="00C959A1" w:rsidRPr="00FB75EB"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w:t>
      </w:r>
      <w:r w:rsidRPr="00FB75EB">
        <w:rPr>
          <w:rFonts w:cs="Times New Roman"/>
        </w:rPr>
        <w:lastRenderedPageBreak/>
        <w:t>recientes destacan que la frecuencia de operación, el acoplamiento entre antenas y las condiciones del entorno siguen siendo factores críticos para el rendimiento (Khair et al., 2022), lo que reafirma observaciones previas realizadas en Japón sobre la sensibilidad del sistema ante estas variables (Fujisaki, 2015).</w:t>
      </w:r>
    </w:p>
    <w:p w14:paraId="1E7F32D1" w14:textId="3D4EC1FF" w:rsidR="00F45CE0" w:rsidRP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D04988B" w14:textId="77777777" w:rsidR="00F45CE0" w:rsidRPr="00F45CE0" w:rsidRDefault="00F45CE0" w:rsidP="00F45CE0">
      <w:pPr>
        <w:ind w:firstLine="708"/>
        <w:rPr>
          <w:rFonts w:cs="Times New Roman"/>
        </w:rPr>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p>
    <w:p w14:paraId="245CEA75" w14:textId="1AF9DEED" w:rsidR="00F45CE0" w:rsidRPr="00EE5271" w:rsidRDefault="00F45CE0" w:rsidP="00EE5271">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1B9B5BCE" w14:textId="77777777" w:rsidR="00F45CE0" w:rsidRP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321DA463" w14:textId="77777777" w:rsidR="00F45CE0" w:rsidRP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3638266F" w14:textId="77777777" w:rsidR="00F45CE0" w:rsidRP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p>
    <w:p w14:paraId="23273A35" w14:textId="42DC7352" w:rsidR="00F45CE0" w:rsidRPr="00F45CE0" w:rsidRDefault="00F45CE0" w:rsidP="00F45CE0">
      <w:pPr>
        <w:ind w:firstLine="708"/>
        <w:rPr>
          <w:rFonts w:cs="Times New Roman"/>
        </w:rPr>
      </w:pPr>
      <w:r w:rsidRPr="00F45CE0">
        <w:rPr>
          <w:rFonts w:cs="Times New Roman"/>
        </w:rPr>
        <w:lastRenderedPageBreak/>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32F0BA7A" w14:textId="77777777" w:rsidR="00F45CE0" w:rsidRP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582EAF23" w14:textId="77777777" w:rsidR="00F45CE0" w:rsidRPr="00F45CE0" w:rsidRDefault="00F45CE0" w:rsidP="00F45CE0">
      <w:pPr>
        <w:ind w:firstLine="708"/>
        <w:rPr>
          <w:rFonts w:cs="Times New Roman"/>
        </w:rPr>
      </w:pPr>
      <w:r w:rsidRPr="00F45CE0">
        <w:rPr>
          <w:rFonts w:cs="Times New Roman"/>
        </w:rPr>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w:t>
      </w:r>
      <w:r w:rsidRPr="00F45CE0">
        <w:rPr>
          <w:rFonts w:cs="Times New Roman"/>
        </w:rPr>
        <w:lastRenderedPageBreak/>
        <w:t xml:space="preserve">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p>
    <w:p w14:paraId="1201C33C" w14:textId="77777777" w:rsidR="00F45CE0" w:rsidRP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20DABBD8" w14:textId="36D46B48" w:rsidR="0025730A" w:rsidRPr="0025730A" w:rsidRDefault="0025730A" w:rsidP="0025730A">
      <w:pPr>
        <w:ind w:firstLine="708"/>
        <w:rPr>
          <w:rFonts w:cs="Times New Roman"/>
        </w:rPr>
      </w:pPr>
      <w:r w:rsidRPr="0025730A">
        <w:rPr>
          <w:rFonts w:cs="Times New Roman"/>
        </w:rPr>
        <w:t>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77777777" w:rsidR="00042B6A" w:rsidRDefault="00042B6A">
      <w:pPr>
        <w:spacing w:after="160" w:line="259" w:lineRule="auto"/>
        <w:jc w:val="left"/>
        <w:rPr>
          <w:b/>
        </w:rPr>
      </w:pPr>
      <w:r>
        <w:rPr>
          <w:b/>
        </w:rPr>
        <w:br w:type="page"/>
      </w: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Pr="00F45CE0"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 xml:space="preserve">6.1 </w:t>
      </w:r>
      <w:r w:rsidRPr="00042255">
        <w:rPr>
          <w:rFonts w:cs="Times New Roman"/>
          <w:b/>
          <w:bCs/>
          <w:szCs w:val="24"/>
        </w:rPr>
        <w:t>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3E20F6B9" w14:textId="41829A64" w:rsidR="00CE5CE5" w:rsidRPr="00CE5CE5" w:rsidRDefault="00CE5CE5" w:rsidP="00CE5CE5">
      <w:pPr>
        <w:ind w:firstLine="708"/>
        <w:jc w:val="left"/>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p>
    <w:p w14:paraId="24513FBA" w14:textId="0E8464B4" w:rsidR="00CE5CE5" w:rsidRPr="00CE5CE5" w:rsidRDefault="00CE5CE5" w:rsidP="00CE5CE5">
      <w:pPr>
        <w:ind w:firstLine="708"/>
        <w:jc w:val="left"/>
        <w:rPr>
          <w:rFonts w:cs="Times New Roman"/>
          <w:szCs w:val="24"/>
        </w:rPr>
      </w:pP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7FEE3063" w14:textId="543A80AB" w:rsidR="00CE5CE5" w:rsidRPr="00CE5CE5" w:rsidRDefault="00CE5CE5" w:rsidP="00CE5CE5">
      <w:pPr>
        <w:ind w:firstLine="708"/>
        <w:jc w:val="left"/>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0AADDA7D" w14:textId="333F1C29" w:rsidR="0065676B" w:rsidRDefault="00CE5CE5" w:rsidP="00CE5CE5">
      <w:pPr>
        <w:ind w:firstLine="708"/>
        <w:jc w:val="left"/>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CE5CE5">
      <w:pPr>
        <w:ind w:firstLine="708"/>
        <w:jc w:val="left"/>
        <w:rPr>
          <w:rFonts w:cs="Times New Roman"/>
          <w:szCs w:val="24"/>
        </w:rPr>
      </w:pPr>
    </w:p>
    <w:p w14:paraId="44C823F2" w14:textId="061B0B49" w:rsidR="00042255" w:rsidRPr="00042255" w:rsidRDefault="00042255" w:rsidP="00042255">
      <w:pPr>
        <w:jc w:val="left"/>
        <w:rPr>
          <w:rFonts w:cs="Times New Roman"/>
          <w:b/>
          <w:bCs/>
          <w:szCs w:val="24"/>
        </w:rPr>
      </w:pPr>
      <w:r w:rsidRPr="00042255">
        <w:rPr>
          <w:rFonts w:cs="Times New Roman"/>
          <w:b/>
          <w:bCs/>
          <w:szCs w:val="24"/>
        </w:rPr>
        <w:t xml:space="preserve">6.2 </w:t>
      </w:r>
      <w:r w:rsidRPr="00042255">
        <w:rPr>
          <w:rFonts w:cs="Times New Roman"/>
          <w:b/>
          <w:bCs/>
          <w:szCs w:val="24"/>
        </w:rPr>
        <w:t xml:space="preserve">RFID: </w:t>
      </w:r>
      <w:r w:rsidRPr="00042255">
        <w:rPr>
          <w:rFonts w:cs="Times New Roman"/>
          <w:b/>
          <w:bCs/>
          <w:szCs w:val="24"/>
        </w:rPr>
        <w:t>definición</w:t>
      </w:r>
      <w:r w:rsidRPr="00042255">
        <w:rPr>
          <w:rFonts w:cs="Times New Roman"/>
          <w:b/>
          <w:bCs/>
          <w:szCs w:val="24"/>
        </w:rPr>
        <w:t xml:space="preserve"> y arquitectura</w:t>
      </w:r>
      <w:r w:rsidRPr="00042255">
        <w:rPr>
          <w:rFonts w:cs="Times New Roman"/>
          <w:b/>
          <w:bCs/>
          <w:szCs w:val="24"/>
        </w:rPr>
        <w:t>.</w:t>
      </w:r>
    </w:p>
    <w:p w14:paraId="74004F99" w14:textId="77777777" w:rsidR="00042255" w:rsidRPr="00D277C1" w:rsidRDefault="00042255" w:rsidP="00042255">
      <w:pPr>
        <w:jc w:val="left"/>
        <w:rPr>
          <w:rFonts w:cs="Times New Roman"/>
          <w:szCs w:val="24"/>
        </w:rPr>
      </w:pPr>
    </w:p>
    <w:p w14:paraId="38E87C62" w14:textId="77777777" w:rsidR="00D277C1" w:rsidRPr="00D277C1" w:rsidRDefault="00D277C1" w:rsidP="00D277C1">
      <w:pPr>
        <w:ind w:firstLine="708"/>
        <w:jc w:val="left"/>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49F88149" w14:textId="77777777" w:rsidR="00D277C1" w:rsidRPr="00D277C1" w:rsidRDefault="00D277C1" w:rsidP="00D277C1">
      <w:pPr>
        <w:ind w:firstLine="708"/>
        <w:jc w:val="left"/>
        <w:rPr>
          <w:rFonts w:cs="Times New Roman"/>
          <w:szCs w:val="24"/>
        </w:rPr>
      </w:pPr>
      <w:r w:rsidRPr="00D277C1">
        <w:rPr>
          <w:rFonts w:cs="Times New Roman"/>
          <w:szCs w:val="24"/>
        </w:rPr>
        <w:t>Un sistema RFID está compuesto por tres elementos fundamentales:</w:t>
      </w:r>
    </w:p>
    <w:p w14:paraId="5D84A483" w14:textId="7120FB66" w:rsidR="00D277C1" w:rsidRPr="00D277C1" w:rsidRDefault="00D277C1" w:rsidP="00D277C1">
      <w:pPr>
        <w:numPr>
          <w:ilvl w:val="0"/>
          <w:numId w:val="27"/>
        </w:numPr>
        <w:jc w:val="left"/>
        <w:rPr>
          <w:rFonts w:cs="Times New Roman"/>
          <w:szCs w:val="24"/>
        </w:rPr>
      </w:pPr>
      <w:r w:rsidRPr="00D277C1">
        <w:rPr>
          <w:rFonts w:cs="Times New Roman"/>
          <w:szCs w:val="24"/>
        </w:rPr>
        <w:t>Etiqueta RFID (tag)</w:t>
      </w:r>
      <w:r w:rsidR="008F52F9">
        <w:rPr>
          <w:rFonts w:cs="Times New Roman"/>
          <w:szCs w:val="24"/>
        </w:rPr>
        <w:t>.</w:t>
      </w:r>
    </w:p>
    <w:p w14:paraId="44A80B02" w14:textId="19596707" w:rsidR="00D277C1" w:rsidRPr="00D277C1" w:rsidRDefault="00D277C1" w:rsidP="00D277C1">
      <w:pPr>
        <w:numPr>
          <w:ilvl w:val="0"/>
          <w:numId w:val="27"/>
        </w:numPr>
        <w:jc w:val="left"/>
        <w:rPr>
          <w:rFonts w:cs="Times New Roman"/>
          <w:szCs w:val="24"/>
        </w:rPr>
      </w:pPr>
      <w:r w:rsidRPr="00D277C1">
        <w:rPr>
          <w:rFonts w:cs="Times New Roman"/>
          <w:szCs w:val="24"/>
        </w:rPr>
        <w:t>Lector RFID</w:t>
      </w:r>
      <w:r w:rsidR="008F52F9">
        <w:rPr>
          <w:rFonts w:cs="Times New Roman"/>
          <w:szCs w:val="24"/>
        </w:rPr>
        <w:t>.</w:t>
      </w:r>
    </w:p>
    <w:p w14:paraId="7DBB2842" w14:textId="15D22B79" w:rsidR="00D277C1" w:rsidRPr="00D277C1" w:rsidRDefault="00D277C1" w:rsidP="00D277C1">
      <w:pPr>
        <w:numPr>
          <w:ilvl w:val="0"/>
          <w:numId w:val="27"/>
        </w:numPr>
        <w:jc w:val="left"/>
        <w:rPr>
          <w:rFonts w:cs="Times New Roman"/>
          <w:szCs w:val="24"/>
        </w:rPr>
      </w:pPr>
      <w:r w:rsidRPr="00D277C1">
        <w:rPr>
          <w:rFonts w:cs="Times New Roman"/>
          <w:szCs w:val="24"/>
        </w:rPr>
        <w:t>Sistema de procesamiento de datos</w:t>
      </w:r>
      <w:r w:rsidR="008F52F9">
        <w:rPr>
          <w:rFonts w:cs="Times New Roman"/>
          <w:szCs w:val="24"/>
        </w:rPr>
        <w:t>.</w:t>
      </w:r>
    </w:p>
    <w:p w14:paraId="100478B2" w14:textId="77777777" w:rsidR="00D277C1" w:rsidRPr="00D277C1" w:rsidRDefault="00D277C1" w:rsidP="00D277C1">
      <w:pPr>
        <w:ind w:firstLine="708"/>
        <w:jc w:val="left"/>
        <w:rPr>
          <w:rFonts w:cs="Times New Roman"/>
          <w:szCs w:val="24"/>
        </w:rPr>
      </w:pPr>
      <w:r w:rsidRPr="00D277C1">
        <w:rPr>
          <w:rFonts w:cs="Times New Roman"/>
          <w:szCs w:val="24"/>
        </w:rPr>
        <w:lastRenderedPageBreak/>
        <w:t>El lector emite una señal electromagnética a través de una antena. Cuando una etiqueta RFID entra en el área de cobertura, esta recibe energía del campo electromagnético y transmite la información almacenada en su microchip.</w:t>
      </w:r>
    </w:p>
    <w:p w14:paraId="1696FCF0" w14:textId="60E42DDF" w:rsidR="00D277C1" w:rsidRPr="00D277C1" w:rsidRDefault="00D277C1" w:rsidP="00D277C1">
      <w:pPr>
        <w:ind w:firstLine="708"/>
        <w:jc w:val="left"/>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39724679" w14:textId="77777777" w:rsidR="00D277C1" w:rsidRPr="00D277C1" w:rsidRDefault="00D277C1" w:rsidP="00D277C1">
      <w:pPr>
        <w:ind w:firstLine="708"/>
        <w:jc w:val="left"/>
        <w:rPr>
          <w:rFonts w:cs="Times New Roman"/>
          <w:szCs w:val="24"/>
        </w:rPr>
      </w:pPr>
      <w:r w:rsidRPr="00D277C1">
        <w:rPr>
          <w:rFonts w:cs="Times New Roman"/>
          <w:szCs w:val="24"/>
        </w:rPr>
        <w:t>Las etiquetas pueden clasificarse en:</w:t>
      </w:r>
    </w:p>
    <w:p w14:paraId="70066E24" w14:textId="352F2663" w:rsidR="00D277C1" w:rsidRPr="00D277C1" w:rsidRDefault="006E5432" w:rsidP="00D277C1">
      <w:pPr>
        <w:numPr>
          <w:ilvl w:val="0"/>
          <w:numId w:val="28"/>
        </w:numPr>
        <w:jc w:val="left"/>
        <w:rPr>
          <w:rFonts w:cs="Times New Roman"/>
          <w:szCs w:val="24"/>
        </w:rPr>
      </w:pPr>
      <w:r>
        <w:rPr>
          <w:rFonts w:cs="Times New Roman"/>
          <w:szCs w:val="24"/>
        </w:rPr>
        <w:t>P</w:t>
      </w:r>
      <w:r w:rsidR="00D277C1" w:rsidRPr="00D277C1">
        <w:rPr>
          <w:rFonts w:cs="Times New Roman"/>
          <w:szCs w:val="24"/>
        </w:rPr>
        <w:t>asivas</w:t>
      </w:r>
    </w:p>
    <w:p w14:paraId="41BC4148" w14:textId="7B66B815" w:rsidR="00D277C1" w:rsidRPr="00D277C1" w:rsidRDefault="006E5432" w:rsidP="00D277C1">
      <w:pPr>
        <w:numPr>
          <w:ilvl w:val="0"/>
          <w:numId w:val="28"/>
        </w:numPr>
        <w:jc w:val="left"/>
        <w:rPr>
          <w:rFonts w:cs="Times New Roman"/>
          <w:szCs w:val="24"/>
        </w:rPr>
      </w:pPr>
      <w:r>
        <w:rPr>
          <w:rFonts w:cs="Times New Roman"/>
          <w:szCs w:val="24"/>
        </w:rPr>
        <w:t>A</w:t>
      </w:r>
      <w:r w:rsidR="00D277C1" w:rsidRPr="00D277C1">
        <w:rPr>
          <w:rFonts w:cs="Times New Roman"/>
          <w:szCs w:val="24"/>
        </w:rPr>
        <w:t>ctivas</w:t>
      </w:r>
    </w:p>
    <w:p w14:paraId="6E2137B4" w14:textId="55ECF2CC" w:rsidR="00D277C1" w:rsidRPr="00D277C1" w:rsidRDefault="006E5432" w:rsidP="00D277C1">
      <w:pPr>
        <w:numPr>
          <w:ilvl w:val="0"/>
          <w:numId w:val="28"/>
        </w:numPr>
        <w:jc w:val="left"/>
        <w:rPr>
          <w:rFonts w:cs="Times New Roman"/>
          <w:szCs w:val="24"/>
        </w:rPr>
      </w:pPr>
      <w:r>
        <w:rPr>
          <w:rFonts w:cs="Times New Roman"/>
          <w:szCs w:val="24"/>
        </w:rPr>
        <w:t>S</w:t>
      </w:r>
      <w:r w:rsidR="00D277C1" w:rsidRPr="00D277C1">
        <w:rPr>
          <w:rFonts w:cs="Times New Roman"/>
          <w:szCs w:val="24"/>
        </w:rPr>
        <w:t>emipasivas</w:t>
      </w:r>
    </w:p>
    <w:p w14:paraId="0B62D859" w14:textId="36588988" w:rsidR="00D277C1" w:rsidRPr="00D277C1" w:rsidRDefault="00D277C1" w:rsidP="00D277C1">
      <w:pPr>
        <w:ind w:firstLine="708"/>
        <w:jc w:val="left"/>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A128DCB" w14:textId="77777777" w:rsidR="00D277C1" w:rsidRDefault="00D277C1" w:rsidP="00D277C1">
      <w:pPr>
        <w:ind w:firstLine="708"/>
        <w:jc w:val="left"/>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D277C1">
      <w:pPr>
        <w:ind w:firstLine="708"/>
        <w:jc w:val="left"/>
        <w:rPr>
          <w:rFonts w:cs="Times New Roman"/>
          <w:szCs w:val="24"/>
        </w:rPr>
      </w:pPr>
    </w:p>
    <w:p w14:paraId="40948C52" w14:textId="10288F27" w:rsidR="00042255" w:rsidRDefault="00042255" w:rsidP="00042255">
      <w:pPr>
        <w:jc w:val="left"/>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042255">
      <w:pPr>
        <w:jc w:val="left"/>
        <w:rPr>
          <w:rFonts w:cs="Times New Roman"/>
          <w:szCs w:val="24"/>
        </w:rPr>
      </w:pPr>
    </w:p>
    <w:p w14:paraId="65797F64" w14:textId="7ABF1B27" w:rsidR="008F52F9" w:rsidRPr="008F52F9" w:rsidRDefault="008F52F9" w:rsidP="008F52F9">
      <w:pPr>
        <w:ind w:firstLine="708"/>
        <w:jc w:val="left"/>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Pr="008F52F9" w:rsidRDefault="008F52F9" w:rsidP="008F52F9">
      <w:pPr>
        <w:ind w:firstLine="708"/>
        <w:jc w:val="left"/>
        <w:rPr>
          <w:rFonts w:cs="Times New Roman"/>
          <w:szCs w:val="24"/>
        </w:rPr>
      </w:pPr>
      <w:r w:rsidRPr="008F52F9">
        <w:rPr>
          <w:rFonts w:cs="Times New Roman"/>
          <w:szCs w:val="24"/>
        </w:rPr>
        <w:t>El desempeño del sistema RFID depende en gran medida de las características de la antena utilizada, tales como:</w:t>
      </w:r>
    </w:p>
    <w:p w14:paraId="3AC1C2C1" w14:textId="2B157F54" w:rsidR="008F52F9" w:rsidRPr="008F52F9" w:rsidRDefault="008F52F9" w:rsidP="008F52F9">
      <w:pPr>
        <w:numPr>
          <w:ilvl w:val="0"/>
          <w:numId w:val="29"/>
        </w:numPr>
        <w:jc w:val="left"/>
        <w:rPr>
          <w:rFonts w:cs="Times New Roman"/>
          <w:szCs w:val="24"/>
        </w:rPr>
      </w:pPr>
      <w:r>
        <w:rPr>
          <w:rFonts w:cs="Times New Roman"/>
          <w:szCs w:val="24"/>
        </w:rPr>
        <w:t>P</w:t>
      </w:r>
      <w:r w:rsidRPr="008F52F9">
        <w:rPr>
          <w:rFonts w:cs="Times New Roman"/>
          <w:szCs w:val="24"/>
        </w:rPr>
        <w:t>atrón de radiación</w:t>
      </w:r>
      <w:r>
        <w:rPr>
          <w:rFonts w:cs="Times New Roman"/>
          <w:szCs w:val="24"/>
        </w:rPr>
        <w:t>.</w:t>
      </w:r>
    </w:p>
    <w:p w14:paraId="36592D5F" w14:textId="72C29440" w:rsidR="008F52F9" w:rsidRPr="008F52F9" w:rsidRDefault="008F52F9" w:rsidP="008F52F9">
      <w:pPr>
        <w:numPr>
          <w:ilvl w:val="0"/>
          <w:numId w:val="29"/>
        </w:numPr>
        <w:jc w:val="left"/>
        <w:rPr>
          <w:rFonts w:cs="Times New Roman"/>
          <w:szCs w:val="24"/>
        </w:rPr>
      </w:pPr>
      <w:r>
        <w:rPr>
          <w:rFonts w:cs="Times New Roman"/>
          <w:szCs w:val="24"/>
        </w:rPr>
        <w:t>G</w:t>
      </w:r>
      <w:r w:rsidRPr="008F52F9">
        <w:rPr>
          <w:rFonts w:cs="Times New Roman"/>
          <w:szCs w:val="24"/>
        </w:rPr>
        <w:t>anancia</w:t>
      </w:r>
      <w:r>
        <w:rPr>
          <w:rFonts w:cs="Times New Roman"/>
          <w:szCs w:val="24"/>
        </w:rPr>
        <w:t>.</w:t>
      </w:r>
    </w:p>
    <w:p w14:paraId="162E70DA" w14:textId="2DBE5A2E" w:rsidR="008F52F9" w:rsidRPr="008F52F9" w:rsidRDefault="008F52F9" w:rsidP="008F52F9">
      <w:pPr>
        <w:numPr>
          <w:ilvl w:val="0"/>
          <w:numId w:val="29"/>
        </w:numPr>
        <w:jc w:val="left"/>
        <w:rPr>
          <w:rFonts w:cs="Times New Roman"/>
          <w:szCs w:val="24"/>
        </w:rPr>
      </w:pPr>
      <w:r>
        <w:rPr>
          <w:rFonts w:cs="Times New Roman"/>
          <w:szCs w:val="24"/>
        </w:rPr>
        <w:t>P</w:t>
      </w:r>
      <w:r w:rsidRPr="008F52F9">
        <w:rPr>
          <w:rFonts w:cs="Times New Roman"/>
          <w:szCs w:val="24"/>
        </w:rPr>
        <w:t>olarización</w:t>
      </w:r>
      <w:r>
        <w:rPr>
          <w:rFonts w:cs="Times New Roman"/>
          <w:szCs w:val="24"/>
        </w:rPr>
        <w:t>.</w:t>
      </w:r>
    </w:p>
    <w:p w14:paraId="0EAC1EC9" w14:textId="7A966528" w:rsidR="008F52F9" w:rsidRPr="008F52F9" w:rsidRDefault="008F52F9" w:rsidP="008F52F9">
      <w:pPr>
        <w:numPr>
          <w:ilvl w:val="0"/>
          <w:numId w:val="29"/>
        </w:numPr>
        <w:jc w:val="left"/>
        <w:rPr>
          <w:rFonts w:cs="Times New Roman"/>
          <w:szCs w:val="24"/>
        </w:rPr>
      </w:pPr>
      <w:r>
        <w:rPr>
          <w:rFonts w:cs="Times New Roman"/>
          <w:szCs w:val="24"/>
        </w:rPr>
        <w:t>E</w:t>
      </w:r>
      <w:r w:rsidRPr="008F52F9">
        <w:rPr>
          <w:rFonts w:cs="Times New Roman"/>
          <w:szCs w:val="24"/>
        </w:rPr>
        <w:t>ficiencia de radiación</w:t>
      </w:r>
      <w:r>
        <w:rPr>
          <w:rFonts w:cs="Times New Roman"/>
          <w:szCs w:val="24"/>
        </w:rPr>
        <w:t>.</w:t>
      </w:r>
    </w:p>
    <w:p w14:paraId="7C25B259" w14:textId="77777777" w:rsidR="008F52F9" w:rsidRPr="008F52F9" w:rsidRDefault="008F52F9" w:rsidP="008F52F9">
      <w:pPr>
        <w:ind w:firstLine="708"/>
        <w:jc w:val="left"/>
        <w:rPr>
          <w:rFonts w:cs="Times New Roman"/>
          <w:szCs w:val="24"/>
        </w:rPr>
      </w:pPr>
      <w:r w:rsidRPr="008F52F9">
        <w:rPr>
          <w:rFonts w:cs="Times New Roman"/>
          <w:szCs w:val="24"/>
        </w:rPr>
        <w:t>Uno de los tipos de antenas más utilizados en aplicaciones RFID es la antena microstrip o patch, la cual está compuesta por un conductor metálico plano ubicado sobre un sustrato dieléctrico con un plano de tierra en la parte inferior.</w:t>
      </w:r>
    </w:p>
    <w:p w14:paraId="4D37FC6A" w14:textId="77777777" w:rsidR="008F52F9" w:rsidRPr="008F52F9" w:rsidRDefault="008F52F9" w:rsidP="008F52F9">
      <w:pPr>
        <w:ind w:firstLine="708"/>
        <w:jc w:val="left"/>
        <w:rPr>
          <w:rFonts w:cs="Times New Roman"/>
          <w:szCs w:val="24"/>
        </w:rPr>
      </w:pPr>
      <w:r w:rsidRPr="008F52F9">
        <w:rPr>
          <w:rFonts w:cs="Times New Roman"/>
          <w:szCs w:val="24"/>
        </w:rPr>
        <w:t>Este tipo de antena presenta ventajas importantes como:</w:t>
      </w:r>
    </w:p>
    <w:p w14:paraId="77DB408D" w14:textId="47E8B343" w:rsidR="008F52F9" w:rsidRPr="008F52F9" w:rsidRDefault="008F52F9" w:rsidP="008F52F9">
      <w:pPr>
        <w:numPr>
          <w:ilvl w:val="0"/>
          <w:numId w:val="30"/>
        </w:numPr>
        <w:jc w:val="left"/>
        <w:rPr>
          <w:rFonts w:cs="Times New Roman"/>
          <w:szCs w:val="24"/>
        </w:rPr>
      </w:pPr>
      <w:r>
        <w:rPr>
          <w:rFonts w:cs="Times New Roman"/>
          <w:szCs w:val="24"/>
        </w:rPr>
        <w:lastRenderedPageBreak/>
        <w:t>B</w:t>
      </w:r>
      <w:r w:rsidRPr="008F52F9">
        <w:rPr>
          <w:rFonts w:cs="Times New Roman"/>
          <w:szCs w:val="24"/>
        </w:rPr>
        <w:t>ajo perfil</w:t>
      </w:r>
      <w:r>
        <w:rPr>
          <w:rFonts w:cs="Times New Roman"/>
          <w:szCs w:val="24"/>
        </w:rPr>
        <w:t>.</w:t>
      </w:r>
    </w:p>
    <w:p w14:paraId="31485D74" w14:textId="4531EB54" w:rsidR="008F52F9" w:rsidRPr="008F52F9" w:rsidRDefault="008F52F9" w:rsidP="008F52F9">
      <w:pPr>
        <w:numPr>
          <w:ilvl w:val="0"/>
          <w:numId w:val="30"/>
        </w:numPr>
        <w:jc w:val="left"/>
        <w:rPr>
          <w:rFonts w:cs="Times New Roman"/>
          <w:szCs w:val="24"/>
        </w:rPr>
      </w:pPr>
      <w:r>
        <w:rPr>
          <w:rFonts w:cs="Times New Roman"/>
          <w:szCs w:val="24"/>
        </w:rPr>
        <w:t>F</w:t>
      </w:r>
      <w:r w:rsidRPr="008F52F9">
        <w:rPr>
          <w:rFonts w:cs="Times New Roman"/>
          <w:szCs w:val="24"/>
        </w:rPr>
        <w:t>acilidad de fabricación</w:t>
      </w:r>
      <w:r>
        <w:rPr>
          <w:rFonts w:cs="Times New Roman"/>
          <w:szCs w:val="24"/>
        </w:rPr>
        <w:t>.</w:t>
      </w:r>
    </w:p>
    <w:p w14:paraId="40360B46" w14:textId="271DD520" w:rsidR="008F52F9" w:rsidRPr="008F52F9" w:rsidRDefault="008F52F9" w:rsidP="008F52F9">
      <w:pPr>
        <w:numPr>
          <w:ilvl w:val="0"/>
          <w:numId w:val="30"/>
        </w:numPr>
        <w:jc w:val="left"/>
        <w:rPr>
          <w:rFonts w:cs="Times New Roman"/>
          <w:szCs w:val="24"/>
        </w:rPr>
      </w:pPr>
      <w:r>
        <w:rPr>
          <w:rFonts w:cs="Times New Roman"/>
          <w:szCs w:val="24"/>
        </w:rPr>
        <w:t>I</w:t>
      </w:r>
      <w:r w:rsidRPr="008F52F9">
        <w:rPr>
          <w:rFonts w:cs="Times New Roman"/>
          <w:szCs w:val="24"/>
        </w:rPr>
        <w:t>ntegración con circuitos impresos</w:t>
      </w:r>
      <w:r>
        <w:rPr>
          <w:rFonts w:cs="Times New Roman"/>
          <w:szCs w:val="24"/>
        </w:rPr>
        <w:t>.</w:t>
      </w:r>
    </w:p>
    <w:p w14:paraId="745B57FD" w14:textId="3E85FDC6" w:rsidR="008F52F9" w:rsidRPr="008F52F9" w:rsidRDefault="008F52F9" w:rsidP="008F52F9">
      <w:pPr>
        <w:numPr>
          <w:ilvl w:val="0"/>
          <w:numId w:val="30"/>
        </w:numPr>
        <w:jc w:val="left"/>
        <w:rPr>
          <w:rFonts w:cs="Times New Roman"/>
          <w:szCs w:val="24"/>
        </w:rPr>
      </w:pPr>
      <w:r>
        <w:rPr>
          <w:rFonts w:cs="Times New Roman"/>
          <w:szCs w:val="24"/>
        </w:rPr>
        <w:t>T</w:t>
      </w:r>
      <w:r w:rsidRPr="008F52F9">
        <w:rPr>
          <w:rFonts w:cs="Times New Roman"/>
          <w:szCs w:val="24"/>
        </w:rPr>
        <w:t>amaño reducido</w:t>
      </w:r>
      <w:r>
        <w:rPr>
          <w:rFonts w:cs="Times New Roman"/>
          <w:szCs w:val="24"/>
        </w:rPr>
        <w:t>.</w:t>
      </w:r>
    </w:p>
    <w:p w14:paraId="6F4B83C3" w14:textId="356563E8" w:rsidR="008F52F9" w:rsidRDefault="008F52F9" w:rsidP="008F52F9">
      <w:pPr>
        <w:ind w:firstLine="708"/>
        <w:jc w:val="left"/>
        <w:rPr>
          <w:rFonts w:cs="Times New Roman"/>
          <w:szCs w:val="24"/>
        </w:rPr>
      </w:pPr>
      <w:r w:rsidRPr="008F52F9">
        <w:rPr>
          <w:rFonts w:cs="Times New Roman"/>
          <w:szCs w:val="24"/>
        </w:rPr>
        <w:t>Estas características hacen que las antenas patch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668380EC" w14:textId="1604406A" w:rsidR="00042255" w:rsidRDefault="00042255" w:rsidP="00042255">
      <w:pPr>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20548BCA" w14:textId="77777777" w:rsidR="00042255" w:rsidRDefault="00042255" w:rsidP="00042255">
      <w:pPr>
        <w:jc w:val="left"/>
        <w:rPr>
          <w:rFonts w:cs="Times New Roman"/>
          <w:szCs w:val="24"/>
        </w:rPr>
      </w:pPr>
    </w:p>
    <w:p w14:paraId="2634DAF2" w14:textId="3979023E" w:rsidR="0091167D" w:rsidRPr="0091167D" w:rsidRDefault="0091167D" w:rsidP="0091167D">
      <w:pPr>
        <w:ind w:firstLine="708"/>
        <w:jc w:val="left"/>
        <w:rPr>
          <w:rFonts w:cs="Times New Roman"/>
          <w:szCs w:val="24"/>
        </w:rPr>
      </w:pPr>
      <w:r w:rsidRPr="0091167D">
        <w:rPr>
          <w:rFonts w:cs="Times New Roman"/>
          <w:szCs w:val="24"/>
        </w:rPr>
        <w:t>La propagación electromagnética describe el comportamiento de las ondas electromagnéticas cuando se transmiten a través del espacio o de diferentes medios</w:t>
      </w:r>
      <w:r w:rsidR="00772FE6" w:rsidRPr="00772FE6">
        <w:t xml:space="preserve"> </w:t>
      </w:r>
      <w:r w:rsidR="00772FE6" w:rsidRPr="00772FE6">
        <w:rPr>
          <w:rFonts w:cs="Times New Roman"/>
          <w:szCs w:val="24"/>
        </w:rPr>
        <w:t>(Sadiku, 2003)</w:t>
      </w:r>
      <w:r w:rsidRPr="0091167D">
        <w:rPr>
          <w:rFonts w:cs="Times New Roman"/>
          <w:szCs w:val="24"/>
        </w:rPr>
        <w:t>.</w:t>
      </w:r>
    </w:p>
    <w:p w14:paraId="54C03B72" w14:textId="4FA2412F" w:rsidR="0091167D" w:rsidRPr="0091167D" w:rsidRDefault="0091167D" w:rsidP="0091167D">
      <w:pPr>
        <w:ind w:firstLine="708"/>
        <w:jc w:val="left"/>
        <w:rPr>
          <w:rFonts w:cs="Times New Roman"/>
          <w:szCs w:val="24"/>
        </w:rPr>
      </w:pPr>
      <w:r w:rsidRPr="0091167D">
        <w:rPr>
          <w:rFonts w:cs="Times New Roman"/>
          <w:szCs w:val="24"/>
        </w:rPr>
        <w:t xml:space="preserve">El comportamiento de estas ondas está descrito por las </w:t>
      </w:r>
      <w:r w:rsidR="00772FE6">
        <w:rPr>
          <w:rFonts w:cs="Times New Roman"/>
          <w:szCs w:val="24"/>
        </w:rPr>
        <w:t>ecuaciones de Maxwell</w:t>
      </w:r>
      <w:r w:rsidRPr="0091167D">
        <w:rPr>
          <w:rFonts w:cs="Times New Roman"/>
          <w:szCs w:val="24"/>
        </w:rPr>
        <w:t xml:space="preserve"> que relacionan los campos eléctricos y magnéticos.</w:t>
      </w:r>
    </w:p>
    <w:p w14:paraId="6DB573D4" w14:textId="77777777" w:rsidR="0091167D" w:rsidRPr="0091167D" w:rsidRDefault="0091167D" w:rsidP="0091167D">
      <w:pPr>
        <w:ind w:firstLine="708"/>
        <w:jc w:val="left"/>
        <w:rPr>
          <w:rFonts w:cs="Times New Roman"/>
          <w:szCs w:val="24"/>
        </w:rPr>
      </w:pPr>
      <w:r w:rsidRPr="0091167D">
        <w:rPr>
          <w:rFonts w:cs="Times New Roman"/>
          <w:szCs w:val="24"/>
        </w:rPr>
        <w:t>El principio fundamental establece que un campo eléctrico variable en el tiempo genera un campo magnético y viceversa, lo que permite la propagación de ondas electromagnéticas.</w:t>
      </w:r>
    </w:p>
    <w:p w14:paraId="6529900A" w14:textId="77777777" w:rsidR="0091167D" w:rsidRPr="0091167D" w:rsidRDefault="0091167D" w:rsidP="0091167D">
      <w:pPr>
        <w:ind w:firstLine="708"/>
        <w:jc w:val="left"/>
        <w:rPr>
          <w:rFonts w:cs="Times New Roman"/>
          <w:szCs w:val="24"/>
        </w:rPr>
      </w:pPr>
      <w:r w:rsidRPr="0091167D">
        <w:rPr>
          <w:rFonts w:cs="Times New Roman"/>
          <w:szCs w:val="24"/>
        </w:rPr>
        <w:t>La relación entre la frecuencia, la longitud de onda y la velocidad de propagación se expresa mediante la ecuación:</w:t>
      </w:r>
    </w:p>
    <w:p w14:paraId="1DCDD503" w14:textId="77777777" w:rsidR="0091167D" w:rsidRDefault="0091167D" w:rsidP="0091167D">
      <w:pPr>
        <w:ind w:firstLine="708"/>
        <w:jc w:val="left"/>
        <w:rPr>
          <w:rFonts w:cs="Times New Roman"/>
          <w:szCs w:val="24"/>
        </w:rPr>
      </w:pPr>
      <w:r w:rsidRPr="0091167D">
        <w:rPr>
          <w:rFonts w:cs="Times New Roman"/>
          <w:szCs w:val="24"/>
        </w:rPr>
        <w:t>donde:</w:t>
      </w:r>
    </w:p>
    <w:p w14:paraId="6E0427C0" w14:textId="5013BDE2" w:rsidR="00772FE6" w:rsidRPr="0091167D" w:rsidRDefault="00772FE6" w:rsidP="0091167D">
      <w:pPr>
        <w:ind w:firstLine="708"/>
        <w:jc w:val="left"/>
        <w:rPr>
          <w:rFonts w:cs="Times New Roman"/>
          <w:szCs w:val="24"/>
        </w:rPr>
      </w:pPr>
      <m:oMathPara>
        <m:oMath>
          <m:r>
            <w:rPr>
              <w:rFonts w:ascii="Cambria Math" w:hAnsi="Cambria Math" w:cs="Times New Roman"/>
              <w:szCs w:val="24"/>
            </w:rPr>
            <m:t xml:space="preserve">C= </m:t>
          </m:r>
          <m:f>
            <m:fPr>
              <m:ctrlPr>
                <w:rPr>
                  <w:rFonts w:ascii="Cambria Math" w:hAnsi="Cambria Math" w:cs="Times New Roman"/>
                  <w:i/>
                  <w:szCs w:val="24"/>
                </w:rPr>
              </m:ctrlPr>
            </m:fPr>
            <m:num>
              <m:r>
                <w:rPr>
                  <w:rFonts w:ascii="Cambria Math" w:hAnsi="Cambria Math" w:cs="Times New Roman"/>
                  <w:szCs w:val="24"/>
                </w:rPr>
                <m:t>f</m:t>
              </m:r>
            </m:num>
            <m:den>
              <m:r>
                <w:rPr>
                  <w:rFonts w:ascii="Cambria Math" w:hAnsi="Cambria Math" w:cs="Times New Roman"/>
                  <w:szCs w:val="24"/>
                </w:rPr>
                <m:t>λ</m:t>
              </m:r>
            </m:den>
          </m:f>
        </m:oMath>
      </m:oMathPara>
    </w:p>
    <w:p w14:paraId="7C7186D0" w14:textId="250CB5B2" w:rsidR="0091167D" w:rsidRPr="0091167D" w:rsidRDefault="00772FE6" w:rsidP="0091167D">
      <w:pPr>
        <w:numPr>
          <w:ilvl w:val="0"/>
          <w:numId w:val="31"/>
        </w:numPr>
        <w:jc w:val="left"/>
        <w:rPr>
          <w:rFonts w:cs="Times New Roman"/>
          <w:szCs w:val="24"/>
        </w:rPr>
      </w:pPr>
      <m:oMath>
        <m:r>
          <w:rPr>
            <w:rFonts w:ascii="Cambria Math" w:hAnsi="Cambria Math" w:cs="Times New Roman"/>
            <w:szCs w:val="24"/>
          </w:rPr>
          <m:t>C</m:t>
        </m:r>
      </m:oMath>
      <w:r>
        <w:rPr>
          <w:rFonts w:eastAsiaTheme="minorEastAsia" w:cs="Times New Roman"/>
          <w:szCs w:val="24"/>
        </w:rPr>
        <w:t xml:space="preserve"> </w:t>
      </w:r>
      <w:r w:rsidR="0091167D" w:rsidRPr="0091167D">
        <w:rPr>
          <w:rFonts w:cs="Times New Roman"/>
          <w:szCs w:val="24"/>
        </w:rPr>
        <w:t>es la velocidad de la luz</w:t>
      </w:r>
    </w:p>
    <w:p w14:paraId="2A4DD8A4" w14:textId="6A20379D"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f</m:t>
        </m:r>
      </m:oMath>
      <w:r w:rsidR="00772FE6">
        <w:rPr>
          <w:rFonts w:eastAsiaTheme="minorEastAsia" w:cs="Times New Roman"/>
          <w:szCs w:val="24"/>
        </w:rPr>
        <w:t xml:space="preserve"> </w:t>
      </w:r>
      <w:r w:rsidRPr="0091167D">
        <w:rPr>
          <w:rFonts w:cs="Times New Roman"/>
          <w:szCs w:val="24"/>
        </w:rPr>
        <w:t>es la frecuencia</w:t>
      </w:r>
    </w:p>
    <w:p w14:paraId="077CE7D2" w14:textId="6E697990"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λ</m:t>
        </m:r>
      </m:oMath>
      <w:r w:rsidR="00772FE6">
        <w:rPr>
          <w:rFonts w:eastAsiaTheme="minorEastAsia" w:cs="Times New Roman"/>
          <w:szCs w:val="24"/>
        </w:rPr>
        <w:t xml:space="preserve"> </w:t>
      </w:r>
      <w:r w:rsidRPr="0091167D">
        <w:rPr>
          <w:rFonts w:cs="Times New Roman"/>
          <w:szCs w:val="24"/>
        </w:rPr>
        <w:t>es la longitud de onda</w:t>
      </w:r>
    </w:p>
    <w:p w14:paraId="5DD60767" w14:textId="77777777" w:rsidR="0091167D" w:rsidRPr="0091167D" w:rsidRDefault="0091167D" w:rsidP="0091167D">
      <w:pPr>
        <w:ind w:firstLine="708"/>
        <w:jc w:val="left"/>
        <w:rPr>
          <w:rFonts w:cs="Times New Roman"/>
          <w:szCs w:val="24"/>
        </w:rPr>
      </w:pPr>
      <w:r w:rsidRPr="0091167D">
        <w:rPr>
          <w:rFonts w:cs="Times New Roman"/>
          <w:szCs w:val="24"/>
        </w:rPr>
        <w:t>Este principio es fundamental en el diseño de antenas RFID, ya que la longitud de onda determina dimensiones importantes de la antena.</w:t>
      </w:r>
    </w:p>
    <w:p w14:paraId="76E6E962" w14:textId="55F3326F" w:rsidR="0091167D" w:rsidRPr="0091167D" w:rsidRDefault="00F647DB" w:rsidP="0091167D">
      <w:pPr>
        <w:ind w:firstLine="708"/>
        <w:jc w:val="left"/>
        <w:rPr>
          <w:rFonts w:cs="Times New Roman"/>
          <w:szCs w:val="24"/>
        </w:rPr>
      </w:pPr>
      <w:r>
        <w:rPr>
          <w:rFonts w:cs="Times New Roman"/>
          <w:szCs w:val="24"/>
        </w:rPr>
        <w:t xml:space="preserve">El </w:t>
      </w:r>
      <w:r w:rsidR="0091167D" w:rsidRPr="0091167D">
        <w:rPr>
          <w:rFonts w:cs="Times New Roman"/>
          <w:szCs w:val="24"/>
        </w:rPr>
        <w:t xml:space="preserve"> diseño adecuado de la antena y la frecuencia de operación permite garantizar una correcta lectura de las etiquetas incluso en entornos con múltiples objetos cercanos.</w:t>
      </w:r>
    </w:p>
    <w:p w14:paraId="28043B3F" w14:textId="77777777" w:rsidR="0091167D" w:rsidRPr="008F52F9" w:rsidRDefault="0091167D" w:rsidP="008F52F9">
      <w:pPr>
        <w:ind w:firstLine="708"/>
        <w:jc w:val="left"/>
        <w:rPr>
          <w:rFonts w:cs="Times New Roman"/>
          <w:szCs w:val="24"/>
        </w:rPr>
      </w:pPr>
    </w:p>
    <w:p w14:paraId="6A54D864" w14:textId="77777777" w:rsidR="00D277C1" w:rsidRDefault="00D277C1" w:rsidP="00CE5CE5">
      <w:pPr>
        <w:ind w:firstLine="708"/>
        <w:jc w:val="left"/>
        <w:rPr>
          <w:rFonts w:cs="Times New Roman"/>
          <w:szCs w:val="24"/>
        </w:rPr>
      </w:pPr>
    </w:p>
    <w:p w14:paraId="0732F0F1" w14:textId="77777777" w:rsidR="00D277C1" w:rsidRDefault="00D277C1" w:rsidP="00CE5CE5">
      <w:pPr>
        <w:ind w:firstLine="708"/>
        <w:jc w:val="left"/>
        <w:rPr>
          <w:rFonts w:cs="Times New Roman"/>
          <w:szCs w:val="24"/>
        </w:rPr>
      </w:pPr>
    </w:p>
    <w:p w14:paraId="0E544BD4" w14:textId="77777777" w:rsidR="00D277C1" w:rsidRDefault="00D277C1" w:rsidP="00CE5CE5">
      <w:pPr>
        <w:ind w:firstLine="708"/>
        <w:jc w:val="left"/>
        <w:rPr>
          <w:rFonts w:cs="Times New Roman"/>
          <w:szCs w:val="24"/>
        </w:rPr>
      </w:pPr>
    </w:p>
    <w:p w14:paraId="05D300DF" w14:textId="77777777" w:rsidR="00D277C1" w:rsidRDefault="00D277C1" w:rsidP="00CE5CE5">
      <w:pPr>
        <w:ind w:firstLine="708"/>
        <w:jc w:val="left"/>
        <w:rPr>
          <w:rFonts w:cs="Times New Roman"/>
          <w:szCs w:val="24"/>
        </w:rPr>
      </w:pPr>
    </w:p>
    <w:p w14:paraId="2D7CED33" w14:textId="77777777" w:rsidR="00D277C1" w:rsidRDefault="00D277C1" w:rsidP="00CE5CE5">
      <w:pPr>
        <w:ind w:firstLine="708"/>
        <w:jc w:val="left"/>
        <w:rPr>
          <w:rFonts w:cs="Times New Roman"/>
          <w:b/>
          <w:szCs w:val="24"/>
        </w:rPr>
      </w:pPr>
    </w:p>
    <w:p w14:paraId="06F084DE" w14:textId="4385038A" w:rsidR="00A20FF0" w:rsidRPr="00285913" w:rsidRDefault="00A20FF0" w:rsidP="002F7768">
      <w:pPr>
        <w:spacing w:after="160" w:line="259" w:lineRule="auto"/>
        <w:jc w:val="center"/>
        <w:rPr>
          <w:b/>
        </w:rPr>
      </w:pPr>
      <w:bookmarkStart w:id="31" w:name="_Toc440985138"/>
      <w:r>
        <w:rPr>
          <w:b/>
        </w:rPr>
        <w:br w:type="page"/>
      </w:r>
      <w:r w:rsidR="002649F5">
        <w:rPr>
          <w:b/>
        </w:rPr>
        <w:lastRenderedPageBreak/>
        <w:t>7</w:t>
      </w:r>
      <w:r w:rsidR="000F2962" w:rsidRPr="00285913">
        <w:rPr>
          <w:b/>
        </w:rPr>
        <w:t xml:space="preserve"> </w:t>
      </w:r>
      <w:bookmarkStart w:id="32" w:name="_Toc440985139"/>
      <w:r w:rsidRPr="00285913">
        <w:rPr>
          <w:b/>
        </w:rPr>
        <w:t>Metodología</w:t>
      </w:r>
      <w:bookmarkEnd w:id="32"/>
    </w:p>
    <w:bookmarkEnd w:id="31"/>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5DBF4C41" w14:textId="348E1626" w:rsidR="00123135" w:rsidRDefault="002607F6" w:rsidP="00123135">
      <w:pPr>
        <w:pStyle w:val="PrrAPA"/>
      </w:pPr>
      <w:r w:rsidRPr="002607F6">
        <w:t xml:space="preserve">La combinación de </w:t>
      </w:r>
      <w:r w:rsidR="00931518">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lastRenderedPageBreak/>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Pr="00BD255D"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43786A26" w:rsidR="00046A29" w:rsidRPr="00BD255D"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p>
    <w:p w14:paraId="6EFBA4D3" w14:textId="77777777" w:rsidR="00123135" w:rsidRDefault="00123135" w:rsidP="00123135">
      <w:pPr>
        <w:pStyle w:val="Prrafodelista"/>
        <w:numPr>
          <w:ilvl w:val="0"/>
          <w:numId w:val="18"/>
        </w:numPr>
      </w:pPr>
      <w:r w:rsidRPr="00BD255D">
        <w:lastRenderedPageBreak/>
        <w:t>Implementar el prototipo del sistema RFID, valorando su desempeño en términos de alcance, velocidad, precisión y confiabilidad, y formulando recomendaciones para su adopción institucional.</w:t>
      </w: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1D3A6B9A" w14:textId="4B360398" w:rsidR="00695D71" w:rsidRDefault="009950D0" w:rsidP="00046A29">
      <w:pPr>
        <w:pStyle w:val="Prrafodelista"/>
        <w:ind w:left="1080"/>
      </w:pPr>
      <w:r w:rsidRPr="009950D0">
        <w:rPr>
          <w:noProof/>
        </w:rPr>
        <w:drawing>
          <wp:inline distT="0" distB="0" distL="0" distR="0" wp14:anchorId="466E7E1A" wp14:editId="24679CC6">
            <wp:extent cx="4686300" cy="5230862"/>
            <wp:effectExtent l="0" t="0" r="0" b="8255"/>
            <wp:docPr id="19621545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96701" cy="5242472"/>
                    </a:xfrm>
                    <a:prstGeom prst="rect">
                      <a:avLst/>
                    </a:prstGeom>
                    <a:noFill/>
                    <a:ln>
                      <a:noFill/>
                    </a:ln>
                  </pic:spPr>
                </pic:pic>
              </a:graphicData>
            </a:graphic>
          </wp:inline>
        </w:drawing>
      </w:r>
    </w:p>
    <w:p w14:paraId="5567C9FF" w14:textId="3EB14A41" w:rsidR="003A3FB2" w:rsidRDefault="003A3FB2" w:rsidP="00046A29">
      <w:pPr>
        <w:pStyle w:val="Prrafodelista"/>
        <w:ind w:left="1080"/>
      </w:pPr>
      <w:r>
        <w:lastRenderedPageBreak/>
        <w:t>Cronograma:</w:t>
      </w:r>
    </w:p>
    <w:p w14:paraId="729BC8F6" w14:textId="64F36A3B" w:rsidR="00123135" w:rsidRDefault="006463AF" w:rsidP="006463AF">
      <w:pPr>
        <w:pStyle w:val="Prrafodelista"/>
        <w:ind w:left="1080"/>
      </w:pPr>
      <w:r>
        <w:rPr>
          <w:noProof/>
        </w:rPr>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3" w:name="_Toc440985140"/>
      <w:r w:rsidRPr="7111CADC">
        <w:rPr>
          <w:b/>
          <w:bCs/>
        </w:rPr>
        <w:lastRenderedPageBreak/>
        <w:t>8</w:t>
      </w:r>
      <w:r w:rsidR="000F2962" w:rsidRPr="7111CADC">
        <w:rPr>
          <w:b/>
          <w:bCs/>
        </w:rPr>
        <w:t xml:space="preserve"> Resultados</w:t>
      </w:r>
      <w:bookmarkEnd w:id="33"/>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4" w:name="_Ref57038153"/>
    </w:p>
    <w:p w14:paraId="2439A847" w14:textId="77777777" w:rsidR="00647CF9" w:rsidRDefault="00647CF9">
      <w:pPr>
        <w:spacing w:after="160" w:line="259" w:lineRule="auto"/>
        <w:jc w:val="left"/>
        <w:rPr>
          <w:b/>
        </w:rPr>
      </w:pPr>
      <w:bookmarkStart w:id="35" w:name="_Toc440985141"/>
      <w:bookmarkEnd w:id="34"/>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5"/>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6" w:name="_Toc440985142"/>
      <w:r w:rsidRPr="7111CADC">
        <w:rPr>
          <w:b/>
          <w:bCs/>
        </w:rPr>
        <w:lastRenderedPageBreak/>
        <w:t>10</w:t>
      </w:r>
      <w:r w:rsidR="000F2962" w:rsidRPr="7111CADC">
        <w:rPr>
          <w:b/>
          <w:bCs/>
        </w:rPr>
        <w:t xml:space="preserve"> Conclusiones</w:t>
      </w:r>
      <w:bookmarkEnd w:id="36"/>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37" w:name="_Toc440985143"/>
      <w:bookmarkStart w:id="38" w:name="_Toc758643157"/>
      <w:r>
        <w:br w:type="page"/>
      </w:r>
      <w:r w:rsidR="3E27667B">
        <w:lastRenderedPageBreak/>
        <w:t>Referencias</w:t>
      </w:r>
      <w:bookmarkEnd w:id="37"/>
      <w:bookmarkEnd w:id="38"/>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Gaikwad, S., Joshi, O., Kale, S., &amp; Kapure, V. (2025). “Shelf Smart Library Management System Using RFID tags and IOT.” </w:t>
          </w:r>
          <w:r w:rsidRPr="0068134A">
            <w:rPr>
              <w:rFonts w:cs="Times New Roman"/>
              <w:i/>
              <w:iCs/>
              <w:noProof/>
              <w:lang w:val="en-US"/>
            </w:rPr>
            <w:t>SSRN Papers</w:t>
          </w:r>
          <w:r w:rsidRPr="0068134A">
            <w:rPr>
              <w:rFonts w:cs="Times New Roman"/>
              <w:noProof/>
              <w:lang w:val="en-US"/>
            </w:rPr>
            <w:t>, 3.</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 xml:space="preserve">Krishnamo, P., &amp; Pack, M. (2025). RFID security mechanism of smart library combined with </w:t>
          </w:r>
          <w:r w:rsidRPr="00583E85">
            <w:rPr>
              <w:rFonts w:cs="Times New Roman"/>
              <w:noProof/>
              <w:lang w:val="en-US"/>
            </w:rPr>
            <w:lastRenderedPageBreak/>
            <w:t>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lastRenderedPageBreak/>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9CD7119" w14:textId="77777777" w:rsidR="005836CD" w:rsidRDefault="005836CD" w:rsidP="005836CD">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4F214128" w14:textId="77777777" w:rsidR="005836CD" w:rsidRPr="0068134A" w:rsidRDefault="005836CD" w:rsidP="00B50CC0">
          <w:pPr>
            <w:widowControl w:val="0"/>
            <w:autoSpaceDE w:val="0"/>
            <w:autoSpaceDN w:val="0"/>
            <w:adjustRightInd w:val="0"/>
            <w:ind w:left="480" w:hanging="480"/>
            <w:rPr>
              <w:rFonts w:cs="Times New Roman"/>
              <w:noProof/>
              <w:lang w:val="en-US"/>
            </w:rPr>
          </w:pP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Pr="00FA790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71CA8ABA" w14:textId="09AFBFBE" w:rsidR="00CC1C1D" w:rsidRDefault="00CC1C1D" w:rsidP="00CC1C1D"/>
        <w:p w14:paraId="18E046CF" w14:textId="77777777" w:rsidR="00CC1C1D" w:rsidRPr="00D415D1" w:rsidRDefault="00CC1C1D" w:rsidP="00B50CC0">
          <w:pPr>
            <w:widowControl w:val="0"/>
            <w:autoSpaceDE w:val="0"/>
            <w:autoSpaceDN w:val="0"/>
            <w:adjustRightInd w:val="0"/>
            <w:ind w:left="480" w:hanging="480"/>
            <w:rPr>
              <w:rFonts w:cs="Times New Roman"/>
              <w:noProof/>
              <w:lang w:val="en-US"/>
            </w:rPr>
          </w:pPr>
        </w:p>
        <w:p w14:paraId="015BD0C2" w14:textId="5528DCC5" w:rsidR="00850378" w:rsidRPr="00D32CC2"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39" w:name="_Toc440985144"/>
      <w:commentRangeStart w:id="40"/>
      <w:r w:rsidRPr="00285913">
        <w:rPr>
          <w:b/>
        </w:rPr>
        <w:t>A</w:t>
      </w:r>
      <w:commentRangeEnd w:id="40"/>
      <w:r w:rsidR="00E97D86" w:rsidRPr="00285913">
        <w:rPr>
          <w:rStyle w:val="Refdecomentario"/>
          <w:b/>
          <w:sz w:val="24"/>
          <w:szCs w:val="22"/>
        </w:rPr>
        <w:commentReference w:id="40"/>
      </w:r>
      <w:r w:rsidRPr="00285913">
        <w:rPr>
          <w:b/>
        </w:rPr>
        <w:t>nexos</w:t>
      </w:r>
      <w:bookmarkEnd w:id="39"/>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40"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9BF36" w14:textId="77777777" w:rsidR="00930F7B" w:rsidRDefault="00930F7B" w:rsidP="006B13CA">
      <w:pPr>
        <w:spacing w:line="240" w:lineRule="auto"/>
      </w:pPr>
      <w:r>
        <w:separator/>
      </w:r>
    </w:p>
  </w:endnote>
  <w:endnote w:type="continuationSeparator" w:id="0">
    <w:p w14:paraId="1C1EDB13" w14:textId="77777777" w:rsidR="00930F7B" w:rsidRDefault="00930F7B" w:rsidP="006B13CA">
      <w:pPr>
        <w:spacing w:line="240" w:lineRule="auto"/>
      </w:pPr>
      <w:r>
        <w:continuationSeparator/>
      </w:r>
    </w:p>
  </w:endnote>
  <w:endnote w:type="continuationNotice" w:id="1">
    <w:p w14:paraId="01CDCEC1" w14:textId="77777777" w:rsidR="00930F7B" w:rsidRDefault="00930F7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04B1F" w14:textId="77777777" w:rsidR="00930F7B" w:rsidRDefault="00930F7B" w:rsidP="006B13CA">
      <w:pPr>
        <w:spacing w:line="240" w:lineRule="auto"/>
      </w:pPr>
      <w:r>
        <w:separator/>
      </w:r>
    </w:p>
  </w:footnote>
  <w:footnote w:type="continuationSeparator" w:id="0">
    <w:p w14:paraId="004CBE0B" w14:textId="77777777" w:rsidR="00930F7B" w:rsidRDefault="00930F7B" w:rsidP="006B13CA">
      <w:pPr>
        <w:spacing w:line="240" w:lineRule="auto"/>
      </w:pPr>
      <w:r>
        <w:continuationSeparator/>
      </w:r>
    </w:p>
  </w:footnote>
  <w:footnote w:type="continuationNotice" w:id="1">
    <w:p w14:paraId="3693FC52" w14:textId="77777777" w:rsidR="00930F7B" w:rsidRDefault="00930F7B">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4"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6"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9"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7"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3"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7"/>
  </w:num>
  <w:num w:numId="2" w16cid:durableId="1793163019">
    <w:abstractNumId w:val="23"/>
  </w:num>
  <w:num w:numId="3" w16cid:durableId="834108088">
    <w:abstractNumId w:val="29"/>
  </w:num>
  <w:num w:numId="4" w16cid:durableId="1624310831">
    <w:abstractNumId w:val="17"/>
  </w:num>
  <w:num w:numId="5" w16cid:durableId="1248882816">
    <w:abstractNumId w:val="4"/>
  </w:num>
  <w:num w:numId="6" w16cid:durableId="1603222009">
    <w:abstractNumId w:val="24"/>
  </w:num>
  <w:num w:numId="7" w16cid:durableId="627786870">
    <w:abstractNumId w:val="1"/>
  </w:num>
  <w:num w:numId="8" w16cid:durableId="1414010986">
    <w:abstractNumId w:val="11"/>
  </w:num>
  <w:num w:numId="9" w16cid:durableId="1345670746">
    <w:abstractNumId w:val="27"/>
  </w:num>
  <w:num w:numId="10" w16cid:durableId="1030688457">
    <w:abstractNumId w:val="18"/>
  </w:num>
  <w:num w:numId="11" w16cid:durableId="1940021612">
    <w:abstractNumId w:val="15"/>
  </w:num>
  <w:num w:numId="12" w16cid:durableId="892930867">
    <w:abstractNumId w:val="28"/>
  </w:num>
  <w:num w:numId="13" w16cid:durableId="509031985">
    <w:abstractNumId w:val="19"/>
  </w:num>
  <w:num w:numId="14" w16cid:durableId="105201213">
    <w:abstractNumId w:val="2"/>
  </w:num>
  <w:num w:numId="15" w16cid:durableId="705372606">
    <w:abstractNumId w:val="8"/>
  </w:num>
  <w:num w:numId="16" w16cid:durableId="1523056986">
    <w:abstractNumId w:val="5"/>
  </w:num>
  <w:num w:numId="17" w16cid:durableId="476872564">
    <w:abstractNumId w:val="3"/>
  </w:num>
  <w:num w:numId="18" w16cid:durableId="1696037078">
    <w:abstractNumId w:val="26"/>
  </w:num>
  <w:num w:numId="19" w16cid:durableId="1152215020">
    <w:abstractNumId w:val="6"/>
  </w:num>
  <w:num w:numId="20" w16cid:durableId="800075743">
    <w:abstractNumId w:val="16"/>
  </w:num>
  <w:num w:numId="21" w16cid:durableId="27222581">
    <w:abstractNumId w:val="22"/>
  </w:num>
  <w:num w:numId="22" w16cid:durableId="499583074">
    <w:abstractNumId w:val="25"/>
  </w:num>
  <w:num w:numId="23" w16cid:durableId="123082288">
    <w:abstractNumId w:val="30"/>
  </w:num>
  <w:num w:numId="24" w16cid:durableId="1857649583">
    <w:abstractNumId w:val="14"/>
  </w:num>
  <w:num w:numId="25" w16cid:durableId="748696788">
    <w:abstractNumId w:val="21"/>
  </w:num>
  <w:num w:numId="26" w16cid:durableId="440034585">
    <w:abstractNumId w:val="0"/>
  </w:num>
  <w:num w:numId="27" w16cid:durableId="1971979936">
    <w:abstractNumId w:val="12"/>
  </w:num>
  <w:num w:numId="28" w16cid:durableId="766999635">
    <w:abstractNumId w:val="20"/>
  </w:num>
  <w:num w:numId="29" w16cid:durableId="781606969">
    <w:abstractNumId w:val="9"/>
  </w:num>
  <w:num w:numId="30" w16cid:durableId="1557626791">
    <w:abstractNumId w:val="10"/>
  </w:num>
  <w:num w:numId="31" w16cid:durableId="13962027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255"/>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2962"/>
    <w:rsid w:val="000F4024"/>
    <w:rsid w:val="000F53C1"/>
    <w:rsid w:val="000F68C2"/>
    <w:rsid w:val="00101C37"/>
    <w:rsid w:val="001049DD"/>
    <w:rsid w:val="00104E36"/>
    <w:rsid w:val="001076D0"/>
    <w:rsid w:val="001079F3"/>
    <w:rsid w:val="001132B1"/>
    <w:rsid w:val="00115036"/>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277A"/>
    <w:rsid w:val="00377F9C"/>
    <w:rsid w:val="0038182A"/>
    <w:rsid w:val="00381870"/>
    <w:rsid w:val="00381F51"/>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FB2"/>
    <w:rsid w:val="003A48D6"/>
    <w:rsid w:val="003B012B"/>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2048F"/>
    <w:rsid w:val="004275C7"/>
    <w:rsid w:val="004310E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6CD"/>
    <w:rsid w:val="00583E85"/>
    <w:rsid w:val="00584913"/>
    <w:rsid w:val="00586020"/>
    <w:rsid w:val="00587206"/>
    <w:rsid w:val="00590932"/>
    <w:rsid w:val="00590C39"/>
    <w:rsid w:val="00592D11"/>
    <w:rsid w:val="005932BD"/>
    <w:rsid w:val="005949E5"/>
    <w:rsid w:val="005A1D1B"/>
    <w:rsid w:val="005A3D02"/>
    <w:rsid w:val="005A5807"/>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2FE6"/>
    <w:rsid w:val="007731B5"/>
    <w:rsid w:val="00773528"/>
    <w:rsid w:val="00774113"/>
    <w:rsid w:val="0077482E"/>
    <w:rsid w:val="007754A4"/>
    <w:rsid w:val="00775BB8"/>
    <w:rsid w:val="00776CBF"/>
    <w:rsid w:val="007774B4"/>
    <w:rsid w:val="007801F8"/>
    <w:rsid w:val="00781195"/>
    <w:rsid w:val="00781726"/>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3D7C"/>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61A2"/>
    <w:rsid w:val="00B279AC"/>
    <w:rsid w:val="00B316D2"/>
    <w:rsid w:val="00B31AA8"/>
    <w:rsid w:val="00B364F0"/>
    <w:rsid w:val="00B36ABC"/>
    <w:rsid w:val="00B37996"/>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54DB"/>
    <w:rsid w:val="00B96BF4"/>
    <w:rsid w:val="00BA01C2"/>
    <w:rsid w:val="00BA2F2B"/>
    <w:rsid w:val="00BA3277"/>
    <w:rsid w:val="00BA4117"/>
    <w:rsid w:val="00BA5406"/>
    <w:rsid w:val="00BA7001"/>
    <w:rsid w:val="00BA7EEA"/>
    <w:rsid w:val="00BB2E91"/>
    <w:rsid w:val="00BB5313"/>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D2038"/>
    <w:rsid w:val="00CD21D9"/>
    <w:rsid w:val="00CD64BE"/>
    <w:rsid w:val="00CD751F"/>
    <w:rsid w:val="00CE1724"/>
    <w:rsid w:val="00CE385F"/>
    <w:rsid w:val="00CE4BBA"/>
    <w:rsid w:val="00CE5170"/>
    <w:rsid w:val="00CE5AFD"/>
    <w:rsid w:val="00CE5CE5"/>
    <w:rsid w:val="00CE68C1"/>
    <w:rsid w:val="00CE6D60"/>
    <w:rsid w:val="00CE7C3F"/>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74E"/>
    <w:rsid w:val="00D47B7F"/>
    <w:rsid w:val="00D47C00"/>
    <w:rsid w:val="00D51817"/>
    <w:rsid w:val="00D52238"/>
    <w:rsid w:val="00D52286"/>
    <w:rsid w:val="00D53206"/>
    <w:rsid w:val="00D55FC6"/>
    <w:rsid w:val="00D57EE3"/>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4937"/>
    <w:rsid w:val="00D94D7A"/>
    <w:rsid w:val="00DA1525"/>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255"/>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1</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2</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4</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2</b:RefOrder>
  </b:Source>
</b:Sources>
</file>

<file path=customXml/itemProps1.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27BD2DDD-D5B5-4DDA-B090-C036D7EEA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15452</Words>
  <Characters>84992</Characters>
  <Application>Microsoft Office Word</Application>
  <DocSecurity>0</DocSecurity>
  <Lines>708</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2026-03-16T02:27:00Z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