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C3E50"/>
          <w:sz w:val="56"/>
        </w:rPr>
        <w:t>ОТЧЁТ</w:t>
      </w:r>
    </w:p>
    <w:p>
      <w:pPr>
        <w:jc w:val="center"/>
      </w:pPr>
      <w:r>
        <w:rPr>
          <w:b/>
          <w:color w:val="3498DB"/>
          <w:sz w:val="72"/>
        </w:rPr>
        <w:t>SkSred v4</w:t>
      </w:r>
    </w:p>
    <w:p>
      <w:pPr>
        <w:jc w:val="center"/>
      </w:pPr>
      <w:r>
        <w:rPr>
          <w:color w:val="7F8C8D"/>
          <w:sz w:val="28"/>
        </w:rPr>
        <w:t>Улучшенная стратегия на скользящих средних</w:t>
        <w:br/>
        <w:t>с фильтрами и кредитным плечом</w:t>
      </w:r>
    </w:p>
    <w:p/>
    <w:p/>
    <w:p>
      <w:pPr>
        <w:jc w:val="center"/>
      </w:pPr>
      <w:r>
        <w:rPr>
          <w:color w:val="34495E"/>
          <w:sz w:val="32"/>
        </w:rPr>
        <w:t>NEARUSD_PERP | H4 | 50 USDT</w:t>
      </w:r>
    </w:p>
    <w:p/>
    <w:p>
      <w:pPr>
        <w:jc w:val="center"/>
      </w:pPr>
      <w:r>
        <w:rPr>
          <w:color w:val="95A5A6"/>
          <w:sz w:val="24"/>
        </w:rPr>
        <w:t>Июнь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Резюме (Executive Summary)</w:t>
      </w:r>
    </w:p>
    <w:p>
      <w:r>
        <w:t>2. Описание стратегии</w:t>
      </w:r>
    </w:p>
    <w:p>
      <w:r>
        <w:t xml:space="preserve">   2.1 Базовая логика</w:t>
      </w:r>
    </w:p>
    <w:p>
      <w:r>
        <w:t xml:space="preserve">   2.2 Фильтр тренда (EMA 200)</w:t>
      </w:r>
    </w:p>
    <w:p>
      <w:r>
        <w:t xml:space="preserve">   2.3 ATR-адаптивный SL/TP</w:t>
      </w:r>
    </w:p>
    <w:p>
      <w:r>
        <w:t xml:space="preserve">   2.4 Trailing Stop</w:t>
      </w:r>
    </w:p>
    <w:p>
      <w:r>
        <w:t xml:space="preserve">   2.5 Оптимизация периодов</w:t>
      </w:r>
    </w:p>
    <w:p>
      <w:r>
        <w:t>3. Мульти-таймфрейм анализ</w:t>
      </w:r>
    </w:p>
    <w:p>
      <w:r>
        <w:t>4. Оптимизация периодов SMA</w:t>
      </w:r>
    </w:p>
    <w:p>
      <w:r>
        <w:t>5. Бэктест с кредитным плечом</w:t>
      </w:r>
    </w:p>
    <w:p>
      <w:r>
        <w:t xml:space="preserve">   5.1 Сравнение плечей</w:t>
      </w:r>
    </w:p>
    <w:p>
      <w:r>
        <w:t xml:space="preserve">   5.2 Таблица сделок (5x)</w:t>
      </w:r>
    </w:p>
    <w:p>
      <w:r>
        <w:t xml:space="preserve">   5.3 Таблица сделок (10x)</w:t>
      </w:r>
    </w:p>
    <w:p>
      <w:r>
        <w:t xml:space="preserve">   5.4 Таблица сделок (20x)</w:t>
      </w:r>
    </w:p>
    <w:p>
      <w:r>
        <w:t xml:space="preserve">   5.5 Таблица сделок (50x)</w:t>
      </w:r>
    </w:p>
    <w:p>
      <w:r>
        <w:t>6. Графики Equity Curve</w:t>
      </w:r>
    </w:p>
    <w:p>
      <w:r>
        <w:t>7. Анализ типов выходов</w:t>
      </w:r>
    </w:p>
    <w:p>
      <w:r>
        <w:t>8. Управление рисками</w:t>
      </w:r>
    </w:p>
    <w:p>
      <w:r>
        <w:t>9. Рекомендации</w:t>
      </w:r>
    </w:p>
    <w:p>
      <w:r>
        <w:t>10. Заключение</w:t>
      </w:r>
    </w:p>
    <w:p>
      <w:r>
        <w:br w:type="page"/>
      </w:r>
    </w:p>
    <w:p>
      <w:pPr>
        <w:pStyle w:val="Heading1"/>
      </w:pPr>
      <w:r>
        <w:t>1. Резюме (Executive Summary)</w:t>
      </w:r>
    </w:p>
    <w:p>
      <w:r>
        <w:rPr>
          <w:b/>
        </w:rPr>
        <w:t xml:space="preserve">Цель проекта: </w:t>
      </w:r>
      <w:r>
        <w:t>Улучшить торговую стратегию SkSred на основе пересечения скользящих средних, добавив фильтры для снижения ложных сигналов и увеличения доходности.</w:t>
      </w:r>
    </w:p>
    <w:p/>
    <w:p>
      <w:pPr>
        <w:pStyle w:val="Heading3"/>
      </w:pPr>
      <w:r>
        <w:t>Ключевые результаты: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Было (v3)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Стало (v4)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Улучшение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Прибыльных инструментов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4/28 (14%)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27/28 (96%)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+585%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Средняя доходность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-21.99%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+13.04%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+35.03 п.п.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Лучший результат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+14.96%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+32.87%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+117%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Доходность NEAR (50 USDT)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+110,984% (50x)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Profit Factor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&lt;1.0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43.31-268.48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Основные выводы:</w:t>
      </w:r>
    </w:p>
    <w:p>
      <w:pPr>
        <w:pStyle w:val="ListBullet"/>
      </w:pPr>
      <w:r>
        <w:rPr>
          <w:b/>
        </w:rPr>
        <w:t xml:space="preserve">Оптимальный таймфрейм: </w:t>
      </w:r>
      <w:r>
        <w:t>H4 (79% прибыльных vs 32% на H1)</w:t>
      </w:r>
    </w:p>
    <w:p>
      <w:pPr>
        <w:pStyle w:val="ListBullet"/>
      </w:pPr>
      <w:r>
        <w:rPr>
          <w:b/>
        </w:rPr>
        <w:t xml:space="preserve">Trailing Stop: </w:t>
      </w:r>
      <w:r>
        <w:t>80% выходов — основной механизм фиксации прибыли</w:t>
      </w:r>
    </w:p>
    <w:p>
      <w:pPr>
        <w:pStyle w:val="ListBullet"/>
      </w:pPr>
      <w:r>
        <w:rPr>
          <w:b/>
        </w:rPr>
        <w:t xml:space="preserve">Оптимизация: </w:t>
      </w:r>
      <w:r>
        <w:t>Подбор периодов SMA увеличил прибыльных с 79% до 96%</w:t>
      </w:r>
    </w:p>
    <w:p>
      <w:pPr>
        <w:pStyle w:val="ListBullet"/>
      </w:pPr>
      <w:r>
        <w:rPr>
          <w:b/>
        </w:rPr>
        <w:t xml:space="preserve">Кредитное плечо: </w:t>
      </w:r>
      <w:r>
        <w:t>При 5x: +210%, при 50x: +110,984% за 60 дней</w:t>
      </w:r>
    </w:p>
    <w:p>
      <w:pPr>
        <w:pStyle w:val="ListBullet"/>
      </w:pPr>
      <w:r>
        <w:rPr>
          <w:b/>
        </w:rPr>
        <w:t xml:space="preserve">Риск: </w:t>
      </w:r>
      <w:r>
        <w:t>Максимальная просадка 30.32% при 50x плече</w:t>
      </w:r>
    </w:p>
    <w:p>
      <w:r>
        <w:br w:type="page"/>
      </w:r>
    </w:p>
    <w:p>
      <w:pPr>
        <w:pStyle w:val="Heading1"/>
      </w:pPr>
      <w:r>
        <w:t>2. Описание стратегии</w:t>
      </w:r>
    </w:p>
    <w:p>
      <w:pPr>
        <w:pStyle w:val="Heading2"/>
      </w:pPr>
      <w:r>
        <w:t>2.1 Базовая логика</w:t>
      </w:r>
    </w:p>
    <w:p>
      <w:r>
        <w:t>SkSred — стратегия на основе пересечения двух скользящих средних (SMA). При пересечении быстрой SMA медленной снизу вверх формируется сигнал на покупку (Golden Cross), а при пересечении сверху вниз — на продажу (Death Cross).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SMA_SHORT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Период краткосрочной скользящей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SMA_LONG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Период долгосрочной скользящей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EMA_TREND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Фильтр тренда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ATR_PERIOD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Период Average True Range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ATR_SL_MULT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Множитель для Stop Loss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ATR_TP_MULT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Множитель для Take Profit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TRAIL_ACTIVATE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2%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Порог активации Trailing Stop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TRAIL_DISTANCE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1.5%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Расстояние трейлинга от пика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COMMISSION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0.05%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Комиссия за сделку</w:t>
            </w:r>
          </w:p>
        </w:tc>
      </w:tr>
    </w:tbl>
    <w:p>
      <w:pPr>
        <w:pStyle w:val="Heading2"/>
      </w:pPr>
      <w:r>
        <w:t>2.2 Фильтр тренда (EMA 200)</w:t>
      </w:r>
    </w:p>
    <w:p>
      <w:r>
        <w:t>Для фильтрации ложных сигналов добавлен exponential moving average (EMA) с периодом 200. Стратегия входит в позицию только по направлению тренда:</w:t>
      </w:r>
    </w:p>
    <w:p>
      <w:pPr>
        <w:pStyle w:val="ListBullet"/>
      </w:pPr>
      <w:r>
        <w:t>Только Long когда цена &gt; EMA 200 (восходящий тренд)</w:t>
      </w:r>
    </w:p>
    <w:p>
      <w:pPr>
        <w:pStyle w:val="ListBullet"/>
      </w:pPr>
      <w:r>
        <w:t>Только Short когда цена &lt; EMA 200 (нисходящий тренд)</w:t>
      </w:r>
    </w:p>
    <w:p>
      <w:r>
        <w:t>Это позволяет избегать сделок против основного направления рынка, что существенно снижает количество убыточных входов.</w:t>
      </w:r>
    </w:p>
    <w:p>
      <w:pPr>
        <w:pStyle w:val="Heading2"/>
      </w:pPr>
      <w:r>
        <w:t>2.3 ATR-адаптивный SL/TP</w:t>
      </w:r>
    </w:p>
    <w:p>
      <w:r>
        <w:t>Вместо фиксированных процентов (2% SL, 4% TP) используются адаптивные уровни на основе Average True Range (ATR):</w:t>
      </w:r>
    </w:p>
    <w:p>
      <w:pPr>
        <w:pStyle w:val="ListBullet"/>
      </w:pPr>
      <w:r>
        <w:t>SL = Entry Price ± (1.5 × ATR)</w:t>
      </w:r>
    </w:p>
    <w:p>
      <w:pPr>
        <w:pStyle w:val="ListBullet"/>
      </w:pPr>
      <w:r>
        <w:t>TP = Entry Price ± (3.0 × ATR)</w:t>
      </w:r>
    </w:p>
    <w:p>
      <w:r>
        <w:t>ATR учитывает текущую волатильность инструмента. В периоды высокой волатильности стопы шире (избегаем ложных срабатываний), в спокойные периоды — уже (защищаем прибыль).</w:t>
      </w:r>
    </w:p>
    <w:p>
      <w:pPr>
        <w:pStyle w:val="Heading2"/>
      </w:pPr>
      <w:r>
        <w:t>2.4 Trailing Stop</w:t>
      </w:r>
    </w:p>
    <w:p>
      <w:r>
        <w:t>Trailing Stop — подвижный стоп-лосс, который следует за ценой в прибыльном направлении:</w:t>
      </w:r>
    </w:p>
    <w:p>
      <w:pPr>
        <w:pStyle w:val="ListBullet"/>
      </w:pPr>
      <w:r>
        <w:t>Активируется когда нереализованная прибыль достигает +2%</w:t>
      </w:r>
    </w:p>
    <w:p>
      <w:pPr>
        <w:pStyle w:val="ListBullet"/>
      </w:pPr>
      <w:r>
        <w:t>Трейлит на расстоянии 1.5% от достигнутого пика</w:t>
      </w:r>
    </w:p>
    <w:p>
      <w:pPr>
        <w:pStyle w:val="ListBullet"/>
      </w:pPr>
      <w:r>
        <w:t>Фиксирует прибыль при откате цены от экстремума</w:t>
      </w:r>
    </w:p>
    <w:p>
      <w:r>
        <w:t>Trailing Stop является основным механизмом фиксации прибыли — 80% всех выходов осуществляются через него.</w:t>
      </w:r>
    </w:p>
    <w:p>
      <w:pPr>
        <w:pStyle w:val="Heading2"/>
      </w:pPr>
      <w:r>
        <w:t>2.5 Оптимизация периодов</w:t>
      </w:r>
    </w:p>
    <w:p>
      <w:r>
        <w:t>Для каждого инструмента подобраны оптимальные периоды SMA методом полного перебора:</w:t>
      </w:r>
    </w:p>
    <w:p>
      <w:pPr>
        <w:pStyle w:val="ListBullet"/>
      </w:pPr>
      <w:r>
        <w:t>SMA_SHORT: [3, 5, 7, 10]</w:t>
      </w:r>
    </w:p>
    <w:p>
      <w:pPr>
        <w:pStyle w:val="ListBullet"/>
      </w:pPr>
      <w:r>
        <w:t>SMA_LONG: [15, 20, 30, 50]</w:t>
      </w:r>
    </w:p>
    <w:p>
      <w:pPr>
        <w:pStyle w:val="ListBullet"/>
      </w:pPr>
      <w:r>
        <w:t>Ограничение: SMA_LONG ≥ 2 × SMA_SHORT</w:t>
      </w:r>
    </w:p>
    <w:p>
      <w:pPr>
        <w:pStyle w:val="ListBullet"/>
      </w:pPr>
      <w:r>
        <w:t>Минимум 10 сделок для валидации</w:t>
      </w:r>
    </w:p>
    <w:p>
      <w:r>
        <w:br w:type="page"/>
      </w:r>
    </w:p>
    <w:p>
      <w:pPr>
        <w:pStyle w:val="Heading1"/>
      </w:pPr>
      <w:r>
        <w:t>3. Мульти-таймфрейм анализ</w:t>
      </w:r>
    </w:p>
    <w:p>
      <w:r>
        <w:t>Стратегия протестирована на трех таймфреймах для определения оптимального: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Таймфрейм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Прибыльных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Средняя доходность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Лучший результат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Количество сделок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H1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9/28 (32%)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-3.74%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ROSE +29.70%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~45-60 на инструмент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H4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22/28 (79%)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+6.62%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SUI +21.48%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~10-17 на инструмент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D1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12/28 (43%)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+0.84%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XLM +14.25%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~1-3 на инструмент</w:t>
            </w:r>
          </w:p>
        </w:tc>
      </w:tr>
    </w:tbl>
    <w:p/>
    <w:p>
      <w:r>
        <w:rPr>
          <w:b/>
          <w:color w:val="27AE60"/>
        </w:rPr>
        <w:t xml:space="preserve">Вывод: </w:t>
      </w:r>
      <w:r>
        <w:t>Таймфрейм H4 показывает наилучшие результаты. На H1 слишком много шума (32% прибыльных), на D1 мало сделок для статистики. H4 балансирует между количеством сигналов и качеством.</w:t>
      </w:r>
    </w:p>
    <w:p>
      <w:pPr>
        <w:pStyle w:val="Heading3"/>
      </w:pPr>
      <w:r>
        <w:t>Распределение типов выходов: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H1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H4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D1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Trailing Stop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16%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52%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57%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Take Profit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22%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Signal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19%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Stop Loss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43%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19%</w:t>
            </w:r>
          </w:p>
        </w:tc>
      </w:tr>
    </w:tbl>
    <w:p/>
    <w:p>
      <w:r>
        <w:t>На H4 Trailing Stop работает эффективнее всего (52%), что подтверждает оптимальность этого таймфрейма для данной стратегии.</w:t>
      </w:r>
    </w:p>
    <w:p>
      <w:r>
        <w:br w:type="page"/>
      </w:r>
    </w:p>
    <w:p>
      <w:pPr>
        <w:pStyle w:val="Heading1"/>
      </w:pPr>
      <w:r>
        <w:t>4. Оптимизация периодов SMA</w:t>
      </w:r>
    </w:p>
    <w:p>
      <w:pPr>
        <w:pStyle w:val="Heading2"/>
      </w:pPr>
      <w:r>
        <w:t>Результаты оптимизации (H4):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До оптимизации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После оптимизации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Изменение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Прибыльных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22/28 (79%)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27/28 (96%)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+17%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Средняя доходность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+6.62%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+13.04%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+6.42 п.п.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Медианная доходность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+7.62%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+11.25%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+3.63 п.п.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Лучший результат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+21.48%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+32.87%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+11.39 п.п.</w:t>
            </w:r>
          </w:p>
        </w:tc>
      </w:tr>
    </w:tbl>
    <w:p/>
    <w:p>
      <w:pPr>
        <w:pStyle w:val="Heading3"/>
      </w:pPr>
      <w:r>
        <w:t>Топ-15 инструментов после оптимизации: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18"/>
              </w:rPr>
              <w:t>Инструмент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18"/>
              </w:rPr>
              <w:t>SMA_S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18"/>
              </w:rPr>
              <w:t>SMA_L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18"/>
              </w:rPr>
              <w:t>Доходность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18"/>
              </w:rPr>
              <w:t>Win Rate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18"/>
              </w:rPr>
              <w:t>PF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18"/>
              </w:rPr>
              <w:t>MaxDD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18"/>
              </w:rPr>
              <w:t>Sharpe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XLMUSD_PERP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+32.87%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85.7%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5.78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3.43%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10.21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NEARUSD_PERP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+27.69%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90.0%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42.18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0.61%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18.46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BCHUSD_PERP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+25.38%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78.6%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3.86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4.62%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8.76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FILUSD_PERP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+25.06%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68.8%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2.78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7.68%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7.00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GALAUSD_PERP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+24.70%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70.0%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4.94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2.93%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10.54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VETUSD_PERP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+21.73%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75.0%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4.77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2.96%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9.93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ETHUSD_PERP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+21.58%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90.0%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8.19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2.79%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12.86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BTCUSD_PERP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+18.73%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81.8%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5.28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2.07%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12.63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ROSEUSD_PERP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+17.46%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78.6%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2.42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4.72%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6.29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BNBUSD_PERP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+17.32%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90.0%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9.28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1.97%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13.08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AAVEUSD_PERP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+16.61%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71.4%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2.48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5.13%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6.36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LTCUSD_PERP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+15.20%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68.8%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3.26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2.74%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7.54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XTZUSD_PERP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+15.17%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64.3%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2.37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4.13%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6.46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TRXUSD_PERP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+12.79%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80.0%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8.51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1.62%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15.62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APEUSD_PERP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+9.72%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69.2%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1.65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6.41%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3.54</w:t>
            </w:r>
          </w:p>
        </w:tc>
      </w:tr>
    </w:tbl>
    <w:p/>
    <w:p>
      <w:pPr>
        <w:pStyle w:val="Heading3"/>
      </w:pPr>
      <w:r>
        <w:t>Распределение оптимальных периодов: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Период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Количество инструментов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Процент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SMA_SHORT = 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44%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SMA_SHORT = 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41%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SMA_SHORT = 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SMA_SHORT = 10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SMA_LONG = 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52%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SMA_LONG = 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44%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SMA_LONG = 30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4%</w:t>
            </w:r>
          </w:p>
        </w:tc>
      </w:tr>
    </w:tbl>
    <w:p/>
    <w:p>
      <w:r>
        <w:rPr>
          <w:b/>
        </w:rPr>
        <w:t xml:space="preserve">Вывод: </w:t>
      </w:r>
      <w:r>
        <w:t>Оптимальные периоды: SMA_SHORT = 7 (44%) или 3 (41%), SMA_LONG = 15 (52%) или 20 (44%). Стандартные 5/20 не являются оптимальными ни для одного инструмента.</w:t>
      </w:r>
    </w:p>
    <w:p>
      <w:r>
        <w:br w:type="page"/>
      </w:r>
    </w:p>
    <w:p>
      <w:pPr>
        <w:pStyle w:val="Heading1"/>
      </w:pPr>
      <w:r>
        <w:t>5. Бэктест с кредитным плечом</w:t>
      </w:r>
    </w:p>
    <w:p>
      <w:r>
        <w:t>Детальный бэктест на NEARUSD_PERP (H4, SMA 7/20) с различными уровнями плеча. Начальный капитал: 50 USDT. Полная реинвестиция прибыли.</w:t>
      </w:r>
    </w:p>
    <w:p>
      <w:pPr>
        <w:pStyle w:val="Heading2"/>
      </w:pPr>
      <w:r>
        <w:t>5.1 Сравнение результатов по плечам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Плечо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Конец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Прибыль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Доходность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Просадка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PF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Сделок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Без плеча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50.00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85.63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+35.63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+71.26%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0.61%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43.31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5x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50.00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155.36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+105.36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+210.72%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3.03%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43.31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10x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50.00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406.31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+356.31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+712.63%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6.06%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49.48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20x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50.00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1,992.70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+1,942.70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+3,885.41%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12.13%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73.73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50x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50.00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55,542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+55,492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+110,984%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30.32%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268.48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</w:tr>
    </w:tbl>
    <w:p/>
    <w:p>
      <w:r>
        <w:rPr>
          <w:b/>
          <w:color w:val="C0392B"/>
        </w:rPr>
        <w:t xml:space="preserve">Важно: </w:t>
      </w:r>
      <w:r>
        <w:t>Результаты при 50x плече являются теоретическими. В реальной торговле такие условия невозможны из-за ограничений биржи и риска ликвидации.</w:t>
      </w:r>
    </w:p>
    <w:p>
      <w:pPr>
        <w:pStyle w:val="Heading2"/>
      </w:pPr>
      <w:r>
        <w:t>5.2 Таблица сделок — 5x плечо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Направл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PnL%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USDT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Капитал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1.3160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1.4223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+39.88%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+19.94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TP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69.94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1.6070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1.6646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+17.44%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+12.20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82.14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1.5800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1.5720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-3.03%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-2.49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SIGNAL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79.65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1.6250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1.6420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+4.73%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+3.77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83.41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2.6130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2.6694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+10.28%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+8.58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91.99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2.1410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2.1965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+12.47%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+11.47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103.46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SHORT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2.0080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1.9559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+12.47%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+12.90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116.37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2.1040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2.1404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+8.15%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+9.49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125.85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2.2150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2.2448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+6.23%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+7.84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133.69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SHORT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1.8450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1.7834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+16.21%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+21.67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155.36</w:t>
            </w:r>
          </w:p>
        </w:tc>
      </w:tr>
    </w:tbl>
    <w:p/>
    <w:p>
      <w:r>
        <w:rPr>
          <w:b/>
        </w:rPr>
        <w:t xml:space="preserve">Итого: </w:t>
      </w:r>
      <w:r>
        <w:t>50 → 155.36 USDT (+210.72%) | 9 прибыльных из 10 | PF 43.31 | Просадка 3.03%</w:t>
      </w:r>
    </w:p>
    <w:p>
      <w:pPr>
        <w:pStyle w:val="Heading2"/>
      </w:pPr>
      <w:r>
        <w:t>5.3 Таблица сделок — 10x плечо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Направл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PnL%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USDT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Капитал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1.3160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1.4223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+79.76%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+39.88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TP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89.88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1.6070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1.6646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+34.87%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+31.35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121.23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1.5800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1.5720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-6.06%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-7.35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SIGNAL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113.88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1.6250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1.6420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+9.46%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+10.77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124.65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2.6130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2.6694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+20.57%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+25.63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150.28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2.1410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2.1965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+24.95%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+37.49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187.77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SHORT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2.0080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1.9559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+24.94%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+46.84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234.61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2.1040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2.1404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+16.30%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+38.25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272.86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2.2150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2.2448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+12.46%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+34.00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306.86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SHORT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1.8450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1.7834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+32.41%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+99.46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406.31</w:t>
            </w:r>
          </w:p>
        </w:tc>
      </w:tr>
    </w:tbl>
    <w:p/>
    <w:p>
      <w:r>
        <w:rPr>
          <w:b/>
        </w:rPr>
        <w:t xml:space="preserve">Итого: </w:t>
      </w:r>
      <w:r>
        <w:t>50 → 406.31 USDT (+712.63%) | 9 прибыльных из 10 | PF 49.48 | Просадка 6.06%</w:t>
      </w:r>
    </w:p>
    <w:p>
      <w:pPr>
        <w:pStyle w:val="Heading2"/>
      </w:pPr>
      <w:r>
        <w:t>5.4 Таблица сделок — 20x плечо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Направл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PnL%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USDT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Капитал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1.3160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1.4223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+159.53%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+79.76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TP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129.76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1.6070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1.6646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+69.75%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+90.51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220.27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1.5800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1.5720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-12.13%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-26.71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SIGNAL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193.56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1.6250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1.6420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+18.92%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+36.62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230.18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2.6130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2.6694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+41.13%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+94.67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324.85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2.1410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2.1965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+49.89%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+162.07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486.92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SHORT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2.0080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1.9559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+49.89%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+242.91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729.84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2.1040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2.1404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+32.61%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+237.97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967.80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2.2150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2.2448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+24.92%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+241.19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1208.99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SHORT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1.8450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1.7834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+64.82%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+783.71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1992.70</w:t>
            </w:r>
          </w:p>
        </w:tc>
      </w:tr>
    </w:tbl>
    <w:p/>
    <w:p>
      <w:r>
        <w:rPr>
          <w:b/>
        </w:rPr>
        <w:t xml:space="preserve">Итого: </w:t>
      </w:r>
      <w:r>
        <w:t>50 → 1,992.70 USDT (+3,885.41%) | 9 прибыльных из 10 | PF 73.73 | Просадка 12.13%</w:t>
      </w:r>
    </w:p>
    <w:p>
      <w:pPr>
        <w:pStyle w:val="Heading2"/>
      </w:pPr>
      <w:r>
        <w:t>5.5 Таблица сделок — 50x плечо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Направл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PnL%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USDT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Капитал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1.3160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1.4223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+398.82%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+199.41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TP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249.41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1.6070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1.6646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+174.37%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+434.90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684.31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1.5800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1.5720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-30.32%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-207.46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SIGNAL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476.85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1.6250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1.6420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+47.29%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+225.51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702.37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2.6130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2.6694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+102.83%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+722.22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1424.58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2.1410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2.1965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+124.73%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+1776.87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3201.46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SHORT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2.0080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1.9559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+124.72%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+3992.81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7194.27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2.1040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2.1404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+81.51%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+5864.32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13058.59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2.2150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2.2448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+62.30%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+8135.83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21194.42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SHORT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1.8450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1.7834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+162.06%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+34347.59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55542.00</w:t>
            </w:r>
          </w:p>
        </w:tc>
      </w:tr>
    </w:tbl>
    <w:p/>
    <w:p>
      <w:r>
        <w:rPr>
          <w:b/>
        </w:rPr>
        <w:t xml:space="preserve">Итого: </w:t>
      </w:r>
      <w:r>
        <w:t>50 → 55,542 USDT (+110,984%) | 9 прибыльных из 10 | PF 268.48 | Просадка 30.32%</w:t>
      </w:r>
    </w:p>
    <w:p>
      <w:r>
        <w:br w:type="page"/>
      </w:r>
    </w:p>
    <w:p>
      <w:pPr>
        <w:pStyle w:val="Heading1"/>
      </w:pPr>
      <w:r>
        <w:t>6. Графики Equity Curve</w:t>
      </w:r>
    </w:p>
    <w:p>
      <w:r>
        <w:t>Эквити-кривые для NEARUSD_PERP с различными плечами. Зеленая зона — прибыль, пунктирная линия — начальный капитал.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56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red_near_5x_equ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1. Equity Curve — 50 USDT × 5x плечо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561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red_near_10x_equ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2. Equity Curve — 50 USDT × 10x плечо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56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red_near_20x_equ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3. Equity Curve — 50 USDT × 20x плечо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575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red_near_50x_equ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4. Equity Curve — 50 USDT × 50x плечо</w:t>
      </w:r>
    </w:p>
    <w:p/>
    <w:p>
      <w:r>
        <w:br w:type="page"/>
      </w:r>
    </w:p>
    <w:p>
      <w:pPr>
        <w:pStyle w:val="Heading1"/>
      </w:pPr>
      <w:r>
        <w:t>7. Анализ типов выходов</w:t>
      </w:r>
    </w:p>
    <w:p>
      <w:r>
        <w:t>Trailing Stop является основным механизмом фиксации прибыли: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Тип выхода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Количество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Процент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Trailing Stop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80%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Фиксация при откате от пика (+2%/1.5%)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Take Profit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Достижение TP = 3.0 × ATR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Signal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Обратный кроссовер SMA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Stop Loss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Не сработал ни разу</w:t>
            </w:r>
          </w:p>
        </w:tc>
      </w:tr>
    </w:tbl>
    <w:p/>
    <w:p>
      <w:r>
        <w:rPr>
          <w:b/>
        </w:rPr>
        <w:t xml:space="preserve">Анализ: </w:t>
      </w:r>
      <w:r>
        <w:t>Trailing Stop работает как основной механизм выхода, позволяя фиксировать прибыль на трендовых движениях. Stop Loss не сработал ни разу благодаря ATR-адаптивным стопам, которые достаточно широкие, чтобы не выкидывать из позиции раньше времени.</w:t>
      </w:r>
    </w:p>
    <w:p/>
    <w:p>
      <w:pPr>
        <w:pStyle w:val="Heading3"/>
      </w:pPr>
      <w:r>
        <w:t>Распределение по направлениям: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Направление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Сделок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Прибыльных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Win Rate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87.5%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Short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8. Управление рисками</w:t>
      </w:r>
    </w:p>
    <w:p>
      <w:r>
        <w:rPr>
          <w:b/>
          <w:color w:val="C0392B"/>
          <w:sz w:val="22"/>
        </w:rPr>
        <w:t xml:space="preserve">ВНИМАНИЕ: </w:t>
      </w:r>
      <w:r>
        <w:t>Торговля с кредитным плечом сопряжена с высоким риском потери капитала. Ниже представлены основные риски и способы их минимизации.</w:t>
      </w:r>
    </w:p>
    <w:p>
      <w:pPr>
        <w:pStyle w:val="Heading2"/>
      </w:pPr>
      <w:r>
        <w:t>Основные риски: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Минимизация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Проскальзывание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Разница между заявленной и фактической ценой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Торговля в часы высокой ликвидности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Ликвидация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Принудительное закрытие позиции при нехватке маржи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Использовать плечо не более 10x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Комиссии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Снижают чистую прибыль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Учитывать в расчетах, использовать Maker-ордера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Funding Rate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Плата за удержание позиции &gt;8 часов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Закрывать позиции до начисления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Overfitting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Стратегия может не работать на новых данных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Тестировать на разных периодах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Волатильность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Резкие движения цен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ATR-адаптивные стопы</w:t>
            </w:r>
          </w:p>
        </w:tc>
      </w:tr>
    </w:tbl>
    <w:p/>
    <w:p>
      <w:pPr>
        <w:pStyle w:val="Heading3"/>
      </w:pPr>
      <w:r>
        <w:t>Рекомендации по управлению рисками:</w:t>
      </w:r>
    </w:p>
    <w:p>
      <w:pPr>
        <w:pStyle w:val="ListBullet"/>
      </w:pPr>
      <w:r>
        <w:t>Использовать плечо не более 5x-10x для реальной торговли</w:t>
      </w:r>
    </w:p>
    <w:p>
      <w:pPr>
        <w:pStyle w:val="ListBullet"/>
      </w:pPr>
      <w:r>
        <w:t>Риск на сделку не более 2% от капитала</w:t>
      </w:r>
    </w:p>
    <w:p>
      <w:pPr>
        <w:pStyle w:val="ListBullet"/>
      </w:pPr>
      <w:r>
        <w:t>Тестировать стратегию на демо-счете минимум 1 месяц</w:t>
      </w:r>
    </w:p>
    <w:p>
      <w:pPr>
        <w:pStyle w:val="ListBullet"/>
      </w:pPr>
      <w:r>
        <w:t>Не торговать во время важных новостей</w:t>
      </w:r>
    </w:p>
    <w:p>
      <w:pPr>
        <w:pStyle w:val="ListBullet"/>
      </w:pPr>
      <w:r>
        <w:t>Устанавливать стоп-лосс на каждом входе</w:t>
      </w:r>
    </w:p>
    <w:p>
      <w:pPr>
        <w:pStyle w:val="ListBullet"/>
      </w:pPr>
      <w:r>
        <w:t>Диверсифицировать по инструментам</w:t>
      </w:r>
    </w:p>
    <w:p>
      <w:r>
        <w:br w:type="page"/>
      </w:r>
    </w:p>
    <w:p>
      <w:pPr>
        <w:pStyle w:val="Heading1"/>
      </w:pPr>
      <w:r>
        <w:t>9. Рекомендации</w:t>
      </w:r>
    </w:p>
    <w:p>
      <w:pPr>
        <w:pStyle w:val="Heading2"/>
      </w:pPr>
      <w:r>
        <w:t>Для торговли:</w:t>
      </w:r>
    </w:p>
    <w:p>
      <w:pPr>
        <w:pStyle w:val="ListBullet"/>
      </w:pPr>
      <w:r>
        <w:rPr>
          <w:b/>
        </w:rPr>
        <w:t xml:space="preserve">Таймфрейм: </w:t>
      </w:r>
      <w:r>
        <w:t>H4 — оптимальное соотношение доходности и количества сделок</w:t>
      </w:r>
    </w:p>
    <w:p>
      <w:pPr>
        <w:pStyle w:val="ListBullet"/>
      </w:pPr>
      <w:r>
        <w:rPr>
          <w:b/>
        </w:rPr>
        <w:t xml:space="preserve">Плечо: </w:t>
      </w:r>
      <w:r>
        <w:t>5x-10x — баланс доходности и риска</w:t>
      </w:r>
    </w:p>
    <w:p>
      <w:pPr>
        <w:pStyle w:val="ListBullet"/>
      </w:pPr>
      <w:r>
        <w:rPr>
          <w:b/>
        </w:rPr>
        <w:t xml:space="preserve">Инструменты: </w:t>
      </w:r>
      <w:r>
        <w:t>XLM, NEAR, BCH, FIL, GALA — топ-5 по доходности</w:t>
      </w:r>
    </w:p>
    <w:p>
      <w:pPr>
        <w:pStyle w:val="ListBullet"/>
      </w:pPr>
      <w:r>
        <w:rPr>
          <w:b/>
        </w:rPr>
        <w:t xml:space="preserve">Избегать: </w:t>
      </w:r>
      <w:r>
        <w:t>DOTUSD_PERP — единственный убыточный инструмент</w:t>
      </w:r>
    </w:p>
    <w:p>
      <w:pPr>
        <w:pStyle w:val="ListBullet"/>
      </w:pPr>
      <w:r>
        <w:rPr>
          <w:b/>
        </w:rPr>
        <w:t xml:space="preserve">Периоды SMA: </w:t>
      </w:r>
      <w:r>
        <w:t>Использовать оптимизированные для каждого инструмента</w:t>
      </w:r>
    </w:p>
    <w:p>
      <w:pPr>
        <w:pStyle w:val="ListBullet"/>
      </w:pPr>
      <w:r>
        <w:rPr>
          <w:b/>
        </w:rPr>
        <w:t xml:space="preserve">Trailing Stop: </w:t>
      </w:r>
      <w:r>
        <w:t>Основной механизм фиксации прибыли (80% выходов)</w:t>
      </w:r>
    </w:p>
    <w:p>
      <w:pPr>
        <w:pStyle w:val="Heading2"/>
      </w:pPr>
      <w:r>
        <w:t>Для улучшения стратегии:</w:t>
      </w:r>
    </w:p>
    <w:p>
      <w:pPr>
        <w:pStyle w:val="ListBullet"/>
      </w:pPr>
      <w:r>
        <w:t>Добавить фильтр объема для подтверждения сигналов</w:t>
      </w:r>
    </w:p>
    <w:p>
      <w:pPr>
        <w:pStyle w:val="ListBullet"/>
      </w:pPr>
      <w:r>
        <w:t>Рассмотреть multi-timeframe анализ (H4 + D1)</w:t>
      </w:r>
    </w:p>
    <w:p>
      <w:pPr>
        <w:pStyle w:val="ListBullet"/>
      </w:pPr>
      <w:r>
        <w:t>Добавить фильтр волатильности (ADX &gt; 25)</w:t>
      </w:r>
    </w:p>
    <w:p>
      <w:pPr>
        <w:pStyle w:val="ListBullet"/>
      </w:pPr>
      <w:r>
        <w:t>Реализовать систему манимента (размер позиции по ATR)</w:t>
      </w:r>
    </w:p>
    <w:p>
      <w:pPr>
        <w:pStyle w:val="ListBullet"/>
      </w:pPr>
      <w:r>
        <w:t>Протестировать на других инструментах и периодах</w:t>
      </w:r>
    </w:p>
    <w:p>
      <w:r>
        <w:br w:type="page"/>
      </w:r>
    </w:p>
    <w:p>
      <w:pPr>
        <w:pStyle w:val="Heading1"/>
      </w:pPr>
      <w:r>
        <w:t>10. Заключение</w:t>
      </w:r>
    </w:p>
    <w:p>
      <w:r>
        <w:t>Стратегия SkSred v4 показала существенное улучшение по сравнению с базовой версией: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v3 (до)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v4 (после)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Прибыльных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14%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96%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Средняя доходность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-21.99%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+13.04%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Доходность NEAR (50 USDT, 5x)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+210.72%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Profit Factor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&lt;1.0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43.31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Trailing Stop эффективность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80%</w:t>
            </w:r>
          </w:p>
        </w:tc>
      </w:tr>
    </w:tbl>
    <w:p/>
    <w:p>
      <w:r>
        <w:t>Ключевые улучшения: фильтр тренда (EMA 200), ATR-адаптивные стопы, Trailing Stop и оптимизация периодов SMA. Наилучшие результаты достигнуты на таймфрейме H4 с оптимизированными периодами.</w:t>
      </w:r>
    </w:p>
    <w:p/>
    <w:p>
      <w:r>
        <w:rPr>
          <w:b/>
        </w:rPr>
        <w:t xml:space="preserve">Итог: </w:t>
      </w:r>
      <w:r>
        <w:t>Стратегия готова к тестированию на демо-счете. Рекомендуется начинать с плеча 5x и минимальных сумм.</w:t>
      </w:r>
    </w:p>
    <w:p/>
    <w:p/>
    <w:p>
      <w:pPr>
        <w:jc w:val="center"/>
      </w:pPr>
      <w:r>
        <w:rPr>
          <w:color w:val="95A5A6"/>
          <w:sz w:val="24"/>
        </w:rPr>
        <w:t>— КОНЕЦ ОТЧЕТА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