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Neural Trading System v3</w:t>
      </w:r>
    </w:p>
    <w:p>
      <w:r>
        <w:t>Расширенный отчёт по результатам тестирования</w:t>
        <w:br/>
        <w:t>на таймфреймах 1мин, 15мин, 1день</w:t>
      </w:r>
    </w:p>
    <w:p>
      <w:r>
        <w:t>Дата: Июль 2026</w:t>
      </w:r>
    </w:p>
    <w:p>
      <w:pPr>
        <w:pStyle w:val="Heading1"/>
      </w:pPr>
      <w:r>
        <w:rPr>
          <w:color w:val="003366"/>
        </w:rPr>
        <w:t>1. Резюме</w:t>
      </w:r>
    </w:p>
    <w:p>
      <w:r>
        <w:t>Проведено тестирование нейросетевой торговой системы на трёх таймфреймах:</w:t>
        <w:br/>
        <w:t>- 1день (daily): лучший таймфрейм, 9/11 инструментов прибыльны</w:t>
        <w:br/>
        <w:t>- 15мин (intraday): все убыточны из-за шума и комиссий</w:t>
        <w:br/>
        <w:t>- 1мин (scalping): все убыточны, RL модель не успевает обучиться</w:t>
        <w:br/>
        <w:br/>
        <w:t>Основной вывод: система эффективна на дневном таймфрейме, требует доработки для интрадей и скальпинга.</w:t>
      </w:r>
    </w:p>
    <w:p>
      <w:pPr>
        <w:pStyle w:val="Heading1"/>
      </w:pPr>
      <w:r>
        <w:rPr>
          <w:color w:val="003366"/>
        </w:rPr>
        <w:t>2. Оптимизированная модель: 1день</w:t>
      </w:r>
    </w:p>
    <w:p>
      <w:pPr>
        <w:pStyle w:val="Heading2"/>
      </w:pPr>
      <w:r>
        <w:rPr>
          <w:color w:val="003366"/>
        </w:rPr>
        <w:t>2.1 Walk-forward результаты (5 фолдов)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Win%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440"/>
          </w:tcPr>
          <w:p>
            <w:r>
              <w:t>SOL</w:t>
            </w:r>
          </w:p>
        </w:tc>
        <w:tc>
          <w:tcPr>
            <w:tcW w:type="dxa" w:w="1440"/>
          </w:tcPr>
          <w:p>
            <w:r>
              <w:t>+87.44%</w:t>
            </w:r>
          </w:p>
        </w:tc>
        <w:tc>
          <w:tcPr>
            <w:tcW w:type="dxa" w:w="1440"/>
          </w:tcPr>
          <w:p>
            <w:r>
              <w:t>2.09</w:t>
            </w:r>
          </w:p>
        </w:tc>
        <w:tc>
          <w:tcPr>
            <w:tcW w:type="dxa" w:w="1440"/>
          </w:tcPr>
          <w:p>
            <w:r>
              <w:t>748</w:t>
            </w:r>
          </w:p>
        </w:tc>
        <w:tc>
          <w:tcPr>
            <w:tcW w:type="dxa" w:w="1440"/>
          </w:tcPr>
          <w:p>
            <w:r>
              <w:t>38.9%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NEAR</w:t>
            </w:r>
          </w:p>
        </w:tc>
        <w:tc>
          <w:tcPr>
            <w:tcW w:type="dxa" w:w="1440"/>
          </w:tcPr>
          <w:p>
            <w:r>
              <w:t>+85.77%</w:t>
            </w:r>
          </w:p>
        </w:tc>
        <w:tc>
          <w:tcPr>
            <w:tcW w:type="dxa" w:w="1440"/>
          </w:tcPr>
          <w:p>
            <w:r>
              <w:t>1.89</w:t>
            </w:r>
          </w:p>
        </w:tc>
        <w:tc>
          <w:tcPr>
            <w:tcW w:type="dxa" w:w="1440"/>
          </w:tcPr>
          <w:p>
            <w:r>
              <w:t>752</w:t>
            </w:r>
          </w:p>
        </w:tc>
        <w:tc>
          <w:tcPr>
            <w:tcW w:type="dxa" w:w="1440"/>
          </w:tcPr>
          <w:p>
            <w:r>
              <w:t>35.8%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AAVE</w:t>
            </w:r>
          </w:p>
        </w:tc>
        <w:tc>
          <w:tcPr>
            <w:tcW w:type="dxa" w:w="1440"/>
          </w:tcPr>
          <w:p>
            <w:r>
              <w:t>+82.00%</w:t>
            </w:r>
          </w:p>
        </w:tc>
        <w:tc>
          <w:tcPr>
            <w:tcW w:type="dxa" w:w="1440"/>
          </w:tcPr>
          <w:p>
            <w:r>
              <w:t>1.86</w:t>
            </w:r>
          </w:p>
        </w:tc>
        <w:tc>
          <w:tcPr>
            <w:tcW w:type="dxa" w:w="1440"/>
          </w:tcPr>
          <w:p>
            <w:r>
              <w:t>745</w:t>
            </w:r>
          </w:p>
        </w:tc>
        <w:tc>
          <w:tcPr>
            <w:tcW w:type="dxa" w:w="1440"/>
          </w:tcPr>
          <w:p>
            <w:r>
              <w:t>36.2%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SUI</w:t>
            </w:r>
          </w:p>
        </w:tc>
        <w:tc>
          <w:tcPr>
            <w:tcW w:type="dxa" w:w="1440"/>
          </w:tcPr>
          <w:p>
            <w:r>
              <w:t>+77.21%</w:t>
            </w:r>
          </w:p>
        </w:tc>
        <w:tc>
          <w:tcPr>
            <w:tcW w:type="dxa" w:w="1440"/>
          </w:tcPr>
          <w:p>
            <w:r>
              <w:t>2.80</w:t>
            </w:r>
          </w:p>
        </w:tc>
        <w:tc>
          <w:tcPr>
            <w:tcW w:type="dxa" w:w="1440"/>
          </w:tcPr>
          <w:p>
            <w:r>
              <w:t>482</w:t>
            </w:r>
          </w:p>
        </w:tc>
        <w:tc>
          <w:tcPr>
            <w:tcW w:type="dxa" w:w="1440"/>
          </w:tcPr>
          <w:p>
            <w:r>
              <w:t>38.4%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LINK</w:t>
            </w:r>
          </w:p>
        </w:tc>
        <w:tc>
          <w:tcPr>
            <w:tcW w:type="dxa" w:w="1440"/>
          </w:tcPr>
          <w:p>
            <w:r>
              <w:t>+43.00%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748</w:t>
            </w:r>
          </w:p>
        </w:tc>
        <w:tc>
          <w:tcPr>
            <w:tcW w:type="dxa" w:w="1440"/>
          </w:tcPr>
          <w:p>
            <w:r>
              <w:t>35.7%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UNI</w:t>
            </w:r>
          </w:p>
        </w:tc>
        <w:tc>
          <w:tcPr>
            <w:tcW w:type="dxa" w:w="1440"/>
          </w:tcPr>
          <w:p>
            <w:r>
              <w:t>+27.11%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  <w:tc>
          <w:tcPr>
            <w:tcW w:type="dxa" w:w="1440"/>
          </w:tcPr>
          <w:p>
            <w:r>
              <w:t>745</w:t>
            </w:r>
          </w:p>
        </w:tc>
        <w:tc>
          <w:tcPr>
            <w:tcW w:type="dxa" w:w="1440"/>
          </w:tcPr>
          <w:p>
            <w:r>
              <w:t>32.4%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ADA</w:t>
            </w:r>
          </w:p>
        </w:tc>
        <w:tc>
          <w:tcPr>
            <w:tcW w:type="dxa" w:w="1440"/>
          </w:tcPr>
          <w:p>
            <w:r>
              <w:t>+24.69%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  <w:tc>
          <w:tcPr>
            <w:tcW w:type="dxa" w:w="1440"/>
          </w:tcPr>
          <w:p>
            <w:r>
              <w:t>740</w:t>
            </w:r>
          </w:p>
        </w:tc>
        <w:tc>
          <w:tcPr>
            <w:tcW w:type="dxa" w:w="1440"/>
          </w:tcPr>
          <w:p>
            <w:r>
              <w:t>35.7%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BCH</w:t>
            </w:r>
          </w:p>
        </w:tc>
        <w:tc>
          <w:tcPr>
            <w:tcW w:type="dxa" w:w="1440"/>
          </w:tcPr>
          <w:p>
            <w:r>
              <w:t>+13.73%</w:t>
            </w:r>
          </w:p>
        </w:tc>
        <w:tc>
          <w:tcPr>
            <w:tcW w:type="dxa" w:w="1440"/>
          </w:tcPr>
          <w:p>
            <w:r>
              <w:t>0.35</w:t>
            </w:r>
          </w:p>
        </w:tc>
        <w:tc>
          <w:tcPr>
            <w:tcW w:type="dxa" w:w="1440"/>
          </w:tcPr>
          <w:p>
            <w:r>
              <w:t>742</w:t>
            </w:r>
          </w:p>
        </w:tc>
        <w:tc>
          <w:tcPr>
            <w:tcW w:type="dxa" w:w="1440"/>
          </w:tcPr>
          <w:p>
            <w:r>
              <w:t>31.3%</w:t>
            </w:r>
          </w:p>
        </w:tc>
        <w:tc>
          <w:tcPr>
            <w:tcW w:type="dxa" w:w="1440"/>
          </w:tcPr>
          <w:p>
            <w:r>
              <w:t>Торговать</w:t>
            </w:r>
          </w:p>
        </w:tc>
      </w:tr>
      <w:tr>
        <w:tc>
          <w:tcPr>
            <w:tcW w:type="dxa" w:w="1440"/>
          </w:tcPr>
          <w:p>
            <w:r>
              <w:t>XLM</w:t>
            </w:r>
          </w:p>
        </w:tc>
        <w:tc>
          <w:tcPr>
            <w:tcW w:type="dxa" w:w="1440"/>
          </w:tcPr>
          <w:p>
            <w:r>
              <w:t>+5.69%</w:t>
            </w:r>
          </w:p>
        </w:tc>
        <w:tc>
          <w:tcPr>
            <w:tcW w:type="dxa" w:w="1440"/>
          </w:tcPr>
          <w:p>
            <w:r>
              <w:t>0.06</w:t>
            </w:r>
          </w:p>
        </w:tc>
        <w:tc>
          <w:tcPr>
            <w:tcW w:type="dxa" w:w="1440"/>
          </w:tcPr>
          <w:p>
            <w:r>
              <w:t>735</w:t>
            </w:r>
          </w:p>
        </w:tc>
        <w:tc>
          <w:tcPr>
            <w:tcW w:type="dxa" w:w="1440"/>
          </w:tcPr>
          <w:p>
            <w:r>
              <w:t>33.5%</w:t>
            </w:r>
          </w:p>
        </w:tc>
        <w:tc>
          <w:tcPr>
            <w:tcW w:type="dxa" w:w="1440"/>
          </w:tcPr>
          <w:p>
            <w:r>
              <w:t>Наблюдать</w:t>
            </w:r>
          </w:p>
        </w:tc>
      </w:tr>
      <w:tr>
        <w:tc>
          <w:tcPr>
            <w:tcW w:type="dxa" w:w="1440"/>
          </w:tcPr>
          <w:p>
            <w:r>
              <w:t>Bitcoin</w:t>
            </w:r>
          </w:p>
        </w:tc>
        <w:tc>
          <w:tcPr>
            <w:tcW w:type="dxa" w:w="1440"/>
          </w:tcPr>
          <w:p>
            <w:r>
              <w:t>-54.68%</w:t>
            </w:r>
          </w:p>
        </w:tc>
        <w:tc>
          <w:tcPr>
            <w:tcW w:type="dxa" w:w="1440"/>
          </w:tcPr>
          <w:p>
            <w:r>
              <w:t>-2.56</w:t>
            </w:r>
          </w:p>
        </w:tc>
        <w:tc>
          <w:tcPr>
            <w:tcW w:type="dxa" w:w="1440"/>
          </w:tcPr>
          <w:p>
            <w:r>
              <w:t>682</w:t>
            </w:r>
          </w:p>
        </w:tc>
        <w:tc>
          <w:tcPr>
            <w:tcW w:type="dxa" w:w="1440"/>
          </w:tcPr>
          <w:p>
            <w:r>
              <w:t>27.9%</w:t>
            </w:r>
          </w:p>
        </w:tc>
        <w:tc>
          <w:tcPr>
            <w:tcW w:type="dxa" w:w="1440"/>
          </w:tcPr>
          <w:p>
            <w:r>
              <w:t>Убыточный</w:t>
            </w:r>
          </w:p>
        </w:tc>
      </w:tr>
      <w:tr>
        <w:tc>
          <w:tcPr>
            <w:tcW w:type="dxa" w:w="1440"/>
          </w:tcPr>
          <w:p>
            <w:r>
              <w:t>TRX</w:t>
            </w:r>
          </w:p>
        </w:tc>
        <w:tc>
          <w:tcPr>
            <w:tcW w:type="dxa" w:w="1440"/>
          </w:tcPr>
          <w:p>
            <w:r>
              <w:t>-62.67%</w:t>
            </w:r>
          </w:p>
        </w:tc>
        <w:tc>
          <w:tcPr>
            <w:tcW w:type="dxa" w:w="1440"/>
          </w:tcPr>
          <w:p>
            <w:r>
              <w:t>-3.32</w:t>
            </w:r>
          </w:p>
        </w:tc>
        <w:tc>
          <w:tcPr>
            <w:tcW w:type="dxa" w:w="1440"/>
          </w:tcPr>
          <w:p>
            <w:r>
              <w:t>660</w:t>
            </w:r>
          </w:p>
        </w:tc>
        <w:tc>
          <w:tcPr>
            <w:tcW w:type="dxa" w:w="1440"/>
          </w:tcPr>
          <w:p>
            <w:r>
              <w:t>26.3%</w:t>
            </w:r>
          </w:p>
        </w:tc>
        <w:tc>
          <w:tcPr>
            <w:tcW w:type="dxa" w:w="1440"/>
          </w:tcPr>
          <w:p>
            <w:r>
              <w:t>Убыточный</w:t>
            </w:r>
          </w:p>
        </w:tc>
      </w:tr>
    </w:tbl>
    <w:p>
      <w:r>
        <w:br/>
        <w:t>Прибыльных: 9/11 (82%)</w:t>
      </w:r>
    </w:p>
    <w:p>
      <w:r>
        <w:t>Средняя доходность прибыльных: +49.7%</w:t>
      </w:r>
    </w:p>
    <w:p>
      <w:r>
        <w:t>Лучший инструмент: SOL (+87.44%, Sharpe 2.09)</w:t>
      </w:r>
    </w:p>
    <w:p>
      <w:pPr>
        <w:pStyle w:val="Heading2"/>
      </w:pPr>
      <w:r>
        <w:rPr>
          <w:color w:val="003366"/>
        </w:rPr>
        <w:t>2.2 Оптимизированные параметры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Window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Hidden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Num layers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Dropout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0.0005</w:t>
            </w:r>
          </w:p>
        </w:tc>
      </w:tr>
      <w:tr>
        <w:tc>
          <w:tcPr>
            <w:tcW w:type="dxa" w:w="4320"/>
          </w:tcPr>
          <w:p>
            <w:r>
              <w:t>Max features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Stop loss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Take profit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Commission</w:t>
            </w:r>
          </w:p>
        </w:tc>
        <w:tc>
          <w:tcPr>
            <w:tcW w:type="dxa" w:w="4320"/>
          </w:tcPr>
          <w:p>
            <w:r>
              <w:t>0.1%</w:t>
            </w:r>
          </w:p>
        </w:tc>
      </w:tr>
      <w:tr>
        <w:tc>
          <w:tcPr>
            <w:tcW w:type="dxa" w:w="4320"/>
          </w:tcPr>
          <w:p>
            <w:r>
              <w:t>Trailing stop</w:t>
            </w:r>
          </w:p>
        </w:tc>
        <w:tc>
          <w:tcPr>
            <w:tcW w:type="dxa" w:w="4320"/>
          </w:tcPr>
          <w:p>
            <w:r>
              <w:t>1%</w:t>
            </w:r>
          </w:p>
        </w:tc>
      </w:tr>
    </w:tbl>
    <w:p>
      <w:pPr>
        <w:pStyle w:val="Heading1"/>
      </w:pPr>
      <w:r>
        <w:rPr>
          <w:color w:val="003366"/>
        </w:rPr>
        <w:t>3. RL модель: 1мин</w:t>
      </w:r>
    </w:p>
    <w:p>
      <w:r>
        <w:t>Обучена DQN RL модель (Dueling DQN + Double DQN) на 1мин данных.</w:t>
        <w:br/>
        <w:t>Параметры: window=8, episodes=15, commission=0.2%</w:t>
        <w:br/>
        <w:t>Результат: все инструменты убыточны.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Win%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XLM</w:t>
            </w:r>
          </w:p>
        </w:tc>
        <w:tc>
          <w:tcPr>
            <w:tcW w:type="dxa" w:w="1728"/>
          </w:tcPr>
          <w:p>
            <w:r>
              <w:t>-0.48%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  <w:tc>
          <w:tcPr>
            <w:tcW w:type="dxa" w:w="1728"/>
          </w:tcPr>
          <w:p>
            <w:r>
              <w:t>Мало сделок</w:t>
            </w:r>
          </w:p>
        </w:tc>
      </w:tr>
      <w:tr>
        <w:tc>
          <w:tcPr>
            <w:tcW w:type="dxa" w:w="1728"/>
          </w:tcPr>
          <w:p>
            <w:r>
              <w:t>Bitcoin</w:t>
            </w:r>
          </w:p>
        </w:tc>
        <w:tc>
          <w:tcPr>
            <w:tcW w:type="dxa" w:w="1728"/>
          </w:tcPr>
          <w:p>
            <w:r>
              <w:t>-1.12%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Ethereum</w:t>
            </w:r>
          </w:p>
        </w:tc>
        <w:tc>
          <w:tcPr>
            <w:tcW w:type="dxa" w:w="1728"/>
          </w:tcPr>
          <w:p>
            <w:r>
              <w:t>-1.22%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TRX</w:t>
            </w:r>
          </w:p>
        </w:tc>
        <w:tc>
          <w:tcPr>
            <w:tcW w:type="dxa" w:w="1728"/>
          </w:tcPr>
          <w:p>
            <w:r>
              <w:t>-1.45%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SUI</w:t>
            </w:r>
          </w:p>
        </w:tc>
        <w:tc>
          <w:tcPr>
            <w:tcW w:type="dxa" w:w="1728"/>
          </w:tcPr>
          <w:p>
            <w:r>
              <w:t>-1.55%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80.0%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NEAR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33.3%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ADA</w:t>
            </w:r>
          </w:p>
        </w:tc>
        <w:tc>
          <w:tcPr>
            <w:tcW w:type="dxa" w:w="1728"/>
          </w:tcPr>
          <w:p>
            <w:r>
              <w:t>-2.60%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33.3%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BCH</w:t>
            </w:r>
          </w:p>
        </w:tc>
        <w:tc>
          <w:tcPr>
            <w:tcW w:type="dxa" w:w="1728"/>
          </w:tcPr>
          <w:p>
            <w:r>
              <w:t>-2.62%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UNI</w:t>
            </w:r>
          </w:p>
        </w:tc>
        <w:tc>
          <w:tcPr>
            <w:tcW w:type="dxa" w:w="1728"/>
          </w:tcPr>
          <w:p>
            <w:r>
              <w:t>-2.87%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42.9%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SOL</w:t>
            </w:r>
          </w:p>
        </w:tc>
        <w:tc>
          <w:tcPr>
            <w:tcW w:type="dxa" w:w="1728"/>
          </w:tcPr>
          <w:p>
            <w:r>
              <w:t>-3.34%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AAVE</w:t>
            </w:r>
          </w:p>
        </w:tc>
        <w:tc>
          <w:tcPr>
            <w:tcW w:type="dxa" w:w="1728"/>
          </w:tcPr>
          <w:p>
            <w:r>
              <w:t>-1.39%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  <w:tr>
        <w:tc>
          <w:tcPr>
            <w:tcW w:type="dxa" w:w="1728"/>
          </w:tcPr>
          <w:p>
            <w:r>
              <w:t>LINK</w:t>
            </w:r>
          </w:p>
        </w:tc>
        <w:tc>
          <w:tcPr>
            <w:tcW w:type="dxa" w:w="1728"/>
          </w:tcPr>
          <w:p>
            <w:r>
              <w:t>-3.84%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Убыточный</w:t>
            </w:r>
          </w:p>
        </w:tc>
      </w:tr>
    </w:tbl>
    <w:p>
      <w:r>
        <w:br/>
        <w:t>Проблемы RL:</w:t>
      </w:r>
    </w:p>
    <w:p>
      <w:pPr>
        <w:pStyle w:val="ListBullet"/>
      </w:pPr>
      <w:r>
        <w:t>1. CPU обучение слишком медленное (15 эпох недостаточно)</w:t>
      </w:r>
    </w:p>
    <w:p>
      <w:pPr>
        <w:pStyle w:val="ListBullet"/>
      </w:pPr>
      <w:r>
        <w:t>2. Мало сделок (2-7 за тест)</w:t>
      </w:r>
    </w:p>
    <w:p>
      <w:pPr>
        <w:pStyle w:val="ListBullet"/>
      </w:pPr>
      <w:r>
        <w:t>3. 1мин данные слишком шумные</w:t>
      </w:r>
    </w:p>
    <w:p>
      <w:pPr>
        <w:pStyle w:val="ListBullet"/>
      </w:pPr>
      <w:r>
        <w:t>4. Комиссии 0.2% съедают малые прибыли</w:t>
      </w:r>
    </w:p>
    <w:p>
      <w:pPr>
        <w:pStyle w:val="Heading1"/>
      </w:pPr>
      <w:r>
        <w:rPr>
          <w:color w:val="003366"/>
        </w:rPr>
        <w:t>4. Тестирование: 15мин</w:t>
      </w:r>
    </w:p>
    <w:p>
      <w:r>
        <w:t>Walk-forward тестирование на 15мин данных показало:</w:t>
        <w:br/>
        <w:t>Все инструменты убыточны из-за высокого шума и комиссий.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Trades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Win%</w:t>
            </w:r>
          </w:p>
        </w:tc>
      </w:tr>
      <w:tr>
        <w:tc>
          <w:tcPr>
            <w:tcW w:type="dxa" w:w="1728"/>
          </w:tcPr>
          <w:p>
            <w:r>
              <w:t>TRX</w:t>
            </w:r>
          </w:p>
        </w:tc>
        <w:tc>
          <w:tcPr>
            <w:tcW w:type="dxa" w:w="1728"/>
          </w:tcPr>
          <w:p>
            <w:r>
              <w:t>-21.62%</w:t>
            </w:r>
          </w:p>
        </w:tc>
        <w:tc>
          <w:tcPr>
            <w:tcW w:type="dxa" w:w="1728"/>
          </w:tcPr>
          <w:p>
            <w:r>
              <w:t>-1.50</w:t>
            </w:r>
          </w:p>
        </w:tc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22.8%</w:t>
            </w:r>
          </w:p>
        </w:tc>
      </w:tr>
      <w:tr>
        <w:tc>
          <w:tcPr>
            <w:tcW w:type="dxa" w:w="1728"/>
          </w:tcPr>
          <w:p>
            <w:r>
              <w:t>Bitcoin</w:t>
            </w:r>
          </w:p>
        </w:tc>
        <w:tc>
          <w:tcPr>
            <w:tcW w:type="dxa" w:w="1728"/>
          </w:tcPr>
          <w:p>
            <w:r>
              <w:t>-25.66%</w:t>
            </w:r>
          </w:p>
        </w:tc>
        <w:tc>
          <w:tcPr>
            <w:tcW w:type="dxa" w:w="1728"/>
          </w:tcPr>
          <w:p>
            <w:r>
              <w:t>-2.31</w:t>
            </w:r>
          </w:p>
        </w:tc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23.1%</w:t>
            </w:r>
          </w:p>
        </w:tc>
      </w:tr>
      <w:tr>
        <w:tc>
          <w:tcPr>
            <w:tcW w:type="dxa" w:w="1728"/>
          </w:tcPr>
          <w:p>
            <w:r>
              <w:t>BCH</w:t>
            </w:r>
          </w:p>
        </w:tc>
        <w:tc>
          <w:tcPr>
            <w:tcW w:type="dxa" w:w="1728"/>
          </w:tcPr>
          <w:p>
            <w:r>
              <w:t>-55.25%</w:t>
            </w:r>
          </w:p>
        </w:tc>
        <w:tc>
          <w:tcPr>
            <w:tcW w:type="dxa" w:w="1728"/>
          </w:tcPr>
          <w:p>
            <w:r>
              <w:t>-10.07</w:t>
            </w:r>
          </w:p>
        </w:tc>
        <w:tc>
          <w:tcPr>
            <w:tcW w:type="dxa" w:w="1728"/>
          </w:tcPr>
          <w:p>
            <w:r>
              <w:t>144</w:t>
            </w:r>
          </w:p>
        </w:tc>
        <w:tc>
          <w:tcPr>
            <w:tcW w:type="dxa" w:w="1728"/>
          </w:tcPr>
          <w:p>
            <w:r>
              <w:t>20.9%</w:t>
            </w:r>
          </w:p>
        </w:tc>
      </w:tr>
      <w:tr>
        <w:tc>
          <w:tcPr>
            <w:tcW w:type="dxa" w:w="1728"/>
          </w:tcPr>
          <w:p>
            <w:r>
              <w:t>SOL</w:t>
            </w:r>
          </w:p>
        </w:tc>
        <w:tc>
          <w:tcPr>
            <w:tcW w:type="dxa" w:w="1728"/>
          </w:tcPr>
          <w:p>
            <w:r>
              <w:t>-65.95%</w:t>
            </w:r>
          </w:p>
        </w:tc>
        <w:tc>
          <w:tcPr>
            <w:tcW w:type="dxa" w:w="1728"/>
          </w:tcPr>
          <w:p>
            <w:r>
              <w:t>-4.52</w:t>
            </w:r>
          </w:p>
        </w:tc>
        <w:tc>
          <w:tcPr>
            <w:tcW w:type="dxa" w:w="1728"/>
          </w:tcPr>
          <w:p>
            <w:r>
              <w:t>247</w:t>
            </w:r>
          </w:p>
        </w:tc>
        <w:tc>
          <w:tcPr>
            <w:tcW w:type="dxa" w:w="1728"/>
          </w:tcPr>
          <w:p>
            <w:r>
              <w:t>21.7%</w:t>
            </w:r>
          </w:p>
        </w:tc>
      </w:tr>
      <w:tr>
        <w:tc>
          <w:tcPr>
            <w:tcW w:type="dxa" w:w="1728"/>
          </w:tcPr>
          <w:p>
            <w:r>
              <w:t>Ethereum</w:t>
            </w:r>
          </w:p>
        </w:tc>
        <w:tc>
          <w:tcPr>
            <w:tcW w:type="dxa" w:w="1728"/>
          </w:tcPr>
          <w:p>
            <w:r>
              <w:t>-69.21%</w:t>
            </w:r>
          </w:p>
        </w:tc>
        <w:tc>
          <w:tcPr>
            <w:tcW w:type="dxa" w:w="1728"/>
          </w:tcPr>
          <w:p>
            <w:r>
              <w:t>-3.10</w:t>
            </w:r>
          </w:p>
        </w:tc>
        <w:tc>
          <w:tcPr>
            <w:tcW w:type="dxa" w:w="1728"/>
          </w:tcPr>
          <w:p>
            <w:r>
              <w:t>242</w:t>
            </w:r>
          </w:p>
        </w:tc>
        <w:tc>
          <w:tcPr>
            <w:tcW w:type="dxa" w:w="1728"/>
          </w:tcPr>
          <w:p>
            <w:r>
              <w:t>21.9%</w:t>
            </w:r>
          </w:p>
        </w:tc>
      </w:tr>
      <w:tr>
        <w:tc>
          <w:tcPr>
            <w:tcW w:type="dxa" w:w="1728"/>
          </w:tcPr>
          <w:p>
            <w:r>
              <w:t>UNI</w:t>
            </w:r>
          </w:p>
        </w:tc>
        <w:tc>
          <w:tcPr>
            <w:tcW w:type="dxa" w:w="1728"/>
          </w:tcPr>
          <w:p>
            <w:r>
              <w:t>-69.82%</w:t>
            </w:r>
          </w:p>
        </w:tc>
        <w:tc>
          <w:tcPr>
            <w:tcW w:type="dxa" w:w="1728"/>
          </w:tcPr>
          <w:p>
            <w:r>
              <w:t>-5.44</w:t>
            </w:r>
          </w:p>
        </w:tc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</w:tr>
      <w:tr>
        <w:tc>
          <w:tcPr>
            <w:tcW w:type="dxa" w:w="1728"/>
          </w:tcPr>
          <w:p>
            <w:r>
              <w:t>LINK</w:t>
            </w:r>
          </w:p>
        </w:tc>
        <w:tc>
          <w:tcPr>
            <w:tcW w:type="dxa" w:w="1728"/>
          </w:tcPr>
          <w:p>
            <w:r>
              <w:t>-67.50%</w:t>
            </w:r>
          </w:p>
        </w:tc>
        <w:tc>
          <w:tcPr>
            <w:tcW w:type="dxa" w:w="1728"/>
          </w:tcPr>
          <w:p>
            <w:r>
              <w:t>-4.15</w:t>
            </w:r>
          </w:p>
        </w:tc>
        <w:tc>
          <w:tcPr>
            <w:tcW w:type="dxa" w:w="1728"/>
          </w:tcPr>
          <w:p>
            <w:r>
              <w:t>227</w:t>
            </w:r>
          </w:p>
        </w:tc>
        <w:tc>
          <w:tcPr>
            <w:tcW w:type="dxa" w:w="1728"/>
          </w:tcPr>
          <w:p>
            <w:r>
              <w:t>17.0%</w:t>
            </w:r>
          </w:p>
        </w:tc>
      </w:tr>
      <w:tr>
        <w:tc>
          <w:tcPr>
            <w:tcW w:type="dxa" w:w="1728"/>
          </w:tcPr>
          <w:p>
            <w:r>
              <w:t>SUI</w:t>
            </w:r>
          </w:p>
        </w:tc>
        <w:tc>
          <w:tcPr>
            <w:tcW w:type="dxa" w:w="1728"/>
          </w:tcPr>
          <w:p>
            <w:r>
              <w:t>-74.36%</w:t>
            </w:r>
          </w:p>
        </w:tc>
        <w:tc>
          <w:tcPr>
            <w:tcW w:type="dxa" w:w="1728"/>
          </w:tcPr>
          <w:p>
            <w:r>
              <w:t>-3.29</w:t>
            </w:r>
          </w:p>
        </w:tc>
        <w:tc>
          <w:tcPr>
            <w:tcW w:type="dxa" w:w="1728"/>
          </w:tcPr>
          <w:p>
            <w:r>
              <w:t>343</w:t>
            </w:r>
          </w:p>
        </w:tc>
        <w:tc>
          <w:tcPr>
            <w:tcW w:type="dxa" w:w="1728"/>
          </w:tcPr>
          <w:p>
            <w:r>
              <w:t>25.5%</w:t>
            </w:r>
          </w:p>
        </w:tc>
      </w:tr>
      <w:tr>
        <w:tc>
          <w:tcPr>
            <w:tcW w:type="dxa" w:w="1728"/>
          </w:tcPr>
          <w:p>
            <w:r>
              <w:t>AAVE</w:t>
            </w:r>
          </w:p>
        </w:tc>
        <w:tc>
          <w:tcPr>
            <w:tcW w:type="dxa" w:w="1728"/>
          </w:tcPr>
          <w:p>
            <w:r>
              <w:t>-79.32%</w:t>
            </w:r>
          </w:p>
        </w:tc>
        <w:tc>
          <w:tcPr>
            <w:tcW w:type="dxa" w:w="1728"/>
          </w:tcPr>
          <w:p>
            <w:r>
              <w:t>-3.02</w:t>
            </w:r>
          </w:p>
        </w:tc>
        <w:tc>
          <w:tcPr>
            <w:tcW w:type="dxa" w:w="1728"/>
          </w:tcPr>
          <w:p>
            <w:r>
              <w:t>305</w:t>
            </w:r>
          </w:p>
        </w:tc>
        <w:tc>
          <w:tcPr>
            <w:tcW w:type="dxa" w:w="1728"/>
          </w:tcPr>
          <w:p>
            <w:r>
              <w:t>17.1%</w:t>
            </w:r>
          </w:p>
        </w:tc>
      </w:tr>
      <w:tr>
        <w:tc>
          <w:tcPr>
            <w:tcW w:type="dxa" w:w="1728"/>
          </w:tcPr>
          <w:p>
            <w:r>
              <w:t>ADA</w:t>
            </w:r>
          </w:p>
        </w:tc>
        <w:tc>
          <w:tcPr>
            <w:tcW w:type="dxa" w:w="1728"/>
          </w:tcPr>
          <w:p>
            <w:r>
              <w:t>-91.10%</w:t>
            </w:r>
          </w:p>
        </w:tc>
        <w:tc>
          <w:tcPr>
            <w:tcW w:type="dxa" w:w="1728"/>
          </w:tcPr>
          <w:p>
            <w:r>
              <w:t>-4.57</w:t>
            </w:r>
          </w:p>
        </w:tc>
        <w:tc>
          <w:tcPr>
            <w:tcW w:type="dxa" w:w="1728"/>
          </w:tcPr>
          <w:p>
            <w:r>
              <w:t>438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</w:tr>
      <w:tr>
        <w:tc>
          <w:tcPr>
            <w:tcW w:type="dxa" w:w="1728"/>
          </w:tcPr>
          <w:p>
            <w:r>
              <w:t>XLM</w:t>
            </w:r>
          </w:p>
        </w:tc>
        <w:tc>
          <w:tcPr>
            <w:tcW w:type="dxa" w:w="1728"/>
          </w:tcPr>
          <w:p>
            <w:r>
              <w:t>-86.13%</w:t>
            </w:r>
          </w:p>
        </w:tc>
        <w:tc>
          <w:tcPr>
            <w:tcW w:type="dxa" w:w="1728"/>
          </w:tcPr>
          <w:p>
            <w:r>
              <w:t>-8.47</w:t>
            </w:r>
          </w:p>
        </w:tc>
        <w:tc>
          <w:tcPr>
            <w:tcW w:type="dxa" w:w="1728"/>
          </w:tcPr>
          <w:p>
            <w:r>
              <w:t>311</w:t>
            </w:r>
          </w:p>
        </w:tc>
        <w:tc>
          <w:tcPr>
            <w:tcW w:type="dxa" w:w="1728"/>
          </w:tcPr>
          <w:p>
            <w:r>
              <w:t>14.6%</w:t>
            </w:r>
          </w:p>
        </w:tc>
      </w:tr>
      <w:tr>
        <w:tc>
          <w:tcPr>
            <w:tcW w:type="dxa" w:w="1728"/>
          </w:tcPr>
          <w:p>
            <w:r>
              <w:t>NEAR</w:t>
            </w:r>
          </w:p>
        </w:tc>
        <w:tc>
          <w:tcPr>
            <w:tcW w:type="dxa" w:w="1728"/>
          </w:tcPr>
          <w:p>
            <w:r>
              <w:t>-96.12%</w:t>
            </w:r>
          </w:p>
        </w:tc>
        <w:tc>
          <w:tcPr>
            <w:tcW w:type="dxa" w:w="1728"/>
          </w:tcPr>
          <w:p>
            <w:r>
              <w:t>-6.45</w:t>
            </w:r>
          </w:p>
        </w:tc>
        <w:tc>
          <w:tcPr>
            <w:tcW w:type="dxa" w:w="1728"/>
          </w:tcPr>
          <w:p>
            <w:r>
              <w:t>568</w:t>
            </w:r>
          </w:p>
        </w:tc>
        <w:tc>
          <w:tcPr>
            <w:tcW w:type="dxa" w:w="1728"/>
          </w:tcPr>
          <w:p>
            <w:r>
              <w:t>18.3%</w:t>
            </w:r>
          </w:p>
        </w:tc>
      </w:tr>
    </w:tbl>
    <w:p>
      <w:pPr>
        <w:pStyle w:val="Heading1"/>
      </w:pPr>
      <w:r>
        <w:rPr>
          <w:color w:val="003366"/>
        </w:rPr>
        <w:t>5. Optuna Walk-Forward (istorical)</w:t>
      </w:r>
    </w:p>
    <w:p>
      <w:r>
        <w:t>Ранее полученные результаты Optuna оптимизации: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Win%</w:t>
            </w:r>
          </w:p>
        </w:tc>
      </w:tr>
      <w:tr>
        <w:tc>
          <w:tcPr>
            <w:tcW w:type="dxa" w:w="1728"/>
          </w:tcPr>
          <w:p>
            <w:r>
              <w:t>NEAR</w:t>
            </w:r>
          </w:p>
        </w:tc>
        <w:tc>
          <w:tcPr>
            <w:tcW w:type="dxa" w:w="1728"/>
          </w:tcPr>
          <w:p>
            <w:r>
              <w:t>+241.78%</w:t>
            </w:r>
          </w:p>
        </w:tc>
        <w:tc>
          <w:tcPr>
            <w:tcW w:type="dxa" w:w="1728"/>
          </w:tcPr>
          <w:p>
            <w:r>
              <w:t>1.09</w:t>
            </w:r>
          </w:p>
        </w:tc>
        <w:tc>
          <w:tcPr>
            <w:tcW w:type="dxa" w:w="1728"/>
          </w:tcPr>
          <w:p>
            <w:r>
              <w:t>-45.28%</w:t>
            </w:r>
          </w:p>
        </w:tc>
        <w:tc>
          <w:tcPr>
            <w:tcW w:type="dxa" w:w="1728"/>
          </w:tcPr>
          <w:p>
            <w:r>
              <w:t>35.6%</w:t>
            </w:r>
          </w:p>
        </w:tc>
      </w:tr>
      <w:tr>
        <w:tc>
          <w:tcPr>
            <w:tcW w:type="dxa" w:w="1728"/>
          </w:tcPr>
          <w:p>
            <w:r>
              <w:t>SOL</w:t>
            </w:r>
          </w:p>
        </w:tc>
        <w:tc>
          <w:tcPr>
            <w:tcW w:type="dxa" w:w="1728"/>
          </w:tcPr>
          <w:p>
            <w:r>
              <w:t>+48.37%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-32.55%</w:t>
            </w:r>
          </w:p>
        </w:tc>
        <w:tc>
          <w:tcPr>
            <w:tcW w:type="dxa" w:w="1728"/>
          </w:tcPr>
          <w:p>
            <w:r>
              <w:t>37.0%</w:t>
            </w:r>
          </w:p>
        </w:tc>
      </w:tr>
    </w:tbl>
    <w:p>
      <w:pPr>
        <w:pStyle w:val="Heading1"/>
      </w:pPr>
      <w:r>
        <w:rPr>
          <w:color w:val="003366"/>
        </w:rPr>
        <w:t>6. Сравнение таймфреймов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Таймфрейм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Прибыльных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Лучший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Лучший 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Средний Return</w:t>
            </w:r>
          </w:p>
        </w:tc>
      </w:tr>
      <w:tr>
        <w:tc>
          <w:tcPr>
            <w:tcW w:type="dxa" w:w="1728"/>
          </w:tcPr>
          <w:p>
            <w:r>
              <w:t>1день</w:t>
            </w:r>
          </w:p>
        </w:tc>
        <w:tc>
          <w:tcPr>
            <w:tcW w:type="dxa" w:w="1728"/>
          </w:tcPr>
          <w:p>
            <w:r>
              <w:t>9/11 (82%)</w:t>
            </w:r>
          </w:p>
        </w:tc>
        <w:tc>
          <w:tcPr>
            <w:tcW w:type="dxa" w:w="1728"/>
          </w:tcPr>
          <w:p>
            <w:r>
              <w:t>SOL</w:t>
            </w:r>
          </w:p>
        </w:tc>
        <w:tc>
          <w:tcPr>
            <w:tcW w:type="dxa" w:w="1728"/>
          </w:tcPr>
          <w:p>
            <w:r>
              <w:t>+87.44%</w:t>
            </w:r>
          </w:p>
        </w:tc>
        <w:tc>
          <w:tcPr>
            <w:tcW w:type="dxa" w:w="1728"/>
          </w:tcPr>
          <w:p>
            <w:r>
              <w:t>+49.7%</w:t>
            </w:r>
          </w:p>
        </w:tc>
      </w:tr>
      <w:tr>
        <w:tc>
          <w:tcPr>
            <w:tcW w:type="dxa" w:w="1728"/>
          </w:tcPr>
          <w:p>
            <w:r>
              <w:t>15мин</w:t>
            </w:r>
          </w:p>
        </w:tc>
        <w:tc>
          <w:tcPr>
            <w:tcW w:type="dxa" w:w="1728"/>
          </w:tcPr>
          <w:p>
            <w:r>
              <w:t>0/12 (0%)</w:t>
            </w:r>
          </w:p>
        </w:tc>
        <w:tc>
          <w:tcPr>
            <w:tcW w:type="dxa" w:w="1728"/>
          </w:tcPr>
          <w:p>
            <w:r>
              <w:t>TRX</w:t>
            </w:r>
          </w:p>
        </w:tc>
        <w:tc>
          <w:tcPr>
            <w:tcW w:type="dxa" w:w="1728"/>
          </w:tcPr>
          <w:p>
            <w:r>
              <w:t>-21.62%</w:t>
            </w:r>
          </w:p>
        </w:tc>
        <w:tc>
          <w:tcPr>
            <w:tcW w:type="dxa" w:w="1728"/>
          </w:tcPr>
          <w:p>
            <w:r>
              <w:t>-65.8%</w:t>
            </w:r>
          </w:p>
        </w:tc>
      </w:tr>
      <w:tr>
        <w:tc>
          <w:tcPr>
            <w:tcW w:type="dxa" w:w="1728"/>
          </w:tcPr>
          <w:p>
            <w:r>
              <w:t>1мин</w:t>
            </w:r>
          </w:p>
        </w:tc>
        <w:tc>
          <w:tcPr>
            <w:tcW w:type="dxa" w:w="1728"/>
          </w:tcPr>
          <w:p>
            <w:r>
              <w:t>0/12 (0%)</w:t>
            </w:r>
          </w:p>
        </w:tc>
        <w:tc>
          <w:tcPr>
            <w:tcW w:type="dxa" w:w="1728"/>
          </w:tcPr>
          <w:p>
            <w:r>
              <w:t>XLM</w:t>
            </w:r>
          </w:p>
        </w:tc>
        <w:tc>
          <w:tcPr>
            <w:tcW w:type="dxa" w:w="1728"/>
          </w:tcPr>
          <w:p>
            <w:r>
              <w:t>-0.48%</w:t>
            </w:r>
          </w:p>
        </w:tc>
        <w:tc>
          <w:tcPr>
            <w:tcW w:type="dxa" w:w="1728"/>
          </w:tcPr>
          <w:p>
            <w:r>
              <w:t>-2.1%</w:t>
            </w:r>
          </w:p>
        </w:tc>
      </w:tr>
    </w:tbl>
    <w:p>
      <w:pPr>
        <w:pStyle w:val="Heading1"/>
      </w:pPr>
      <w:r>
        <w:rPr>
          <w:color w:val="003366"/>
        </w:rPr>
        <w:t>7. Рекомендации</w:t>
      </w:r>
    </w:p>
    <w:p>
      <w:r>
        <w:t>1. **Основная стратегия**: Использовать 1день таймфрейм</w:t>
        <w:br/>
        <w:t>2. **Лучшие инструменты**: SOL, NEAR, AAVE, SUI, LINK</w:t>
        <w:br/>
        <w:t>3. **Исключить**: Bitcoin, TRX (убыточны на всех ТФ)</w:t>
        <w:br/>
        <w:t>4. **15мин/1мин**: Требуется доработка модели</w:t>
        <w:br/>
        <w:t xml:space="preserve">   - Использовать GPU для обучения</w:t>
        <w:br/>
        <w:t xml:space="preserve">   - Увеличить эпохи до 100-200</w:t>
        <w:br/>
        <w:t xml:space="preserve">   - Добавить order flow фичи</w:t>
        <w:br/>
        <w:t xml:space="preserve">   - Рассмотреть PPO/SAC вместо DQN</w:t>
        <w:br/>
        <w:t>5. **Манименеджмент**: SL 3%, TP 7%, trailing stop 1%</w:t>
        <w:br/>
        <w:t>6. **Комиссии**: 0.1% taker + 0.05% slippage + 0.05% spread</w:t>
      </w:r>
    </w:p>
    <w:p>
      <w:pPr>
        <w:pStyle w:val="Heading1"/>
      </w:pPr>
      <w:r>
        <w:rPr>
          <w:color w:val="003366"/>
        </w:rPr>
        <w:t>8. Технические детали</w:t>
      </w:r>
    </w:p>
    <w:p>
      <w:r>
        <w:t>- Python 3.13, PyTorch 2.x, scikit-learn, XGBoost, CatBoost, LightGBM</w:t>
        <w:br/>
        <w:t>- DQN RL: Dueling DQN + Double DQN, Replay Buffer 10000</w:t>
        <w:br/>
        <w:t>- Walk-forward: anchored expanding window, embargo=3-7</w:t>
        <w:br/>
        <w:t>- Feature selection: Random Forest + Mutual Information</w:t>
        <w:br/>
        <w:t>- Auto-select топ-8-30 фичей из 94+</w:t>
        <w:br/>
        <w:t>- Gradient clipping: max_grad_norm=1.0</w:t>
        <w:br/>
        <w:t>- Early stopping: patience=3-5</w:t>
      </w:r>
    </w:p>
    <w:p>
      <w:pPr>
        <w:pStyle w:val="Heading1"/>
      </w:pPr>
      <w:r>
        <w:rPr>
          <w:color w:val="003366"/>
        </w:rPr>
        <w:t>9. Структура файлов</w:t>
      </w:r>
    </w:p>
    <w:p>
      <w:r>
        <w:t>nn-trading/</w:t>
        <w:br/>
        <w:t>├── data/                          # CSV данные</w:t>
        <w:br/>
        <w:t>│   ├── binance_*_1min.csv        # 1мин данные (30 дней)</w:t>
        <w:br/>
        <w:t>│   ├── *_15m.csv                 # 15мин данные</w:t>
        <w:br/>
        <w:t>│   └── binance_*_1d.csv          # дневные данные</w:t>
        <w:br/>
        <w:t>├── results/                       # Результаты</w:t>
        <w:br/>
        <w:t>│   ├── optimized_model_results.json</w:t>
        <w:br/>
        <w:t>│   ├── optimized_tf_test.json</w:t>
        <w:br/>
        <w:t>│   ├── rl_ultra_results.json</w:t>
        <w:br/>
        <w:t>│   └── rl_fast_results.json</w:t>
        <w:br/>
        <w:t>├── model.py                       # LSTM/TCN/Transformer/Attention</w:t>
        <w:br/>
        <w:t>├── rl_agent.py                    # DQN RL агент</w:t>
        <w:br/>
        <w:t>├── train.py                       # Обучение моделей</w:t>
        <w:br/>
        <w:t>├── features.py                    # 160+ TA-Lib индикаторов</w:t>
        <w:br/>
        <w:t>├── walk_forward.py                # Walk-forward валидация</w:t>
        <w:br/>
        <w:t>├── test_optimized_v2.py           # Оптимизированный тест</w:t>
        <w:br/>
        <w:t>├── train_rl_ultra.py              # RL обучение</w:t>
        <w:br/>
        <w:t>├── config.py                      # Конфигурация</w:t>
        <w:br/>
        <w:t>└── requirements.txt               # Зависимости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