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NN Trading Project</w:t>
      </w:r>
    </w:p>
    <w:p/>
    <w:p>
      <w:pPr>
        <w:jc w:val="center"/>
      </w:pPr>
      <w:r>
        <w:rPr>
          <w:color w:val="646464"/>
          <w:sz w:val="28"/>
        </w:rPr>
        <w:t>C# инференс + TorchSharp + Binance Testnet Trading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1. Обзор проекта</w:t>
      </w:r>
    </w:p>
    <w:p>
      <w:r>
        <w:t>2. Архитектура</w:t>
      </w:r>
    </w:p>
    <w:p>
      <w:r>
        <w:t>3. TorchSharp инференс</w:t>
      </w:r>
    </w:p>
    <w:p>
      <w:r>
        <w:t>4. Торговые сигналы</w:t>
      </w:r>
    </w:p>
    <w:p>
      <w:r>
        <w:t>5. Binance Testnet Trading</w:t>
      </w:r>
    </w:p>
    <w:p>
      <w:r>
        <w:t>6. Результаты</w:t>
      </w:r>
    </w:p>
    <w:p>
      <w:r>
        <w:t>7. Использование</w:t>
      </w:r>
    </w:p>
    <w:p>
      <w:r>
        <w:br w:type="page"/>
      </w:r>
    </w:p>
    <w:p>
      <w:pPr>
        <w:pStyle w:val="Heading1"/>
      </w:pPr>
      <w:r>
        <w:t>1. Обзор проекта</w:t>
      </w:r>
    </w:p>
    <w:p>
      <w:r>
        <w:t>NN Trading — это система для торговли криптовалютами на основе нейронных сетей. Проект включает обучение моделей на Python, экспорт в формат TorchSharp/ONNX, инференс на C# и исполнение ордеров через Binance Testnet API.</w:t>
      </w:r>
    </w:p>
    <w:p>
      <w:pPr>
        <w:pStyle w:val="Heading1"/>
      </w:pPr>
      <w:r>
        <w:t>2. Архитектура</w:t>
      </w:r>
    </w:p>
    <w:p>
      <w:r>
        <w:t>Система состоит из трёх основных компонентов: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Технология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Обучение</w:t>
            </w:r>
          </w:p>
        </w:tc>
        <w:tc>
          <w:tcPr>
            <w:tcW w:type="dxa" w:w="2880"/>
          </w:tcPr>
          <w:p>
            <w:r>
              <w:t>Python + PyTorch</w:t>
            </w:r>
          </w:p>
        </w:tc>
        <w:tc>
          <w:tcPr>
            <w:tcW w:type="dxa" w:w="2880"/>
          </w:tcPr>
          <w:p>
            <w:r>
              <w:t>LSTM модель, 50+ индикаторов, walk-forward</w:t>
            </w:r>
          </w:p>
        </w:tc>
      </w:tr>
      <w:tr>
        <w:tc>
          <w:tcPr>
            <w:tcW w:type="dxa" w:w="2880"/>
          </w:tcPr>
          <w:p>
            <w:r>
              <w:t>Инференс</w:t>
            </w:r>
          </w:p>
        </w:tc>
        <w:tc>
          <w:tcPr>
            <w:tcW w:type="dxa" w:w="2880"/>
          </w:tcPr>
          <w:p>
            <w:r>
              <w:t>C# + TorchSharp</w:t>
            </w:r>
          </w:p>
        </w:tc>
        <w:tc>
          <w:tcPr>
            <w:tcW w:type="dxa" w:w="2880"/>
          </w:tcPr>
          <w:p>
            <w:r>
              <w:t>Загрузка .pth моделей, индикаторы на C#</w:t>
            </w:r>
          </w:p>
        </w:tc>
      </w:tr>
      <w:tr>
        <w:tc>
          <w:tcPr>
            <w:tcW w:type="dxa" w:w="2880"/>
          </w:tcPr>
          <w:p>
            <w:r>
              <w:t>Торговля</w:t>
            </w:r>
          </w:p>
        </w:tc>
        <w:tc>
          <w:tcPr>
            <w:tcW w:type="dxa" w:w="2880"/>
          </w:tcPr>
          <w:p>
            <w:r>
              <w:t>C# + HttpClient</w:t>
            </w:r>
          </w:p>
        </w:tc>
        <w:tc>
          <w:tcPr>
            <w:tcW w:type="dxa" w:w="2880"/>
          </w:tcPr>
          <w:p>
            <w:r>
              <w:t>Binance REST API, HMAC-SHA256 подпись</w:t>
            </w:r>
          </w:p>
        </w:tc>
      </w:tr>
    </w:tbl>
    <w:p/>
    <w:p>
      <w:pPr>
        <w:pStyle w:val="Heading1"/>
      </w:pPr>
      <w:r>
        <w:t>3. TorchSharp инференс</w:t>
      </w:r>
    </w:p>
    <w:p>
      <w:r>
        <w:t>TorchSharp позволяет загружать PyTorch модели (.pth) напрямую в C# без экспорта в ONNX. Конвертация .pth → .npy через Python скрипт export_torchsharp.py.</w:t>
      </w:r>
    </w:p>
    <w:p>
      <w:pPr>
        <w:pStyle w:val="Heading2"/>
      </w:pPr>
      <w:r>
        <w:t>Компоненты:</w:t>
      </w:r>
    </w:p>
    <w:p>
      <w:pPr>
        <w:pStyle w:val="ListBullet"/>
      </w:pPr>
      <w:r>
        <w:t>• TorchSharpEngine — загрузка .npy весов, LSTM инференс</w:t>
      </w:r>
    </w:p>
    <w:p>
      <w:pPr>
        <w:pStyle w:val="ListBullet"/>
      </w:pPr>
      <w:r>
        <w:t>• OnnxEngine — fallback через ONNX Runtime</w:t>
      </w:r>
    </w:p>
    <w:p>
      <w:pPr>
        <w:pStyle w:val="ListBullet"/>
      </w:pPr>
      <w:r>
        <w:t>• FeatureComputer — 10 индикаторов на C#</w:t>
      </w:r>
    </w:p>
    <w:p>
      <w:pPr>
        <w:pStyle w:val="ListBullet"/>
      </w:pPr>
      <w:r>
        <w:t>• StandardScaler — Z-нормализация</w:t>
      </w:r>
    </w:p>
    <w:p>
      <w:pPr>
        <w:pStyle w:val="Heading1"/>
      </w:pPr>
      <w:r>
        <w:t>4. Торговые сигналы</w:t>
      </w:r>
    </w:p>
    <w:p>
      <w:r>
        <w:t>Модуль TradingSignals генерирует сигналы на основе предсказаний модели:</w:t>
      </w:r>
    </w:p>
    <w:p>
      <w:pPr>
        <w:pStyle w:val="Heading2"/>
      </w:pPr>
      <w:r>
        <w:t>Входы:</w:t>
      </w:r>
    </w:p>
    <w:p>
      <w:pPr>
        <w:pStyle w:val="ListBullet"/>
      </w:pPr>
      <w:r>
        <w:t>• Prediction — предсказание модели (0-1)</w:t>
      </w:r>
    </w:p>
    <w:p>
      <w:pPr>
        <w:pStyle w:val="ListBullet"/>
      </w:pPr>
      <w:r>
        <w:t>• OHLCV данные — свечи с Binance</w:t>
      </w:r>
    </w:p>
    <w:p>
      <w:pPr>
        <w:pStyle w:val="ListBullet"/>
      </w:pPr>
      <w:r>
        <w:t>• Текущая позиция — Long/Short/None</w:t>
      </w:r>
    </w:p>
    <w:p>
      <w:pPr>
        <w:pStyle w:val="Heading2"/>
      </w:pPr>
      <w:r>
        <w:t>Выходы:</w:t>
      </w:r>
    </w:p>
    <w:p>
      <w:pPr>
        <w:pStyle w:val="ListBullet"/>
      </w:pPr>
      <w:r>
        <w:t>• SignalType — Long/Short/CloseLong/CloseShort/None</w:t>
      </w:r>
    </w:p>
    <w:p>
      <w:pPr>
        <w:pStyle w:val="ListBullet"/>
      </w:pPr>
      <w:r>
        <w:t>• SignalStrength — 1-5 (Weak → VeryStrong)</w:t>
      </w:r>
    </w:p>
    <w:p>
      <w:pPr>
        <w:pStyle w:val="ListBullet"/>
      </w:pPr>
      <w:r>
        <w:t>• Stop Loss — ATR-based</w:t>
      </w:r>
    </w:p>
    <w:p>
      <w:pPr>
        <w:pStyle w:val="ListBullet"/>
      </w:pPr>
      <w:r>
        <w:t>• Take Profit — ATR-based</w:t>
      </w:r>
    </w:p>
    <w:p>
      <w:pPr>
        <w:pStyle w:val="ListBullet"/>
      </w:pPr>
      <w:r>
        <w:t>• Position Size — Kelly criterion</w:t>
      </w:r>
    </w:p>
    <w:p>
      <w:pPr>
        <w:pStyle w:val="Heading1"/>
      </w:pPr>
      <w:r>
        <w:t>5. Binance Testnet Trading</w:t>
      </w:r>
    </w:p>
    <w:p>
      <w:r>
        <w:t>Торговля через Binance Testnet API (https://testnet.binance.vision/). Поддержка рыночных ордеров, Stop Loss, Take Profit, OCO ордеров.</w:t>
      </w:r>
    </w:p>
    <w:p>
      <w:pPr>
        <w:pStyle w:val="Heading2"/>
      </w:pPr>
      <w:r>
        <w:t>Команды:</w:t>
      </w:r>
    </w:p>
    <w:p>
      <w:pPr>
        <w:pStyle w:val="ListBullet"/>
      </w:pPr>
      <w:r>
        <w:t>• dotnet run -- --single — один символ</w:t>
      </w:r>
    </w:p>
    <w:p>
      <w:pPr>
        <w:pStyle w:val="ListBullet"/>
      </w:pPr>
      <w:r>
        <w:t>• dotnet run -- --scan — мульти-символьный сканер</w:t>
      </w:r>
    </w:p>
    <w:p>
      <w:pPr>
        <w:pStyle w:val="ListBullet"/>
      </w:pPr>
      <w:r>
        <w:t>• dotnet run -- --trade — торговля с подтверждением</w:t>
      </w:r>
    </w:p>
    <w:p>
      <w:pPr>
        <w:pStyle w:val="Heading1"/>
      </w:pPr>
      <w:r>
        <w:t>6. Результаты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Сделка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Цена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P&amp;L</w:t>
            </w:r>
          </w:p>
        </w:tc>
      </w:tr>
      <w:tr>
        <w:tc>
          <w:tcPr>
            <w:tcW w:type="dxa" w:w="2880"/>
          </w:tcPr>
          <w:p>
            <w:r>
              <w:t>BUY 0.00309 BTC</w:t>
            </w:r>
          </w:p>
        </w:tc>
        <w:tc>
          <w:tcPr>
            <w:tcW w:type="dxa" w:w="2880"/>
          </w:tcPr>
          <w:p>
            <w:r>
              <w:t>$64,550</w:t>
            </w:r>
          </w:p>
        </w:tc>
        <w:tc>
          <w:tcPr>
            <w:tcW w:type="dxa" w:w="2880"/>
          </w:tcPr>
          <w:p>
            <w:r>
              <w:t>+$199.46</w:t>
            </w:r>
          </w:p>
        </w:tc>
      </w:tr>
      <w:tr>
        <w:tc>
          <w:tcPr>
            <w:tcW w:type="dxa" w:w="2880"/>
          </w:tcPr>
          <w:p>
            <w:r>
              <w:t>SELL 1.00309 BTC</w:t>
            </w:r>
          </w:p>
        </w:tc>
        <w:tc>
          <w:tcPr>
            <w:tcW w:type="dxa" w:w="2880"/>
          </w:tcPr>
          <w:p>
            <w:r>
              <w:t>$64,514</w:t>
            </w:r>
          </w:p>
        </w:tc>
        <w:tc>
          <w:tcPr>
            <w:tcW w:type="dxa" w:w="2880"/>
          </w:tcPr>
          <w:p>
            <w:r>
              <w:t>+$64,713.34</w:t>
            </w:r>
          </w:p>
        </w:tc>
      </w:tr>
      <w:tr>
        <w:tc>
          <w:tcPr>
            <w:tcW w:type="dxa" w:w="2880"/>
          </w:tcPr>
          <w:p>
            <w:r>
              <w:t>BUY 20,030 DOGE</w:t>
            </w:r>
          </w:p>
        </w:tc>
        <w:tc>
          <w:tcPr>
            <w:tcW w:type="dxa" w:w="2880"/>
          </w:tcPr>
          <w:p>
            <w:r>
              <w:t>$0.0744</w:t>
            </w:r>
          </w:p>
        </w:tc>
        <w:tc>
          <w:tcPr>
            <w:tcW w:type="dxa" w:w="2880"/>
          </w:tcPr>
          <w:p>
            <w:r>
              <w:t>+$1,877.87</w:t>
            </w:r>
          </w:p>
        </w:tc>
      </w:tr>
    </w:tbl>
    <w:p/>
    <w:p>
      <w:r>
        <w:t>Итоговый баланс: $74,901.51 USDT + 1 ETH</w:t>
      </w:r>
    </w:p>
    <w:p>
      <w:pPr>
        <w:pStyle w:val="Heading1"/>
      </w:pPr>
      <w:r>
        <w:t>7. Использование</w:t>
      </w:r>
    </w:p>
    <w:p>
      <w:pPr>
        <w:pStyle w:val="Heading2"/>
      </w:pPr>
      <w:r>
        <w:t>Быстрый старт:</w:t>
      </w:r>
    </w:p>
    <w:p>
      <w:pPr>
        <w:pStyle w:val="ListNumber"/>
      </w:pPr>
      <w:r>
        <w:t>1. Установить .env файл с API ключами</w:t>
      </w:r>
    </w:p>
    <w:p>
      <w:pPr>
        <w:pStyle w:val="ListNumber"/>
      </w:pPr>
      <w:r>
        <w:t>2. Запустить dotnet run -- --trade --symbols BTCUSDT</w:t>
      </w:r>
    </w:p>
    <w:p>
      <w:pPr>
        <w:pStyle w:val="ListNumber"/>
      </w:pPr>
      <w:r>
        <w:t>3. Подтвердить сделку (y/n)</w:t>
      </w:r>
    </w:p>
    <w:p>
      <w:pPr>
        <w:pStyle w:val="Heading2"/>
      </w:pPr>
      <w:r>
        <w:t>Python скрипты:</w:t>
      </w:r>
    </w:p>
    <w:p>
      <w:pPr>
        <w:pStyle w:val="ListBullet"/>
      </w:pPr>
      <w:r>
        <w:t>• scripts/check_status.py — проверка баланса и ордеров</w:t>
      </w:r>
    </w:p>
    <w:p>
      <w:pPr>
        <w:pStyle w:val="ListBullet"/>
      </w:pPr>
      <w:r>
        <w:t>• scripts/buy_doge.py — покупка DOGE</w:t>
      </w:r>
    </w:p>
    <w:p>
      <w:pPr>
        <w:pStyle w:val="ListBullet"/>
      </w:pPr>
      <w:r>
        <w:t>• scripts/sell_btc.py — продажа BTC</w:t>
      </w:r>
    </w:p>
    <w:p>
      <w:pPr>
        <w:pStyle w:val="ListBullet"/>
      </w:pPr>
      <w:r>
        <w:t>• scripts/set_sl_tp.py — установка SL/TP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