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Statistical Analysis Summary</w:t>
      </w:r>
    </w:p>
    <w:p>
      <w:pPr>
        <w:spacing w:after="300"/>
        <w:jc w:val="center"/>
      </w:pPr>
      <w:r>
        <w:rPr>
          <w:i/>
          <w:iCs/>
        </w:rPr>
        <w:t xml:space="preserve">Employee Attrition Analysis, ABC Manufacturing Ltd</w:t>
      </w:r>
    </w:p>
    <w:p>
      <w:pPr>
        <w:spacing w:after="400"/>
        <w:jc w:val="center"/>
      </w:pPr>
      <w:r>
        <w:rPr>
          <w:sz w:val="20"/>
          <w:szCs w:val="20"/>
        </w:rPr>
        <w:t xml:space="preserve">Prepared by: Priscilla Arhin | AnalystLab Africa, Data Science Internship Programme | Week 3</w:t>
      </w:r>
    </w:p>
    <w:p>
      <w:pPr>
        <w:spacing w:after="150"/>
      </w:pPr>
      <w:r>
        <w:t xml:space="preserve">This report documents four statistical analyses conducted on the Week 2 cleaned dataset (cleaned_dataset.csv, 1470 employees, 31 columns) to validate patterns identified descriptively in Week 1, and to test specific hypotheses raised during project review. For each test, normality and other relevant assumptions were checked first, and the method was selected accordingly rather than assumed in advance.</w:t>
      </w:r>
    </w:p>
    <w:p>
      <w:pPr>
        <w:spacing w:after="80" w:before="200"/>
      </w:pPr>
      <w:r>
        <w:rPr>
          <w:b/>
          <w:bCs/>
          <w:sz w:val="24"/>
          <w:szCs w:val="24"/>
        </w:rPr>
        <w:t xml:space="preserve">Test 1: Department and OverTime (Chi-Square Test of Independence)</w:t>
      </w:r>
    </w:p>
    <w:p>
      <w:pPr>
        <w:spacing w:after="20" w:before="80"/>
      </w:pPr>
      <w:r>
        <w:rPr>
          <w:b/>
          <w:bCs/>
        </w:rPr>
        <w:t xml:space="preserve">Business/Research Question:</w:t>
      </w:r>
    </w:p>
    <w:p>
      <w:pPr>
        <w:spacing w:after="150"/>
      </w:pPr>
      <w:r>
        <w:t xml:space="preserve">Is Sales' higher attrition rate explained by Sales employees working more overtime than other departments?</w:t>
      </w:r>
    </w:p>
    <w:p>
      <w:pPr>
        <w:spacing w:after="20" w:before="80"/>
      </w:pPr>
      <w:r>
        <w:rPr>
          <w:b/>
          <w:bCs/>
        </w:rPr>
        <w:t xml:space="preserve">Objective:</w:t>
      </w:r>
    </w:p>
    <w:p>
      <w:pPr>
        <w:spacing w:after="150"/>
      </w:pPr>
      <w:r>
        <w:t xml:space="preserve">To determine whether OverTime status is associated with Department, or whether overtime rates are similar across departments.</w:t>
      </w:r>
    </w:p>
    <w:p>
      <w:pPr>
        <w:spacing w:after="20" w:before="80"/>
      </w:pPr>
      <w:r>
        <w:rPr>
          <w:b/>
          <w:bCs/>
        </w:rPr>
        <w:t xml:space="preserve">Null Hypothesis (H0):</w:t>
      </w:r>
    </w:p>
    <w:p>
      <w:pPr>
        <w:spacing w:after="150"/>
      </w:pPr>
      <w:r>
        <w:t xml:space="preserve">There is no association between Department and OverTime status (they are independent).</w:t>
      </w:r>
    </w:p>
    <w:p>
      <w:pPr>
        <w:spacing w:after="20" w:before="80"/>
      </w:pPr>
      <w:r>
        <w:rPr>
          <w:b/>
          <w:bCs/>
        </w:rPr>
        <w:t xml:space="preserve">Alternative Hypothesis (H1):</w:t>
      </w:r>
    </w:p>
    <w:p>
      <w:pPr>
        <w:spacing w:after="150"/>
      </w:pPr>
      <w:r>
        <w:t xml:space="preserve">There is an association between Department and OverTime status.</w:t>
      </w:r>
    </w:p>
    <w:p>
      <w:pPr>
        <w:spacing w:after="20" w:before="80"/>
      </w:pPr>
      <w:r>
        <w:rPr>
          <w:b/>
          <w:bCs/>
        </w:rPr>
        <w:t xml:space="preserve">Statistical Method Selected:</w:t>
      </w:r>
    </w:p>
    <w:p>
      <w:pPr>
        <w:spacing w:after="150"/>
      </w:pPr>
      <w:r>
        <w:t xml:space="preserve">Chi-Square Test of Independence.</w:t>
      </w:r>
    </w:p>
    <w:p>
      <w:pPr>
        <w:spacing w:after="20" w:before="80"/>
      </w:pPr>
      <w:r>
        <w:rPr>
          <w:b/>
          <w:bCs/>
        </w:rPr>
        <w:t xml:space="preserve">Justification for Method:</w:t>
      </w:r>
    </w:p>
    <w:p>
      <w:pPr>
        <w:spacing w:after="150"/>
      </w:pPr>
      <w:r>
        <w:t xml:space="preserve">Both variables (Department, OverTime) are categorical/nominal, making the Chi-Square Test of Independence the appropriate method to test for association between two categorical variables.</w:t>
      </w:r>
    </w:p>
    <w:p>
      <w:pPr>
        <w:spacing w:after="20" w:before="80"/>
      </w:pPr>
      <w:r>
        <w:rPr>
          <w:b/>
          <w:bCs/>
        </w:rPr>
        <w:t xml:space="preserve">Test Statistic:</w:t>
      </w:r>
    </w:p>
    <w:p>
      <w:pPr>
        <w:spacing w:after="150"/>
      </w:pPr>
      <w:r>
        <w:t xml:space="preserve">Chi2 = 0.0936, df = 2</w:t>
      </w:r>
    </w:p>
    <w:p>
      <w:pPr>
        <w:spacing w:after="20" w:before="80"/>
      </w:pPr>
      <w:r>
        <w:rPr>
          <w:b/>
          <w:bCs/>
        </w:rPr>
        <w:t xml:space="preserve">P-value:</w:t>
      </w:r>
    </w:p>
    <w:p>
      <w:pPr>
        <w:spacing w:after="150"/>
      </w:pPr>
      <w:r>
        <w:t xml:space="preserve">p = 0.9543</w:t>
      </w:r>
    </w:p>
    <w:p>
      <w:pPr>
        <w:spacing w:after="20" w:before="80"/>
      </w:pPr>
      <w:r>
        <w:rPr>
          <w:b/>
          <w:bCs/>
        </w:rPr>
        <w:t xml:space="preserve">Decision:</w:t>
      </w:r>
    </w:p>
    <w:p>
      <w:pPr>
        <w:spacing w:after="150"/>
      </w:pPr>
      <w:r>
        <w:t xml:space="preserve">Fail to reject H0 (p &gt; 0.05).</w:t>
      </w:r>
    </w:p>
    <w:p>
      <w:pPr>
        <w:spacing w:after="20" w:before="80"/>
      </w:pPr>
      <w:r>
        <w:rPr>
          <w:b/>
          <w:bCs/>
        </w:rPr>
        <w:t xml:space="preserve">Interpretation:</w:t>
      </w:r>
    </w:p>
    <w:p>
      <w:pPr>
        <w:spacing w:after="150"/>
      </w:pPr>
      <w:r>
        <w:t xml:space="preserve">OverTime rates are almost identical across all three departments (Human Resources: 27.0%, Research &amp; Development: 28.2%, Sales: 28.7%). There is no statistically significant association between Department and OverTime status.</w:t>
      </w:r>
    </w:p>
    <w:p>
      <w:pPr>
        <w:spacing w:after="20" w:before="80"/>
      </w:pPr>
      <w:r>
        <w:rPr>
          <w:b/>
          <w:bCs/>
        </w:rPr>
        <w:t xml:space="preserve">Business Implication:</w:t>
      </w:r>
    </w:p>
    <w:p>
      <w:pPr>
        <w:spacing w:after="150"/>
      </w:pPr>
      <w:r>
        <w:t xml:space="preserve">Sales' elevated attrition rate cannot be explained by Sales employees working disproportionately more overtime. This rules out overtime as the department-level explanation and indicates the true driver of Sales attrition lies elsewhere, most plausibly at the job-role level rather than the department level (see Test 4).</w:t>
      </w:r>
    </w:p>
    <w:p>
      <w:pPr>
        <w:spacing w:after="80" w:before="200"/>
      </w:pPr>
      <w:r>
        <w:rPr>
          <w:b/>
          <w:bCs/>
          <w:sz w:val="24"/>
          <w:szCs w:val="24"/>
        </w:rPr>
        <w:t xml:space="preserve">Test 2: Monthly Income by Attrition (Mann-Whitney U Test)</w:t>
      </w:r>
    </w:p>
    <w:p>
      <w:pPr>
        <w:spacing w:after="20" w:before="80"/>
      </w:pPr>
      <w:r>
        <w:rPr>
          <w:b/>
          <w:bCs/>
        </w:rPr>
        <w:t xml:space="preserve">Business/Research Question:</w:t>
      </w:r>
    </w:p>
    <w:p>
      <w:pPr>
        <w:spacing w:after="150"/>
      </w:pPr>
      <w:r>
        <w:t xml:space="preserve">Do employees who leave the company earn significantly less than employees who stay?</w:t>
      </w:r>
    </w:p>
    <w:p>
      <w:pPr>
        <w:spacing w:after="20" w:before="80"/>
      </w:pPr>
      <w:r>
        <w:rPr>
          <w:b/>
          <w:bCs/>
        </w:rPr>
        <w:t xml:space="preserve">Objective:</w:t>
      </w:r>
    </w:p>
    <w:p>
      <w:pPr>
        <w:spacing w:after="150"/>
      </w:pPr>
      <w:r>
        <w:t xml:space="preserve">To determine whether there is a statistically significant difference in Monthly Income between employees who left (Attrition = Yes) and employees who stayed (Attrition = No).</w:t>
      </w:r>
    </w:p>
    <w:p>
      <w:pPr>
        <w:spacing w:after="20" w:before="80"/>
      </w:pPr>
      <w:r>
        <w:rPr>
          <w:b/>
          <w:bCs/>
        </w:rPr>
        <w:t xml:space="preserve">Null Hypothesis (H0):</w:t>
      </w:r>
    </w:p>
    <w:p>
      <w:pPr>
        <w:spacing w:after="150"/>
      </w:pPr>
      <w:r>
        <w:t xml:space="preserve">There is no difference in the distribution of Monthly Income between employees who left and employees who stayed.</w:t>
      </w:r>
    </w:p>
    <w:p>
      <w:pPr>
        <w:spacing w:after="20" w:before="80"/>
      </w:pPr>
      <w:r>
        <w:rPr>
          <w:b/>
          <w:bCs/>
        </w:rPr>
        <w:t xml:space="preserve">Alternative Hypothesis (H1):</w:t>
      </w:r>
    </w:p>
    <w:p>
      <w:pPr>
        <w:spacing w:after="150"/>
      </w:pPr>
      <w:r>
        <w:t xml:space="preserve">There is a difference in the distribution of Monthly Income between the two groups.</w:t>
      </w:r>
    </w:p>
    <w:p>
      <w:pPr>
        <w:spacing w:after="20" w:before="80"/>
      </w:pPr>
      <w:r>
        <w:rPr>
          <w:b/>
          <w:bCs/>
        </w:rPr>
        <w:t xml:space="preserve">Statistical Method Selected:</w:t>
      </w:r>
    </w:p>
    <w:p>
      <w:pPr>
        <w:spacing w:after="150"/>
      </w:pPr>
      <w:r>
        <w:t xml:space="preserve">Mann-Whitney U Test (non-parametric).</w:t>
      </w:r>
    </w:p>
    <w:p>
      <w:pPr>
        <w:spacing w:after="20" w:before="80"/>
      </w:pPr>
      <w:r>
        <w:rPr>
          <w:b/>
          <w:bCs/>
        </w:rPr>
        <w:t xml:space="preserve">Justification for Method:</w:t>
      </w:r>
    </w:p>
    <w:p>
      <w:pPr>
        <w:spacing w:after="150"/>
      </w:pPr>
      <w:r>
        <w:t xml:space="preserve">A Shapiro-Wilk normality test showed Monthly Income is significantly non-normal in both groups (Yes group: p &lt; 0.001; No group, n=500 sample: p &lt; 0.001), and income data is typically right-skewed. Since the normality assumption required for an independent samples t-test is violated, the non-parametric Mann-Whitney U Test was used instead, as it compares distributions without assuming normality.</w:t>
      </w:r>
    </w:p>
    <w:p>
      <w:pPr>
        <w:spacing w:after="20" w:before="80"/>
      </w:pPr>
      <w:r>
        <w:rPr>
          <w:b/>
          <w:bCs/>
        </w:rPr>
        <w:t xml:space="preserve">Test Statistic:</w:t>
      </w:r>
    </w:p>
    <w:p>
      <w:pPr>
        <w:spacing w:after="150"/>
      </w:pPr>
      <w:r>
        <w:t xml:space="preserve">U = 100,620.50</w:t>
      </w:r>
    </w:p>
    <w:p>
      <w:pPr>
        <w:spacing w:after="20" w:before="80"/>
      </w:pPr>
      <w:r>
        <w:rPr>
          <w:b/>
          <w:bCs/>
        </w:rPr>
        <w:t xml:space="preserve">P-value:</w:t>
      </w:r>
    </w:p>
    <w:p>
      <w:pPr>
        <w:spacing w:after="150"/>
      </w:pPr>
      <w:r>
        <w:t xml:space="preserve">p &lt; 0.0001</w:t>
      </w:r>
    </w:p>
    <w:p>
      <w:pPr>
        <w:spacing w:after="20" w:before="80"/>
      </w:pPr>
      <w:r>
        <w:rPr>
          <w:b/>
          <w:bCs/>
        </w:rPr>
        <w:t xml:space="preserve">Decision:</w:t>
      </w:r>
    </w:p>
    <w:p>
      <w:pPr>
        <w:spacing w:after="150"/>
      </w:pPr>
      <w:r>
        <w:t xml:space="preserve">Reject H0 (p &lt; 0.05).</w:t>
      </w:r>
    </w:p>
    <w:p>
      <w:pPr>
        <w:spacing w:after="20" w:before="80"/>
      </w:pPr>
      <w:r>
        <w:rPr>
          <w:b/>
          <w:bCs/>
        </w:rPr>
        <w:t xml:space="preserve">Interpretation:</w:t>
      </w:r>
    </w:p>
    <w:p>
      <w:pPr>
        <w:spacing w:after="150"/>
      </w:pPr>
      <w:r>
        <w:t xml:space="preserve">There is a statistically significant difference in Monthly Income between employees who left (median = 3,202) and employees who stayed (median = 5,204). This confirms the income gap observed descriptively in Week 1 is a real, reliable pattern rather than a chance feature of this particular sample.</w:t>
      </w:r>
    </w:p>
    <w:p>
      <w:pPr>
        <w:spacing w:after="20" w:before="80"/>
      </w:pPr>
      <w:r>
        <w:rPr>
          <w:b/>
          <w:bCs/>
        </w:rPr>
        <w:t xml:space="preserve">Business Implication:</w:t>
      </w:r>
    </w:p>
    <w:p>
      <w:pPr>
        <w:spacing w:after="150"/>
      </w:pPr>
      <w:r>
        <w:t xml:space="preserve">Compensation is a statistically validated driver of attrition. This strengthens the case for a compensation review, particularly for lower-paid employees and roles, as a genuine retention lever rather than a merely suggestive one.</w:t>
      </w:r>
    </w:p>
    <w:p>
      <w:pPr>
        <w:spacing w:after="80" w:before="200"/>
      </w:pPr>
      <w:r>
        <w:rPr>
          <w:b/>
          <w:bCs/>
          <w:sz w:val="24"/>
          <w:szCs w:val="24"/>
        </w:rPr>
        <w:t xml:space="preserve">Test 3: Age by Attrition (Mann-Whitney U Test)</w:t>
      </w:r>
    </w:p>
    <w:p>
      <w:pPr>
        <w:spacing w:after="20" w:before="80"/>
      </w:pPr>
      <w:r>
        <w:rPr>
          <w:b/>
          <w:bCs/>
        </w:rPr>
        <w:t xml:space="preserve">Business/Research Question:</w:t>
      </w:r>
    </w:p>
    <w:p>
      <w:pPr>
        <w:spacing w:after="150"/>
      </w:pPr>
      <w:r>
        <w:t xml:space="preserve">Do employees who leave the company differ significantly in age from employees who stay?</w:t>
      </w:r>
    </w:p>
    <w:p>
      <w:pPr>
        <w:spacing w:after="20" w:before="80"/>
      </w:pPr>
      <w:r>
        <w:rPr>
          <w:b/>
          <w:bCs/>
        </w:rPr>
        <w:t xml:space="preserve">Objective:</w:t>
      </w:r>
    </w:p>
    <w:p>
      <w:pPr>
        <w:spacing w:after="150"/>
      </w:pPr>
      <w:r>
        <w:t xml:space="preserve">To determine whether there is a statistically significant difference in Age between employees who left and employees who stayed.</w:t>
      </w:r>
    </w:p>
    <w:p>
      <w:pPr>
        <w:spacing w:after="20" w:before="80"/>
      </w:pPr>
      <w:r>
        <w:rPr>
          <w:b/>
          <w:bCs/>
        </w:rPr>
        <w:t xml:space="preserve">Null Hypothesis (H0):</w:t>
      </w:r>
    </w:p>
    <w:p>
      <w:pPr>
        <w:spacing w:after="150"/>
      </w:pPr>
      <w:r>
        <w:t xml:space="preserve">There is no difference in the distribution of Age between employees who left and employees who stayed.</w:t>
      </w:r>
    </w:p>
    <w:p>
      <w:pPr>
        <w:spacing w:after="20" w:before="80"/>
      </w:pPr>
      <w:r>
        <w:rPr>
          <w:b/>
          <w:bCs/>
        </w:rPr>
        <w:t xml:space="preserve">Alternative Hypothesis (H1):</w:t>
      </w:r>
    </w:p>
    <w:p>
      <w:pPr>
        <w:spacing w:after="150"/>
      </w:pPr>
      <w:r>
        <w:t xml:space="preserve">There is a difference in the distribution of Age between the two groups.</w:t>
      </w:r>
    </w:p>
    <w:p>
      <w:pPr>
        <w:spacing w:after="20" w:before="80"/>
      </w:pPr>
      <w:r>
        <w:rPr>
          <w:b/>
          <w:bCs/>
        </w:rPr>
        <w:t xml:space="preserve">Statistical Method Selected:</w:t>
      </w:r>
    </w:p>
    <w:p>
      <w:pPr>
        <w:spacing w:after="150"/>
      </w:pPr>
      <w:r>
        <w:t xml:space="preserve">Mann-Whitney U Test (non-parametric).</w:t>
      </w:r>
    </w:p>
    <w:p>
      <w:pPr>
        <w:spacing w:after="20" w:before="80"/>
      </w:pPr>
      <w:r>
        <w:rPr>
          <w:b/>
          <w:bCs/>
        </w:rPr>
        <w:t xml:space="preserve">Justification for Method:</w:t>
      </w:r>
    </w:p>
    <w:p>
      <w:pPr>
        <w:spacing w:after="150"/>
      </w:pPr>
      <w:r>
        <w:t xml:space="preserve">A Shapiro-Wilk test showed Age is significantly non-normal in both groups (p &lt; 0.001 for both), so the non-parametric Mann-Whitney U Test was used instead of an independent samples t-test, consistent with the approach used for Income.</w:t>
      </w:r>
    </w:p>
    <w:p>
      <w:pPr>
        <w:spacing w:after="20" w:before="80"/>
      </w:pPr>
      <w:r>
        <w:rPr>
          <w:b/>
          <w:bCs/>
        </w:rPr>
        <w:t xml:space="preserve">Test Statistic:</w:t>
      </w:r>
    </w:p>
    <w:p>
      <w:pPr>
        <w:spacing w:after="150"/>
      </w:pPr>
      <w:r>
        <w:t xml:space="preserve">U = 106,859.00</w:t>
      </w:r>
    </w:p>
    <w:p>
      <w:pPr>
        <w:spacing w:after="20" w:before="80"/>
      </w:pPr>
      <w:r>
        <w:rPr>
          <w:b/>
          <w:bCs/>
        </w:rPr>
        <w:t xml:space="preserve">P-value:</w:t>
      </w:r>
    </w:p>
    <w:p>
      <w:pPr>
        <w:spacing w:after="150"/>
      </w:pPr>
      <w:r>
        <w:t xml:space="preserve">p &lt; 0.0001</w:t>
      </w:r>
    </w:p>
    <w:p>
      <w:pPr>
        <w:spacing w:after="20" w:before="80"/>
      </w:pPr>
      <w:r>
        <w:rPr>
          <w:b/>
          <w:bCs/>
        </w:rPr>
        <w:t xml:space="preserve">Decision:</w:t>
      </w:r>
    </w:p>
    <w:p>
      <w:pPr>
        <w:spacing w:after="150"/>
      </w:pPr>
      <w:r>
        <w:t xml:space="preserve">Reject H0 (p &lt; 0.05).</w:t>
      </w:r>
    </w:p>
    <w:p>
      <w:pPr>
        <w:spacing w:after="20" w:before="80"/>
      </w:pPr>
      <w:r>
        <w:rPr>
          <w:b/>
          <w:bCs/>
        </w:rPr>
        <w:t xml:space="preserve">Interpretation:</w:t>
      </w:r>
    </w:p>
    <w:p>
      <w:pPr>
        <w:spacing w:after="150"/>
      </w:pPr>
      <w:r>
        <w:t xml:space="preserve">There is a statistically significant difference in Age between employees who left (median = 32) and employees who stayed (median = 36). This confirms the age gap observed descriptively in Week 1 is statistically reliable, not a chance pattern.</w:t>
      </w:r>
    </w:p>
    <w:p>
      <w:pPr>
        <w:spacing w:after="20" w:before="80"/>
      </w:pPr>
      <w:r>
        <w:rPr>
          <w:b/>
          <w:bCs/>
        </w:rPr>
        <w:t xml:space="preserve">Business Implication:</w:t>
      </w:r>
    </w:p>
    <w:p>
      <w:pPr>
        <w:spacing w:after="150"/>
      </w:pPr>
      <w:r>
        <w:t xml:space="preserve">Age is a statistically validated driver of attrition alongside income. Retention strategies may benefit from specifically targeting early-career employees, who leave at significantly higher rates than their more tenured colleagues.</w:t>
      </w:r>
    </w:p>
    <w:p>
      <w:pPr>
        <w:spacing w:after="80" w:before="200"/>
      </w:pPr>
      <w:r>
        <w:rPr>
          <w:b/>
          <w:bCs/>
          <w:sz w:val="24"/>
          <w:szCs w:val="24"/>
        </w:rPr>
        <w:t xml:space="preserve">Test 4: Monthly Income across Job Role (Kruskal-Wallis Test)</w:t>
      </w:r>
    </w:p>
    <w:p>
      <w:pPr>
        <w:spacing w:after="20" w:before="80"/>
      </w:pPr>
      <w:r>
        <w:rPr>
          <w:b/>
          <w:bCs/>
        </w:rPr>
        <w:t xml:space="preserve">Business/Research Question:</w:t>
      </w:r>
    </w:p>
    <w:p>
      <w:pPr>
        <w:spacing w:after="150"/>
      </w:pPr>
      <w:r>
        <w:t xml:space="preserve">Is Sales Representative specifically underpaid relative to other job roles, potentially explaining its high attrition rate?</w:t>
      </w:r>
    </w:p>
    <w:p>
      <w:pPr>
        <w:spacing w:after="20" w:before="80"/>
      </w:pPr>
      <w:r>
        <w:rPr>
          <w:b/>
          <w:bCs/>
        </w:rPr>
        <w:t xml:space="preserve">Objective:</w:t>
      </w:r>
    </w:p>
    <w:p>
      <w:pPr>
        <w:spacing w:after="150"/>
      </w:pPr>
      <w:r>
        <w:t xml:space="preserve">To determine whether Monthly Income differs significantly across the nine job roles in the company.</w:t>
      </w:r>
    </w:p>
    <w:p>
      <w:pPr>
        <w:spacing w:after="20" w:before="80"/>
      </w:pPr>
      <w:r>
        <w:rPr>
          <w:b/>
          <w:bCs/>
        </w:rPr>
        <w:t xml:space="preserve">Null Hypothesis (H0):</w:t>
      </w:r>
    </w:p>
    <w:p>
      <w:pPr>
        <w:spacing w:after="150"/>
      </w:pPr>
      <w:r>
        <w:t xml:space="preserve">Median Monthly Income is equal across all job roles.</w:t>
      </w:r>
    </w:p>
    <w:p>
      <w:pPr>
        <w:spacing w:after="20" w:before="80"/>
      </w:pPr>
      <w:r>
        <w:rPr>
          <w:b/>
          <w:bCs/>
        </w:rPr>
        <w:t xml:space="preserve">Alternative Hypothesis (H1):</w:t>
      </w:r>
    </w:p>
    <w:p>
      <w:pPr>
        <w:spacing w:after="150"/>
      </w:pPr>
      <w:r>
        <w:t xml:space="preserve">At least one job role's median Monthly Income differs significantly from the others.</w:t>
      </w:r>
    </w:p>
    <w:p>
      <w:pPr>
        <w:spacing w:after="20" w:before="80"/>
      </w:pPr>
      <w:r>
        <w:rPr>
          <w:b/>
          <w:bCs/>
        </w:rPr>
        <w:t xml:space="preserve">Statistical Method Selected:</w:t>
      </w:r>
    </w:p>
    <w:p>
      <w:pPr>
        <w:spacing w:after="150"/>
      </w:pPr>
      <w:r>
        <w:t xml:space="preserve">Kruskal-Wallis Test (non-parametric one-way ANOVA equivalent).</w:t>
      </w:r>
    </w:p>
    <w:p>
      <w:pPr>
        <w:spacing w:after="20" w:before="80"/>
      </w:pPr>
      <w:r>
        <w:rPr>
          <w:b/>
          <w:bCs/>
        </w:rPr>
        <w:t xml:space="preserve">Justification for Method:</w:t>
      </w:r>
    </w:p>
    <w:p>
      <w:pPr>
        <w:spacing w:after="150"/>
      </w:pPr>
      <w:r>
        <w:t xml:space="preserve">A one-way ANOVA was initially considered, but Shapiro-Wilk tests showed Monthly Income is significantly non-normal within every job role (all p &lt; 0.001), and Levene's test confirmed unequal variances across roles (p &lt; 0.001). Both violations rule out standard ANOVA, so the Kruskal-Wallis Test, which compares distributions across more than two groups without assuming normality or equal variances, was used instead.</w:t>
      </w:r>
    </w:p>
    <w:p>
      <w:pPr>
        <w:spacing w:after="20" w:before="80"/>
      </w:pPr>
      <w:r>
        <w:rPr>
          <w:b/>
          <w:bCs/>
        </w:rPr>
        <w:t xml:space="preserve">Test Statistic:</w:t>
      </w:r>
    </w:p>
    <w:p>
      <w:pPr>
        <w:spacing w:after="150"/>
      </w:pPr>
      <w:r>
        <w:t xml:space="preserve">H = 1073.41</w:t>
      </w:r>
    </w:p>
    <w:p>
      <w:pPr>
        <w:spacing w:after="20" w:before="80"/>
      </w:pPr>
      <w:r>
        <w:rPr>
          <w:b/>
          <w:bCs/>
        </w:rPr>
        <w:t xml:space="preserve">P-value:</w:t>
      </w:r>
    </w:p>
    <w:p>
      <w:pPr>
        <w:spacing w:after="150"/>
      </w:pPr>
      <w:r>
        <w:t xml:space="preserve">p &lt; 0.0001</w:t>
      </w:r>
    </w:p>
    <w:p>
      <w:pPr>
        <w:spacing w:after="20" w:before="80"/>
      </w:pPr>
      <w:r>
        <w:rPr>
          <w:b/>
          <w:bCs/>
        </w:rPr>
        <w:t xml:space="preserve">Decision:</w:t>
      </w:r>
    </w:p>
    <w:p>
      <w:pPr>
        <w:spacing w:after="150"/>
      </w:pPr>
      <w:r>
        <w:t xml:space="preserve">Reject H0 (p &lt; 0.05).</w:t>
      </w:r>
    </w:p>
    <w:p>
      <w:pPr>
        <w:spacing w:after="20" w:before="80"/>
      </w:pPr>
      <w:r>
        <w:rPr>
          <w:b/>
          <w:bCs/>
        </w:rPr>
        <w:t xml:space="preserve">Interpretation:</w:t>
      </w:r>
    </w:p>
    <w:p>
      <w:pPr>
        <w:spacing w:after="150"/>
      </w:pPr>
      <w:r>
        <w:t xml:space="preserve">Median income differs significantly across job roles. Critically, Sales Representative has the lowest median income of any role in the company (2,579), lower even than Laboratory Technician (2,886) and Research Scientist (2,887.5). By contrast, Sales Executive, a different role within the same department, sits mid-pack (6,231), showing this is a role-level issue, not a department-wide one.</w:t>
      </w:r>
    </w:p>
    <w:p>
      <w:pPr>
        <w:spacing w:after="20" w:before="80"/>
      </w:pPr>
      <w:r>
        <w:rPr>
          <w:b/>
          <w:bCs/>
        </w:rPr>
        <w:t xml:space="preserve">Business Implication:</w:t>
      </w:r>
    </w:p>
    <w:p>
      <w:pPr>
        <w:spacing w:after="150"/>
      </w:pPr>
      <w:r>
        <w:t xml:space="preserve">This directly refines the Week 1 finding that Sales Representative has the highest attrition rate (39.8%) of any role: it is very plausibly explained by that role being the single lowest-paid position in the company, rather than by department-wide factors or overtime (ruled out in Test 1). This gives ABC Manufacturing Ltd a specific, evidence-backed recommendation: review Sales Representative compensation directly, rather than addressing Sales as a whole department.</w:t>
      </w:r>
    </w:p>
    <w:p>
      <w:pPr>
        <w:pStyle w:val="Heading2"/>
        <w:spacing w:before="350"/>
      </w:pPr>
      <w:r>
        <w:t xml:space="preserve">Summary of Findings</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600"/>
          <w:gridCol w:w="1500"/>
        </w:tblGrid>
        <w:tr>
          <w:tc>
            <w:tcPr>
              <w:tcW w:type="dxa" w:w="2200"/>
              <w:shd w:fill="D9E2F3" w:val="clear"/>
            </w:tcPr>
            <w:p>
              <w:r>
                <w:rPr>
                  <w:b/>
                  <w:bCs/>
                </w:rPr>
                <w:t xml:space="preserve">Test</w:t>
              </w:r>
            </w:p>
          </w:tc>
          <w:tc>
            <w:tcPr>
              <w:tcW w:type="dxa" w:w="2600"/>
              <w:shd w:fill="D9E2F3" w:val="clear"/>
            </w:tcPr>
            <w:p>
              <w:r>
                <w:rPr>
                  <w:b/>
                  <w:bCs/>
                </w:rPr>
                <w:t xml:space="preserve">Variables</w:t>
              </w:r>
            </w:p>
          </w:tc>
          <w:tc>
            <w:tcPr>
              <w:tcW w:type="dxa" w:w="1600"/>
              <w:shd w:fill="D9E2F3" w:val="clear"/>
            </w:tcPr>
            <w:p>
              <w:r>
                <w:rPr>
                  <w:b/>
                  <w:bCs/>
                </w:rPr>
                <w:t xml:space="preserve">Method</w:t>
              </w:r>
            </w:p>
          </w:tc>
          <w:tc>
            <w:tcPr>
              <w:tcW w:type="dxa" w:w="1600"/>
              <w:shd w:fill="D9E2F3" w:val="clear"/>
            </w:tcPr>
            <w:p>
              <w:r>
                <w:rPr>
                  <w:b/>
                  <w:bCs/>
                </w:rPr>
                <w:t xml:space="preserve">Result</w:t>
              </w:r>
            </w:p>
          </w:tc>
          <w:tc>
            <w:tcPr>
              <w:tcW w:type="dxa" w:w="1500"/>
              <w:shd w:fill="D9E2F3" w:val="clear"/>
            </w:tcPr>
            <w:p>
              <w:r>
                <w:rPr>
                  <w:b/>
                  <w:bCs/>
                </w:rPr>
                <w:t xml:space="preserve">Significant?</w:t>
              </w:r>
            </w:p>
          </w:tc>
        </w:tr>
        <w:tr>
          <w:tc>
            <w:tcPr>
              <w:tcW w:type="dxa" w:w="2200"/>
            </w:tcPr>
            <w:p>
              <w:r>
                <w:t xml:space="preserve">1</w:t>
              </w:r>
            </w:p>
          </w:tc>
          <w:tc>
            <w:tcPr>
              <w:tcW w:type="dxa" w:w="2600"/>
            </w:tcPr>
            <w:p>
              <w:r>
                <w:t xml:space="preserve">Department x OverTime</w:t>
              </w:r>
            </w:p>
          </w:tc>
          <w:tc>
            <w:tcPr>
              <w:tcW w:type="dxa" w:w="1600"/>
            </w:tcPr>
            <w:p>
              <w:r>
                <w:t xml:space="preserve">Chi-Square</w:t>
              </w:r>
            </w:p>
          </w:tc>
          <w:tc>
            <w:tcPr>
              <w:tcW w:type="dxa" w:w="1600"/>
            </w:tcPr>
            <w:p>
              <w:r>
                <w:t xml:space="preserve">p = 0.9543</w:t>
              </w:r>
            </w:p>
          </w:tc>
          <w:tc>
            <w:tcPr>
              <w:tcW w:type="dxa" w:w="1500"/>
            </w:tcPr>
            <w:p>
              <w:r>
                <w:t xml:space="preserve">No</w:t>
              </w:r>
            </w:p>
          </w:tc>
        </w:tr>
        <w:tr>
          <w:tc>
            <w:tcPr>
              <w:tcW w:type="dxa" w:w="2200"/>
            </w:tcPr>
            <w:p>
              <w:r>
                <w:t xml:space="preserve">2</w:t>
              </w:r>
            </w:p>
          </w:tc>
          <w:tc>
            <w:tcPr>
              <w:tcW w:type="dxa" w:w="2600"/>
            </w:tcPr>
            <w:p>
              <w:r>
                <w:t xml:space="preserve">Income by Attrition</w:t>
              </w:r>
            </w:p>
          </w:tc>
          <w:tc>
            <w:tcPr>
              <w:tcW w:type="dxa" w:w="1600"/>
            </w:tcPr>
            <w:p>
              <w:r>
                <w:t xml:space="preserve">Mann-Whitney U</w:t>
              </w:r>
            </w:p>
          </w:tc>
          <w:tc>
            <w:tcPr>
              <w:tcW w:type="dxa" w:w="1600"/>
            </w:tcPr>
            <w:p>
              <w:r>
                <w:t xml:space="preserve">p &lt; 0.0001</w:t>
              </w:r>
            </w:p>
          </w:tc>
          <w:tc>
            <w:tcPr>
              <w:tcW w:type="dxa" w:w="1500"/>
            </w:tcPr>
            <w:p>
              <w:r>
                <w:t xml:space="preserve">Yes</w:t>
              </w:r>
            </w:p>
          </w:tc>
        </w:tr>
        <w:tr>
          <w:tc>
            <w:tcPr>
              <w:tcW w:type="dxa" w:w="2200"/>
            </w:tcPr>
            <w:p>
              <w:r>
                <w:t xml:space="preserve">3</w:t>
              </w:r>
            </w:p>
          </w:tc>
          <w:tc>
            <w:tcPr>
              <w:tcW w:type="dxa" w:w="2600"/>
            </w:tcPr>
            <w:p>
              <w:r>
                <w:t xml:space="preserve">Age by Attrition</w:t>
              </w:r>
            </w:p>
          </w:tc>
          <w:tc>
            <w:tcPr>
              <w:tcW w:type="dxa" w:w="1600"/>
            </w:tcPr>
            <w:p>
              <w:r>
                <w:t xml:space="preserve">Mann-Whitney U</w:t>
              </w:r>
            </w:p>
          </w:tc>
          <w:tc>
            <w:tcPr>
              <w:tcW w:type="dxa" w:w="1600"/>
            </w:tcPr>
            <w:p>
              <w:r>
                <w:t xml:space="preserve">p &lt; 0.0001</w:t>
              </w:r>
            </w:p>
          </w:tc>
          <w:tc>
            <w:tcPr>
              <w:tcW w:type="dxa" w:w="1500"/>
            </w:tcPr>
            <w:p>
              <w:r>
                <w:t xml:space="preserve">Yes</w:t>
              </w:r>
            </w:p>
          </w:tc>
        </w:tr>
        <w:tr>
          <w:tc>
            <w:tcPr>
              <w:tcW w:type="dxa" w:w="2200"/>
            </w:tcPr>
            <w:p>
              <w:r>
                <w:t xml:space="preserve">4</w:t>
              </w:r>
            </w:p>
          </w:tc>
          <w:tc>
            <w:tcPr>
              <w:tcW w:type="dxa" w:w="2600"/>
            </w:tcPr>
            <w:p>
              <w:r>
                <w:t xml:space="preserve">Income across Job Role</w:t>
              </w:r>
            </w:p>
          </w:tc>
          <w:tc>
            <w:tcPr>
              <w:tcW w:type="dxa" w:w="1600"/>
            </w:tcPr>
            <w:p>
              <w:r>
                <w:t xml:space="preserve">Kruskal-Wallis</w:t>
              </w:r>
            </w:p>
          </w:tc>
          <w:tc>
            <w:tcPr>
              <w:tcW w:type="dxa" w:w="1600"/>
            </w:tcPr>
            <w:p>
              <w:r>
                <w:t xml:space="preserve">p &lt; 0.0001</w:t>
              </w:r>
            </w:p>
          </w:tc>
          <w:tc>
            <w:tcPr>
              <w:tcW w:type="dxa" w:w="1500"/>
            </w:tcPr>
            <w:p>
              <w:r>
                <w:t xml:space="preserve">Yes</w:t>
              </w:r>
            </w:p>
          </w:tc>
        </w:tr>
      </w:tbl>
    </w:p>
    <w:p/>
    <w:p>
      <w:pPr>
        <w:spacing w:after="150"/>
      </w:pPr>
      <w:r>
        <w:t xml:space="preserve">Three of the four tests confirm statistically significant relationships already suggested descriptively in Week 1 (income and age as attrition drivers, and income variation across job roles). The one non-significant result, Department vs. OverTime, is equally valuable: it rules out an intuitive but incorrect explanation for Sales' attrition rate, redirecting the investigation toward the more precise and better-supported finding that Sales Representative specifically is the company's lowest-paid role.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2026-08-23T16:10:41.154Z</dcterms:created>
  <dcterms:modified xsi:type="dcterms:W3CDTF">2026-08-23T16:10:41.169Z</dcterms:modified>
</cp:coreProperties>
</file>

<file path=docProps/custom.xml><?xml version="1.0" encoding="utf-8"?>
<Properties xmlns="http://schemas.openxmlformats.org/officeDocument/2006/custom-properties" xmlns:vt="http://schemas.openxmlformats.org/officeDocument/2006/docPropsVTypes"/>
</file>