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C57" w:rsidRDefault="00E05ED6">
      <w:pPr>
        <w:pStyle w:val="20"/>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fldSimple w:instr=" PAGEREF _Toc17076 ">
          <w:r>
            <w:t>3</w:t>
          </w:r>
        </w:fldSimple>
      </w:hyperlink>
    </w:p>
    <w:p w:rsidR="00855C57" w:rsidRDefault="00CB7318">
      <w:pPr>
        <w:pStyle w:val="20"/>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fldSimple w:instr=" PAGEREF _Toc10376 ">
          <w:r w:rsidR="00E05ED6">
            <w:t>4</w:t>
          </w:r>
        </w:fldSimple>
      </w:hyperlink>
    </w:p>
    <w:p w:rsidR="00855C57" w:rsidRDefault="00CB7318">
      <w:pPr>
        <w:pStyle w:val="20"/>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fldSimple w:instr=" PAGEREF _Toc18690 ">
          <w:r w:rsidR="00E05ED6">
            <w:t>4</w:t>
          </w:r>
        </w:fldSimple>
      </w:hyperlink>
    </w:p>
    <w:p w:rsidR="00855C57" w:rsidRDefault="00CB7318">
      <w:pPr>
        <w:pStyle w:val="20"/>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fldSimple w:instr=" PAGEREF _Toc1504 ">
          <w:r w:rsidR="00E05ED6">
            <w:t>4</w:t>
          </w:r>
        </w:fldSimple>
      </w:hyperlink>
    </w:p>
    <w:p w:rsidR="00855C57" w:rsidRDefault="00CB7318">
      <w:pPr>
        <w:pStyle w:val="20"/>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fldSimple w:instr=" PAGEREF _Toc30680 ">
          <w:r w:rsidR="00E05ED6">
            <w:t>4</w:t>
          </w:r>
        </w:fldSimple>
      </w:hyperlink>
    </w:p>
    <w:p w:rsidR="00855C57" w:rsidRDefault="00CB7318">
      <w:pPr>
        <w:pStyle w:val="20"/>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fldSimple w:instr=" PAGEREF _Toc24042 ">
          <w:r w:rsidR="00E05ED6">
            <w:t>5</w:t>
          </w:r>
        </w:fldSimple>
      </w:hyperlink>
    </w:p>
    <w:p w:rsidR="00855C57" w:rsidRDefault="00CB7318">
      <w:pPr>
        <w:pStyle w:val="20"/>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fldSimple w:instr=" PAGEREF _Toc5812 ">
          <w:r w:rsidR="00E05ED6">
            <w:t>5</w:t>
          </w:r>
        </w:fldSimple>
      </w:hyperlink>
    </w:p>
    <w:p w:rsidR="00855C57" w:rsidRDefault="00CB7318">
      <w:pPr>
        <w:pStyle w:val="20"/>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fldSimple w:instr=" PAGEREF _Toc3721 ">
          <w:r w:rsidR="00E05ED6">
            <w:t>5</w:t>
          </w:r>
        </w:fldSimple>
      </w:hyperlink>
    </w:p>
    <w:p w:rsidR="00855C57" w:rsidRDefault="00CB7318">
      <w:pPr>
        <w:pStyle w:val="20"/>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fldSimple w:instr=" PAGEREF _Toc22240 ">
          <w:r w:rsidR="00E05ED6">
            <w:t>6</w:t>
          </w:r>
        </w:fldSimple>
      </w:hyperlink>
    </w:p>
    <w:p w:rsidR="00855C57" w:rsidRDefault="00CB7318">
      <w:pPr>
        <w:pStyle w:val="20"/>
        <w:tabs>
          <w:tab w:val="right" w:leader="dot" w:pos="8306"/>
        </w:tabs>
      </w:pPr>
      <w:hyperlink w:anchor="_Toc27396" w:history="1">
        <w:r w:rsidR="00E05ED6">
          <w:rPr>
            <w:rFonts w:ascii="Times New Roman" w:eastAsia="宋体" w:hAnsi="Times New Roman" w:cs="宋体"/>
            <w:kern w:val="0"/>
            <w:szCs w:val="20"/>
          </w:rPr>
          <w:t>TIME_WAIT(2MSL)</w:t>
        </w:r>
        <w:r w:rsidR="00E05ED6">
          <w:tab/>
        </w:r>
        <w:fldSimple w:instr=" PAGEREF _Toc27396 ">
          <w:r w:rsidR="00E05ED6">
            <w:t>6</w:t>
          </w:r>
        </w:fldSimple>
      </w:hyperlink>
    </w:p>
    <w:p w:rsidR="00855C57" w:rsidRDefault="00CB7318">
      <w:pPr>
        <w:pStyle w:val="20"/>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fldSimple w:instr=" PAGEREF _Toc12556 ">
          <w:r w:rsidR="00E05ED6">
            <w:t>6</w:t>
          </w:r>
        </w:fldSimple>
      </w:hyperlink>
    </w:p>
    <w:p w:rsidR="00855C57" w:rsidRDefault="00CB7318">
      <w:pPr>
        <w:pStyle w:val="20"/>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fldSimple w:instr=" PAGEREF _Toc14795 ">
          <w:r w:rsidR="00E05ED6">
            <w:t>6</w:t>
          </w:r>
        </w:fldSimple>
      </w:hyperlink>
    </w:p>
    <w:p w:rsidR="00855C57" w:rsidRDefault="00CB7318">
      <w:pPr>
        <w:pStyle w:val="20"/>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fldSimple w:instr=" PAGEREF _Toc10359 ">
          <w:r w:rsidR="00E05ED6">
            <w:t>7</w:t>
          </w:r>
        </w:fldSimple>
      </w:hyperlink>
    </w:p>
    <w:p w:rsidR="00855C57" w:rsidRDefault="00CB7318">
      <w:pPr>
        <w:pStyle w:val="20"/>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fldSimple w:instr=" PAGEREF _Toc13671 ">
          <w:r w:rsidR="00E05ED6">
            <w:t>7</w:t>
          </w:r>
        </w:fldSimple>
      </w:hyperlink>
    </w:p>
    <w:p w:rsidR="00855C57" w:rsidRDefault="00CB7318">
      <w:pPr>
        <w:pStyle w:val="20"/>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fldSimple w:instr=" PAGEREF _Toc26795 ">
          <w:r w:rsidR="00E05ED6">
            <w:t>7</w:t>
          </w:r>
        </w:fldSimple>
      </w:hyperlink>
    </w:p>
    <w:p w:rsidR="00855C57" w:rsidRDefault="00CB7318">
      <w:pPr>
        <w:pStyle w:val="20"/>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fldSimple w:instr=" PAGEREF _Toc20951 ">
          <w:r w:rsidR="00E05ED6">
            <w:t>7</w:t>
          </w:r>
        </w:fldSimple>
      </w:hyperlink>
    </w:p>
    <w:p w:rsidR="00855C57" w:rsidRDefault="00CB7318">
      <w:pPr>
        <w:pStyle w:val="20"/>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fldSimple w:instr=" PAGEREF _Toc6619 ">
          <w:r w:rsidR="00E05ED6">
            <w:t>8</w:t>
          </w:r>
        </w:fldSimple>
      </w:hyperlink>
    </w:p>
    <w:p w:rsidR="00855C57" w:rsidRDefault="00CB7318">
      <w:pPr>
        <w:pStyle w:val="20"/>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fldSimple w:instr=" PAGEREF _Toc20969 ">
          <w:r w:rsidR="00E05ED6">
            <w:t>8</w:t>
          </w:r>
        </w:fldSimple>
      </w:hyperlink>
    </w:p>
    <w:p w:rsidR="00855C57" w:rsidRDefault="00CB7318">
      <w:pPr>
        <w:pStyle w:val="20"/>
        <w:tabs>
          <w:tab w:val="right" w:leader="dot" w:pos="8306"/>
        </w:tabs>
      </w:pPr>
      <w:hyperlink w:anchor="_Toc26974" w:history="1">
        <w:r w:rsidR="00E05ED6">
          <w:rPr>
            <w:rFonts w:ascii="Times New Roman" w:eastAsia="宋体" w:hAnsi="Times New Roman" w:cs="宋体"/>
            <w:kern w:val="0"/>
            <w:szCs w:val="20"/>
          </w:rPr>
          <w:t>同步和异步区别</w:t>
        </w:r>
        <w:r w:rsidR="00E05ED6">
          <w:tab/>
        </w:r>
        <w:fldSimple w:instr=" PAGEREF _Toc26974 ">
          <w:r w:rsidR="00E05ED6">
            <w:t>8</w:t>
          </w:r>
        </w:fldSimple>
      </w:hyperlink>
    </w:p>
    <w:p w:rsidR="00855C57" w:rsidRDefault="00CB7318">
      <w:pPr>
        <w:pStyle w:val="20"/>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fldSimple w:instr=" PAGEREF _Toc21589 ">
          <w:r w:rsidR="00E05ED6">
            <w:t>8</w:t>
          </w:r>
        </w:fldSimple>
      </w:hyperlink>
    </w:p>
    <w:p w:rsidR="00855C57" w:rsidRDefault="00CB7318">
      <w:pPr>
        <w:pStyle w:val="20"/>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fldSimple w:instr=" PAGEREF _Toc28385 ">
          <w:r w:rsidR="00E05ED6">
            <w:t>8</w:t>
          </w:r>
        </w:fldSimple>
      </w:hyperlink>
    </w:p>
    <w:p w:rsidR="00855C57" w:rsidRDefault="00CB7318">
      <w:pPr>
        <w:pStyle w:val="20"/>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fldSimple w:instr=" PAGEREF _Toc32411 ">
          <w:r w:rsidR="00E05ED6">
            <w:t>8</w:t>
          </w:r>
        </w:fldSimple>
      </w:hyperlink>
    </w:p>
    <w:p w:rsidR="00855C57" w:rsidRDefault="00CB7318">
      <w:pPr>
        <w:pStyle w:val="20"/>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fldSimple w:instr=" PAGEREF _Toc7234 ">
          <w:r w:rsidR="00E05ED6">
            <w:t>9</w:t>
          </w:r>
        </w:fldSimple>
      </w:hyperlink>
    </w:p>
    <w:p w:rsidR="00855C57" w:rsidRDefault="00CB7318">
      <w:pPr>
        <w:pStyle w:val="20"/>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fldSimple w:instr=" PAGEREF _Toc23546 ">
          <w:r w:rsidR="00E05ED6">
            <w:t>9</w:t>
          </w:r>
        </w:fldSimple>
      </w:hyperlink>
    </w:p>
    <w:p w:rsidR="00855C57" w:rsidRDefault="00CB7318">
      <w:pPr>
        <w:pStyle w:val="20"/>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fldSimple w:instr=" PAGEREF _Toc5432 ">
          <w:r w:rsidR="00E05ED6">
            <w:t>10</w:t>
          </w:r>
        </w:fldSimple>
      </w:hyperlink>
    </w:p>
    <w:p w:rsidR="00855C57" w:rsidRDefault="00CB7318">
      <w:pPr>
        <w:pStyle w:val="20"/>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fldSimple w:instr=" PAGEREF _Toc30971 ">
          <w:r w:rsidR="00E05ED6">
            <w:t>10</w:t>
          </w:r>
        </w:fldSimple>
      </w:hyperlink>
    </w:p>
    <w:p w:rsidR="00855C57" w:rsidRDefault="00CB7318">
      <w:pPr>
        <w:pStyle w:val="20"/>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fldSimple w:instr=" PAGEREF _Toc29996 ">
          <w:r w:rsidR="00E05ED6">
            <w:t>10</w:t>
          </w:r>
        </w:fldSimple>
      </w:hyperlink>
    </w:p>
    <w:p w:rsidR="00855C57" w:rsidRDefault="00CB7318">
      <w:pPr>
        <w:pStyle w:val="20"/>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fldSimple w:instr=" PAGEREF _Toc18525 ">
          <w:r w:rsidR="00E05ED6">
            <w:t>11</w:t>
          </w:r>
        </w:fldSimple>
      </w:hyperlink>
    </w:p>
    <w:p w:rsidR="00855C57" w:rsidRDefault="00CB7318">
      <w:pPr>
        <w:pStyle w:val="20"/>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fldSimple w:instr=" PAGEREF _Toc31985 ">
          <w:r w:rsidR="00E05ED6">
            <w:t>11</w:t>
          </w:r>
        </w:fldSimple>
      </w:hyperlink>
    </w:p>
    <w:p w:rsidR="00855C57" w:rsidRDefault="00CB7318">
      <w:pPr>
        <w:pStyle w:val="20"/>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fldSimple w:instr=" PAGEREF _Toc1131 ">
          <w:r w:rsidR="00E05ED6">
            <w:t>11</w:t>
          </w:r>
        </w:fldSimple>
      </w:hyperlink>
    </w:p>
    <w:p w:rsidR="00855C57" w:rsidRDefault="00CB7318">
      <w:pPr>
        <w:pStyle w:val="20"/>
        <w:tabs>
          <w:tab w:val="right" w:leader="dot" w:pos="8306"/>
        </w:tabs>
      </w:pPr>
      <w:hyperlink w:anchor="_Toc12103" w:history="1">
        <w:r w:rsidR="00E05ED6">
          <w:rPr>
            <w:rFonts w:ascii="Times New Roman" w:eastAsia="宋体" w:hAnsi="Times New Roman" w:cs="宋体"/>
            <w:kern w:val="0"/>
            <w:szCs w:val="20"/>
          </w:rPr>
          <w:t>HTTPs</w:t>
        </w:r>
        <w:r w:rsidR="00E05ED6">
          <w:tab/>
        </w:r>
        <w:fldSimple w:instr=" PAGEREF _Toc12103 ">
          <w:r w:rsidR="00E05ED6">
            <w:t>13</w:t>
          </w:r>
        </w:fldSimple>
      </w:hyperlink>
    </w:p>
    <w:p w:rsidR="00855C57" w:rsidRDefault="00CB7318">
      <w:pPr>
        <w:pStyle w:val="20"/>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fldSimple w:instr=" PAGEREF _Toc6150 ">
          <w:r w:rsidR="00E05ED6">
            <w:t>14</w:t>
          </w:r>
        </w:fldSimple>
      </w:hyperlink>
    </w:p>
    <w:p w:rsidR="00855C57" w:rsidRDefault="00CB7318">
      <w:pPr>
        <w:pStyle w:val="20"/>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fldSimple w:instr=" PAGEREF _Toc23103 ">
          <w:r w:rsidR="00E05ED6">
            <w:t>14</w:t>
          </w:r>
        </w:fldSimple>
      </w:hyperlink>
    </w:p>
    <w:p w:rsidR="00855C57" w:rsidRDefault="00CB7318">
      <w:pPr>
        <w:pStyle w:val="20"/>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fldSimple w:instr=" PAGEREF _Toc13538 ">
          <w:r w:rsidR="00E05ED6">
            <w:t>14</w:t>
          </w:r>
        </w:fldSimple>
      </w:hyperlink>
    </w:p>
    <w:p w:rsidR="00855C57" w:rsidRDefault="00CB7318">
      <w:pPr>
        <w:pStyle w:val="10"/>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fldSimple w:instr=" PAGEREF _Toc15615 ">
          <w:r w:rsidR="00E05ED6">
            <w:t>14</w:t>
          </w:r>
        </w:fldSimple>
      </w:hyperlink>
    </w:p>
    <w:p w:rsidR="00855C57" w:rsidRDefault="00CB7318">
      <w:pPr>
        <w:pStyle w:val="20"/>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fldSimple w:instr=" PAGEREF _Toc10440 ">
          <w:r w:rsidR="00E05ED6">
            <w:t>14</w:t>
          </w:r>
        </w:fldSimple>
      </w:hyperlink>
    </w:p>
    <w:p w:rsidR="00855C57" w:rsidRDefault="00CB7318">
      <w:pPr>
        <w:pStyle w:val="20"/>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fldSimple w:instr=" PAGEREF _Toc13436 ">
          <w:r w:rsidR="00E05ED6">
            <w:t>15</w:t>
          </w:r>
        </w:fldSimple>
      </w:hyperlink>
    </w:p>
    <w:p w:rsidR="00855C57" w:rsidRDefault="00CB7318">
      <w:pPr>
        <w:pStyle w:val="20"/>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fldSimple w:instr=" PAGEREF _Toc20962 ">
          <w:r w:rsidR="00E05ED6">
            <w:t>15</w:t>
          </w:r>
        </w:fldSimple>
      </w:hyperlink>
    </w:p>
    <w:p w:rsidR="00855C57" w:rsidRDefault="00CB7318">
      <w:pPr>
        <w:pStyle w:val="20"/>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fldSimple w:instr=" PAGEREF _Toc28446 ">
          <w:r w:rsidR="00E05ED6">
            <w:t>15</w:t>
          </w:r>
        </w:fldSimple>
      </w:hyperlink>
    </w:p>
    <w:p w:rsidR="00855C57" w:rsidRDefault="00CB7318">
      <w:pPr>
        <w:pStyle w:val="20"/>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fldSimple w:instr=" PAGEREF _Toc21074 ">
          <w:r w:rsidR="00E05ED6">
            <w:t>16</w:t>
          </w:r>
        </w:fldSimple>
      </w:hyperlink>
    </w:p>
    <w:p w:rsidR="00855C57" w:rsidRDefault="00CB7318">
      <w:pPr>
        <w:pStyle w:val="20"/>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fldSimple w:instr=" PAGEREF _Toc26221 ">
          <w:r w:rsidR="00E05ED6">
            <w:t>16</w:t>
          </w:r>
        </w:fldSimple>
      </w:hyperlink>
    </w:p>
    <w:p w:rsidR="00855C57" w:rsidRDefault="00CB7318">
      <w:pPr>
        <w:pStyle w:val="20"/>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fldSimple w:instr=" PAGEREF _Toc26026 ">
          <w:r w:rsidR="00E05ED6">
            <w:t>17</w:t>
          </w:r>
        </w:fldSimple>
      </w:hyperlink>
    </w:p>
    <w:p w:rsidR="00855C57" w:rsidRDefault="00CB7318">
      <w:pPr>
        <w:pStyle w:val="20"/>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fldSimple w:instr=" PAGEREF _Toc5941 ">
          <w:r w:rsidR="00E05ED6">
            <w:t>17</w:t>
          </w:r>
        </w:fldSimple>
      </w:hyperlink>
    </w:p>
    <w:p w:rsidR="00855C57" w:rsidRDefault="00CB7318">
      <w:pPr>
        <w:pStyle w:val="20"/>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fldSimple w:instr=" PAGEREF _Toc3840 ">
          <w:r w:rsidR="00E05ED6">
            <w:t>17</w:t>
          </w:r>
        </w:fldSimple>
      </w:hyperlink>
    </w:p>
    <w:p w:rsidR="00855C57" w:rsidRDefault="00CB7318">
      <w:pPr>
        <w:pStyle w:val="20"/>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fldSimple w:instr=" PAGEREF _Toc29639 ">
          <w:r w:rsidR="00E05ED6">
            <w:t>18</w:t>
          </w:r>
        </w:fldSimple>
      </w:hyperlink>
    </w:p>
    <w:p w:rsidR="00855C57" w:rsidRDefault="00CB7318">
      <w:pPr>
        <w:pStyle w:val="20"/>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fldSimple w:instr=" PAGEREF _Toc19628 ">
          <w:r w:rsidR="00E05ED6">
            <w:t>18</w:t>
          </w:r>
        </w:fldSimple>
      </w:hyperlink>
    </w:p>
    <w:p w:rsidR="00855C57" w:rsidRDefault="00CB7318">
      <w:pPr>
        <w:pStyle w:val="20"/>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fldSimple w:instr=" PAGEREF _Toc10558 ">
          <w:r w:rsidR="00E05ED6">
            <w:t>18</w:t>
          </w:r>
        </w:fldSimple>
      </w:hyperlink>
    </w:p>
    <w:p w:rsidR="00855C57" w:rsidRDefault="00CB7318">
      <w:pPr>
        <w:pStyle w:val="20"/>
        <w:tabs>
          <w:tab w:val="right" w:leader="dot" w:pos="8306"/>
        </w:tabs>
      </w:pPr>
      <w:hyperlink w:anchor="_Toc9975" w:history="1">
        <w:r w:rsidR="00E05ED6">
          <w:rPr>
            <w:rFonts w:ascii="Times New Roman" w:eastAsia="宋体" w:hAnsi="Times New Roman" w:cs="宋体"/>
            <w:kern w:val="0"/>
            <w:szCs w:val="20"/>
          </w:rPr>
          <w:t>守护进程</w:t>
        </w:r>
        <w:r w:rsidR="00E05ED6">
          <w:tab/>
        </w:r>
        <w:fldSimple w:instr=" PAGEREF _Toc9975 ">
          <w:r w:rsidR="00E05ED6">
            <w:t>18</w:t>
          </w:r>
        </w:fldSimple>
      </w:hyperlink>
    </w:p>
    <w:p w:rsidR="00855C57" w:rsidRDefault="00CB7318">
      <w:pPr>
        <w:pStyle w:val="20"/>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fldSimple w:instr=" PAGEREF _Toc22514 ">
          <w:r w:rsidR="00E05ED6">
            <w:t>18</w:t>
          </w:r>
        </w:fldSimple>
      </w:hyperlink>
    </w:p>
    <w:p w:rsidR="00855C57" w:rsidRDefault="00CB7318">
      <w:pPr>
        <w:pStyle w:val="20"/>
        <w:tabs>
          <w:tab w:val="right" w:leader="dot" w:pos="8306"/>
        </w:tabs>
      </w:pPr>
      <w:hyperlink w:anchor="_Toc22849" w:history="1">
        <w:r w:rsidR="00E05ED6">
          <w:rPr>
            <w:rFonts w:ascii="Times New Roman" w:eastAsia="宋体" w:hAnsi="Times New Roman" w:hint="eastAsia"/>
            <w:szCs w:val="20"/>
          </w:rPr>
          <w:t>SQL</w:t>
        </w:r>
        <w:r w:rsidR="00E05ED6">
          <w:tab/>
        </w:r>
        <w:fldSimple w:instr=" PAGEREF _Toc22849 ">
          <w:r w:rsidR="00E05ED6">
            <w:t>19</w:t>
          </w:r>
        </w:fldSimple>
      </w:hyperlink>
    </w:p>
    <w:p w:rsidR="00855C57" w:rsidRDefault="00CB7318">
      <w:pPr>
        <w:pStyle w:val="20"/>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fldSimple w:instr=" PAGEREF _Toc8319 ">
          <w:r w:rsidR="00E05ED6">
            <w:t>19</w:t>
          </w:r>
        </w:fldSimple>
      </w:hyperlink>
    </w:p>
    <w:p w:rsidR="00855C57" w:rsidRDefault="00CB7318">
      <w:pPr>
        <w:pStyle w:val="20"/>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fldSimple w:instr=" PAGEREF _Toc4464 ">
          <w:r w:rsidR="00E05ED6">
            <w:t>19</w:t>
          </w:r>
        </w:fldSimple>
      </w:hyperlink>
    </w:p>
    <w:p w:rsidR="00855C57" w:rsidRDefault="00CB7318">
      <w:pPr>
        <w:pStyle w:val="20"/>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fldSimple w:instr=" PAGEREF _Toc12812 ">
          <w:r w:rsidR="00E05ED6">
            <w:t>19</w:t>
          </w:r>
        </w:fldSimple>
      </w:hyperlink>
    </w:p>
    <w:p w:rsidR="00855C57" w:rsidRDefault="00CB7318">
      <w:pPr>
        <w:pStyle w:val="20"/>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fldSimple w:instr=" PAGEREF _Toc24476 ">
          <w:r w:rsidR="00E05ED6">
            <w:t>19</w:t>
          </w:r>
        </w:fldSimple>
      </w:hyperlink>
    </w:p>
    <w:p w:rsidR="00855C57" w:rsidRDefault="00CB7318">
      <w:pPr>
        <w:pStyle w:val="20"/>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fldSimple w:instr=" PAGEREF _Toc11186 ">
          <w:r w:rsidR="00E05ED6">
            <w:t>20</w:t>
          </w:r>
        </w:fldSimple>
      </w:hyperlink>
    </w:p>
    <w:p w:rsidR="00855C57" w:rsidRDefault="00CB7318">
      <w:pPr>
        <w:pStyle w:val="20"/>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fldSimple w:instr=" PAGEREF _Toc84 ">
          <w:r w:rsidR="00E05ED6">
            <w:t>20</w:t>
          </w:r>
        </w:fldSimple>
      </w:hyperlink>
    </w:p>
    <w:p w:rsidR="00855C57" w:rsidRDefault="00CB7318">
      <w:pPr>
        <w:pStyle w:val="20"/>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fldSimple w:instr=" PAGEREF _Toc29233 ">
          <w:r w:rsidR="00E05ED6">
            <w:t>20</w:t>
          </w:r>
        </w:fldSimple>
      </w:hyperlink>
    </w:p>
    <w:p w:rsidR="00855C57" w:rsidRDefault="00CB7318">
      <w:pPr>
        <w:pStyle w:val="20"/>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fldSimple w:instr=" PAGEREF _Toc15868 ">
          <w:r w:rsidR="00E05ED6">
            <w:t>21</w:t>
          </w:r>
        </w:fldSimple>
      </w:hyperlink>
    </w:p>
    <w:p w:rsidR="00855C57" w:rsidRDefault="00CB7318">
      <w:pPr>
        <w:pStyle w:val="20"/>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fldSimple w:instr=" PAGEREF _Toc25698 ">
          <w:r w:rsidR="00E05ED6">
            <w:t>21</w:t>
          </w:r>
        </w:fldSimple>
      </w:hyperlink>
    </w:p>
    <w:p w:rsidR="00855C57" w:rsidRDefault="00CB7318">
      <w:pPr>
        <w:pStyle w:val="20"/>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fldSimple w:instr=" PAGEREF _Toc18954 ">
          <w:r w:rsidR="00E05ED6">
            <w:t>22</w:t>
          </w:r>
        </w:fldSimple>
      </w:hyperlink>
    </w:p>
    <w:p w:rsidR="00855C57" w:rsidRDefault="00CB7318">
      <w:pPr>
        <w:pStyle w:val="20"/>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fldSimple w:instr=" PAGEREF _Toc27642 ">
          <w:r w:rsidR="00E05ED6">
            <w:t>22</w:t>
          </w:r>
        </w:fldSimple>
      </w:hyperlink>
    </w:p>
    <w:p w:rsidR="00855C57" w:rsidRDefault="00CB7318">
      <w:pPr>
        <w:pStyle w:val="20"/>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fldSimple w:instr=" PAGEREF _Toc13606 ">
          <w:r w:rsidR="00E05ED6">
            <w:t>23</w:t>
          </w:r>
        </w:fldSimple>
      </w:hyperlink>
    </w:p>
    <w:p w:rsidR="00855C57" w:rsidRDefault="00CB7318">
      <w:pPr>
        <w:pStyle w:val="10"/>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fldSimple w:instr=" PAGEREF _Toc5528 ">
          <w:r w:rsidR="00E05ED6">
            <w:t>23</w:t>
          </w:r>
        </w:fldSimple>
      </w:hyperlink>
    </w:p>
    <w:p w:rsidR="00855C57" w:rsidRDefault="00CB7318">
      <w:pPr>
        <w:pStyle w:val="20"/>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fldSimple w:instr=" PAGEREF _Toc9612 ">
          <w:r w:rsidR="00E05ED6">
            <w:t>23</w:t>
          </w:r>
        </w:fldSimple>
      </w:hyperlink>
    </w:p>
    <w:p w:rsidR="00855C57" w:rsidRDefault="00CB7318">
      <w:pPr>
        <w:pStyle w:val="20"/>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fldSimple w:instr=" PAGEREF _Toc29251 ">
          <w:r w:rsidR="00E05ED6">
            <w:t>23</w:t>
          </w:r>
        </w:fldSimple>
      </w:hyperlink>
    </w:p>
    <w:p w:rsidR="00855C57" w:rsidRDefault="00CB7318">
      <w:pPr>
        <w:pStyle w:val="20"/>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fldSimple w:instr=" PAGEREF _Toc9491 ">
          <w:r w:rsidR="00E05ED6">
            <w:t>24</w:t>
          </w:r>
        </w:fldSimple>
      </w:hyperlink>
    </w:p>
    <w:p w:rsidR="00855C57" w:rsidRDefault="00CB7318">
      <w:pPr>
        <w:pStyle w:val="20"/>
        <w:tabs>
          <w:tab w:val="right" w:leader="dot" w:pos="8306"/>
        </w:tabs>
      </w:pPr>
      <w:hyperlink w:anchor="_Toc21943" w:history="1">
        <w:r w:rsidR="00E05ED6">
          <w:rPr>
            <w:rFonts w:ascii="Times New Roman" w:eastAsia="宋体" w:hAnsi="Times New Roman" w:cs="Helvetica"/>
            <w:kern w:val="0"/>
            <w:szCs w:val="20"/>
            <w:lang w:bidi="ar"/>
          </w:rPr>
          <w:t>BSON</w:t>
        </w:r>
        <w:r w:rsidR="00E05ED6">
          <w:tab/>
        </w:r>
        <w:fldSimple w:instr=" PAGEREF _Toc21943 ">
          <w:r w:rsidR="00E05ED6">
            <w:t>24</w:t>
          </w:r>
        </w:fldSimple>
      </w:hyperlink>
    </w:p>
    <w:p w:rsidR="00855C57" w:rsidRDefault="00CB7318">
      <w:pPr>
        <w:pStyle w:val="20"/>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fldSimple w:instr=" PAGEREF _Toc27841 ">
          <w:r w:rsidR="00E05ED6">
            <w:t>25</w:t>
          </w:r>
        </w:fldSimple>
      </w:hyperlink>
    </w:p>
    <w:p w:rsidR="00855C57" w:rsidRDefault="00CB7318">
      <w:pPr>
        <w:pStyle w:val="20"/>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fldSimple w:instr=" PAGEREF _Toc24626 ">
          <w:r w:rsidR="00E05ED6">
            <w:t>25</w:t>
          </w:r>
        </w:fldSimple>
      </w:hyperlink>
    </w:p>
    <w:p w:rsidR="00855C57" w:rsidRDefault="00CB7318">
      <w:pPr>
        <w:pStyle w:val="20"/>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fldSimple w:instr=" PAGEREF _Toc486 ">
          <w:r w:rsidR="00E05ED6">
            <w:t>25</w:t>
          </w:r>
        </w:fldSimple>
      </w:hyperlink>
    </w:p>
    <w:p w:rsidR="00855C57" w:rsidRDefault="00CB7318">
      <w:pPr>
        <w:pStyle w:val="20"/>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fldSimple w:instr=" PAGEREF _Toc30629 ">
          <w:r w:rsidR="00E05ED6">
            <w:t>25</w:t>
          </w:r>
        </w:fldSimple>
      </w:hyperlink>
    </w:p>
    <w:p w:rsidR="00855C57" w:rsidRDefault="00CB7318">
      <w:pPr>
        <w:pStyle w:val="20"/>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fldSimple w:instr=" PAGEREF _Toc22791 ">
          <w:r w:rsidR="00E05ED6">
            <w:t>25</w:t>
          </w:r>
        </w:fldSimple>
      </w:hyperlink>
    </w:p>
    <w:p w:rsidR="00855C57" w:rsidRDefault="00CB7318">
      <w:pPr>
        <w:pStyle w:val="20"/>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fldSimple w:instr=" PAGEREF _Toc13173 ">
          <w:r w:rsidR="00E05ED6">
            <w:t>26</w:t>
          </w:r>
        </w:fldSimple>
      </w:hyperlink>
    </w:p>
    <w:p w:rsidR="00855C57" w:rsidRDefault="00CB7318">
      <w:pPr>
        <w:pStyle w:val="10"/>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fldSimple w:instr=" PAGEREF _Toc5409 ">
          <w:r w:rsidR="00E05ED6">
            <w:t>26</w:t>
          </w:r>
        </w:fldSimple>
      </w:hyperlink>
    </w:p>
    <w:p w:rsidR="00855C57" w:rsidRDefault="00CB7318">
      <w:pPr>
        <w:pStyle w:val="20"/>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fldSimple w:instr=" PAGEREF _Toc5931 ">
          <w:r w:rsidR="00E05ED6">
            <w:t>26</w:t>
          </w:r>
        </w:fldSimple>
      </w:hyperlink>
    </w:p>
    <w:p w:rsidR="00855C57" w:rsidRDefault="00CB7318">
      <w:pPr>
        <w:pStyle w:val="20"/>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fldSimple w:instr=" PAGEREF _Toc28174 ">
          <w:r w:rsidR="00E05ED6">
            <w:t>26</w:t>
          </w:r>
        </w:fldSimple>
      </w:hyperlink>
    </w:p>
    <w:p w:rsidR="00855C57" w:rsidRDefault="00CB7318">
      <w:pPr>
        <w:pStyle w:val="10"/>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fldSimple w:instr=" PAGEREF _Toc7114 ">
          <w:r w:rsidR="00E05ED6">
            <w:t>27</w:t>
          </w:r>
        </w:fldSimple>
      </w:hyperlink>
    </w:p>
    <w:p w:rsidR="00855C57" w:rsidRDefault="00E05ED6" w:rsidP="00091A92">
      <w:r>
        <w:fldChar w:fldCharType="end"/>
      </w:r>
    </w:p>
    <w:p w:rsidR="00091A92" w:rsidRDefault="00091A92" w:rsidP="00091A92"/>
    <w:p w:rsidR="00091A92" w:rsidRDefault="00091A92" w:rsidP="00091A92"/>
    <w:p w:rsidR="00091A92" w:rsidRDefault="00091A92" w:rsidP="00091A92"/>
    <w:p w:rsidR="00091A92" w:rsidRDefault="00091A92" w:rsidP="00091A92"/>
    <w:p w:rsidR="00091A92" w:rsidRDefault="00091A92" w:rsidP="00091A92"/>
    <w:p w:rsidR="00091A92" w:rsidRDefault="00091A92" w:rsidP="00091A92"/>
    <w:p w:rsidR="00091A92" w:rsidRDefault="00091A92" w:rsidP="00091A92"/>
    <w:p w:rsidR="00091A92" w:rsidRDefault="00091A92" w:rsidP="00091A92"/>
    <w:p w:rsidR="00091A92" w:rsidRDefault="00091A92" w:rsidP="00091A92">
      <w:pPr>
        <w:rPr>
          <w:color w:val="4F4F4F"/>
          <w:sz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0" w:name="_Toc17076"/>
      <w:bookmarkStart w:id="1" w:name="TCP状态转换图"/>
      <w:r>
        <w:rPr>
          <w:rFonts w:ascii="Times New Roman" w:eastAsia="宋体" w:hAnsi="Times New Roman" w:cs="宋体"/>
          <w:color w:val="000000"/>
          <w:kern w:val="0"/>
          <w:sz w:val="20"/>
          <w:szCs w:val="20"/>
        </w:rPr>
        <w:lastRenderedPageBreak/>
        <w:t>TCP</w:t>
      </w:r>
      <w:r>
        <w:rPr>
          <w:rFonts w:ascii="Times New Roman" w:eastAsia="宋体" w:hAnsi="Times New Roman" w:cs="宋体"/>
          <w:color w:val="000000"/>
          <w:kern w:val="0"/>
          <w:sz w:val="20"/>
          <w:szCs w:val="20"/>
        </w:rPr>
        <w:t>状态转换图</w:t>
      </w:r>
      <w:bookmarkEnd w:id="0"/>
      <w:bookmarkEnd w:id="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 w:name="_Toc10376"/>
      <w:bookmarkStart w:id="3"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2"/>
      <w:bookmarkEnd w:id="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 w:name="TCP头部"/>
      <w:bookmarkStart w:id="5"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4"/>
      <w:bookmarkEnd w:id="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网络7层、4层_、5层模型(体系结构)"/>
      <w:bookmarkStart w:id="8" w:name="_Toc30680"/>
      <w:r>
        <w:rPr>
          <w:rFonts w:ascii="Times New Roman" w:eastAsia="宋体" w:hAnsi="Times New Roman" w:cs="宋体"/>
          <w:color w:val="000000"/>
          <w:kern w:val="0"/>
          <w:sz w:val="20"/>
          <w:szCs w:val="20"/>
        </w:rPr>
        <w:lastRenderedPageBreak/>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7"/>
      <w:bookmarkEnd w:id="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 w:name="IP地址分类"/>
      <w:bookmarkStart w:id="10"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9"/>
      <w:bookmarkEnd w:id="1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1" w:name="_Toc5812"/>
      <w:bookmarkStart w:id="12"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1"/>
      <w:bookmarkEnd w:id="1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855C57" w:rsidP="00091A92"/>
    <w:p w:rsidR="00855C57" w:rsidRDefault="00E05ED6">
      <w:pPr>
        <w:widowControl/>
        <w:snapToGrid w:val="0"/>
        <w:jc w:val="left"/>
        <w:outlineLvl w:val="1"/>
        <w:rPr>
          <w:rFonts w:ascii="Times New Roman" w:eastAsia="宋体" w:hAnsi="Times New Roman" w:cs="宋体"/>
          <w:color w:val="000000"/>
          <w:kern w:val="0"/>
          <w:sz w:val="20"/>
          <w:szCs w:val="20"/>
        </w:rPr>
      </w:pPr>
      <w:bookmarkStart w:id="13" w:name="_Toc3721"/>
      <w:r>
        <w:rPr>
          <w:rFonts w:ascii="Times New Roman" w:eastAsia="宋体" w:hAnsi="Times New Roman" w:cs="宋体"/>
          <w:color w:val="000000"/>
          <w:kern w:val="0"/>
          <w:sz w:val="20"/>
          <w:szCs w:val="20"/>
        </w:rPr>
        <w:lastRenderedPageBreak/>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22240"/>
      <w:bookmarkStart w:id="15" w:name="交换机与路由器的区别"/>
      <w:r>
        <w:rPr>
          <w:rFonts w:ascii="Times New Roman" w:eastAsia="宋体" w:hAnsi="Times New Roman" w:cs="宋体"/>
          <w:color w:val="000000"/>
          <w:kern w:val="0"/>
          <w:sz w:val="20"/>
          <w:szCs w:val="20"/>
        </w:rPr>
        <w:t>交换机与路由器的区别</w:t>
      </w:r>
      <w:bookmarkEnd w:id="14"/>
      <w:bookmarkEnd w:id="15"/>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地址转发分组。维护着路由表，根据路由表选择最佳路线。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6" w:name="TIME_WAIT(2MSL)"/>
      <w:bookmarkStart w:id="17" w:name="_Toc27396"/>
      <w:r>
        <w:rPr>
          <w:rFonts w:ascii="Times New Roman" w:eastAsia="宋体" w:hAnsi="Times New Roman" w:cs="宋体"/>
          <w:color w:val="000000"/>
          <w:kern w:val="0"/>
          <w:sz w:val="20"/>
          <w:szCs w:val="20"/>
        </w:rPr>
        <w:t>TIME_WAIT(2MSL)</w:t>
      </w:r>
      <w:bookmarkEnd w:id="16"/>
      <w:bookmarkEnd w:id="17"/>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确保最后一个确认报文段能够到达。如果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8" w:name="_Toc12556"/>
      <w:bookmarkStart w:id="19"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8"/>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0" w:name="TCP可靠传输"/>
      <w:bookmarkEnd w:id="19"/>
      <w:bookmarkEnd w:id="20"/>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、确认和重传：接收方收到报文就会确认，发送方发送一段时间后没有收到确认就重传。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1" w:name="TCP_流量控制"/>
      <w:bookmarkStart w:id="22"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1"/>
      <w:bookmarkEnd w:id="2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3" w:name="TCP_拥塞控制"/>
      <w:bookmarkStart w:id="24"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3"/>
      <w:bookmarkEnd w:id="2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ssthresh</w:t>
      </w:r>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cwnd&gt;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cwnd&lt;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5" w:name="_Toc13671"/>
      <w:bookmarkStart w:id="26" w:name="网络编程一般步骤"/>
      <w:r>
        <w:rPr>
          <w:rFonts w:ascii="Times New Roman" w:eastAsia="宋体" w:hAnsi="Times New Roman" w:cs="宋体"/>
          <w:color w:val="000000"/>
          <w:kern w:val="0"/>
          <w:sz w:val="20"/>
          <w:szCs w:val="20"/>
        </w:rPr>
        <w:t>网络编程一般步骤</w:t>
      </w:r>
      <w:bookmarkEnd w:id="25"/>
      <w:bookmarkEnd w:id="26"/>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listen -&gt; accept -&gt; recv/send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send/recv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recvfrom/sendto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sendto/recvfrom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7" w:name="_Toc26795"/>
      <w:bookmarkStart w:id="28"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7"/>
      <w:bookmarkEnd w:id="28"/>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9"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2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服务端会认为已经建立起了连接，服务端</w:t>
      </w:r>
      <w:r>
        <w:rPr>
          <w:rFonts w:ascii="Times New Roman" w:eastAsia="宋体" w:hAnsi="Times New Roman" w:cs="宋体" w:hint="eastAsia"/>
          <w:color w:val="24292E"/>
          <w:kern w:val="0"/>
          <w:sz w:val="20"/>
          <w:szCs w:val="20"/>
        </w:rPr>
        <w:lastRenderedPageBreak/>
        <w:t>会一直等待客户端发送数据，但因为客户端会认为服务端第二次握手的回复是对失效请求的回复，不会去处理。这就造成了服务端一直等待客户端数据的情况，浪费资源。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TCP为什么挥手是四次而不是三次"/>
      <w:bookmarkStart w:id="31"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0"/>
      <w:bookmarkEnd w:id="3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是全双工的，它允许两个方向的数据传输被独立关闭。当主动发起关闭的一方关闭连接之后，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对主动关闭报文的确认是为了快速告知主动关闭方，此关闭连接报文已经收到。此时被动方不立即关闭连接是为了将缓冲中剩下的数据从输出流发回主动关闭方（主动方接收到数据后同样要进行确认），因此要把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2" w:name="_Toc20969"/>
      <w:bookmarkStart w:id="33"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2"/>
      <w:bookmarkEnd w:id="33"/>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在遇到上述情况时会立即返回给用户态进程一个返回值，并设置</w:t>
      </w:r>
      <w:r>
        <w:rPr>
          <w:rFonts w:ascii="Times New Roman" w:eastAsia="宋体" w:hAnsi="Times New Roman" w:cs="宋体" w:hint="eastAsia"/>
          <w:color w:val="24292E"/>
          <w:kern w:val="0"/>
          <w:sz w:val="20"/>
          <w:szCs w:val="20"/>
        </w:rPr>
        <w:t>errno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4" w:name="_Toc1888"/>
      <w:r>
        <w:rPr>
          <w:rFonts w:ascii="Times New Roman" w:eastAsia="宋体" w:hAnsi="Times New Roman" w:cs="宋体" w:hint="eastAsia"/>
          <w:color w:val="24292E"/>
          <w:kern w:val="0"/>
          <w:sz w:val="20"/>
          <w:szCs w:val="20"/>
        </w:rPr>
        <w:t>对于往缓冲区写的操作同理。</w:t>
      </w:r>
      <w:bookmarkEnd w:id="34"/>
    </w:p>
    <w:p w:rsidR="00855C57" w:rsidRDefault="00E05ED6">
      <w:pPr>
        <w:widowControl/>
        <w:snapToGrid w:val="0"/>
        <w:jc w:val="left"/>
        <w:outlineLvl w:val="1"/>
        <w:rPr>
          <w:rFonts w:ascii="Times New Roman" w:eastAsia="宋体" w:hAnsi="Times New Roman" w:cs="宋体"/>
          <w:color w:val="000000"/>
          <w:kern w:val="0"/>
          <w:sz w:val="20"/>
          <w:szCs w:val="20"/>
        </w:rPr>
      </w:pPr>
      <w:bookmarkStart w:id="35" w:name="_Toc26974"/>
      <w:bookmarkStart w:id="36" w:name="同步和异步区别"/>
      <w:r>
        <w:rPr>
          <w:rFonts w:ascii="Times New Roman" w:eastAsia="宋体" w:hAnsi="Times New Roman" w:cs="宋体"/>
          <w:color w:val="000000"/>
          <w:kern w:val="0"/>
          <w:sz w:val="20"/>
          <w:szCs w:val="20"/>
        </w:rPr>
        <w:t>同步和异步区别</w:t>
      </w:r>
      <w:bookmarkEnd w:id="35"/>
      <w:bookmarkEnd w:id="36"/>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7" w:name="_Toc21589"/>
      <w:bookmarkStart w:id="38" w:name="Reactor和Proactor区别"/>
      <w:r>
        <w:rPr>
          <w:rFonts w:ascii="Times New Roman" w:eastAsia="宋体" w:hAnsi="Times New Roman" w:cs="宋体"/>
          <w:color w:val="000000"/>
          <w:kern w:val="0"/>
          <w:sz w:val="20"/>
          <w:szCs w:val="20"/>
        </w:rPr>
        <w:t>Reactor</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Proactor</w:t>
      </w:r>
      <w:r>
        <w:rPr>
          <w:rFonts w:ascii="Times New Roman" w:eastAsia="宋体" w:hAnsi="Times New Roman" w:cs="宋体"/>
          <w:color w:val="000000"/>
          <w:kern w:val="0"/>
          <w:sz w:val="20"/>
          <w:szCs w:val="20"/>
        </w:rPr>
        <w:t>区别</w:t>
      </w:r>
      <w:bookmarkEnd w:id="37"/>
      <w:bookmarkEnd w:id="38"/>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r>
        <w:rPr>
          <w:rFonts w:ascii="Times New Roman" w:eastAsia="宋体" w:hAnsi="Times New Roman" w:cs="宋体" w:hint="eastAsia"/>
          <w:color w:val="24292E"/>
          <w:kern w:val="0"/>
          <w:sz w:val="20"/>
          <w:szCs w:val="20"/>
        </w:rPr>
        <w:t>Proactor</w:t>
      </w:r>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9"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39"/>
    </w:p>
    <w:p w:rsidR="00855C57" w:rsidRDefault="00E05ED6">
      <w:pPr>
        <w:widowControl/>
        <w:snapToGrid w:val="0"/>
        <w:jc w:val="left"/>
        <w:rPr>
          <w:rFonts w:ascii="Times New Roman" w:eastAsia="宋体" w:hAnsi="Times New Roman" w:cs="宋体"/>
          <w:color w:val="000000"/>
          <w:kern w:val="0"/>
          <w:sz w:val="20"/>
          <w:szCs w:val="20"/>
        </w:rPr>
      </w:pPr>
      <w:bookmarkStart w:id="40"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hyperlink r:id="rId21"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2" w:history="1">
        <w:r>
          <w:rPr>
            <w:rFonts w:ascii="Times New Roman" w:eastAsia="宋体" w:hAnsi="Times New Roman" w:cs="宋体"/>
            <w:color w:val="0000FF"/>
            <w:kern w:val="0"/>
            <w:sz w:val="20"/>
            <w:szCs w:val="20"/>
            <w:u w:val="single"/>
          </w:rPr>
          <w:t>y.abc.com</w:t>
        </w:r>
      </w:hyperlink>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1"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2"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w:t>
      </w:r>
      <w:r>
        <w:rPr>
          <w:rFonts w:ascii="Times New Roman" w:eastAsia="宋体" w:hAnsi="Times New Roman" w:cs="宋体"/>
          <w:color w:val="4F4F4F"/>
          <w:kern w:val="0"/>
          <w:sz w:val="20"/>
          <w:szCs w:val="20"/>
        </w:rPr>
        <w:lastRenderedPageBreak/>
        <w:t>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的传参方式相比于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If-ModifiedSince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6se="http://schemas.microsoft.com/office/word/2015/wordml/symex" xmlns:cx1="http://schemas.microsoft.com/office/drawing/2015/9/8/chartex" xmlns:cx="http://schemas.microsoft.com/office/drawing/2014/chartex">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：请求被拒绝，服务器端没有必要给出拒绝的详细理由。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503 Service Unavilable</w:t>
      </w:r>
      <w:r>
        <w:rPr>
          <w:rFonts w:ascii="Times New Roman" w:eastAsia="宋体" w:hAnsi="Times New Roman" w:cs="宋体"/>
          <w:color w:val="24292E"/>
          <w:kern w:val="0"/>
          <w:sz w:val="20"/>
          <w:szCs w:val="20"/>
        </w:rPr>
        <w:t>：该状态码表明服务器暂时处于超负载或正在进行停机维护，现在无法处理请求。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sid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Exprires: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Etag</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的值，默认是对文件的索引节（</w:t>
      </w:r>
      <w:r>
        <w:rPr>
          <w:rFonts w:ascii="Times New Roman" w:eastAsia="宋体" w:hAnsi="Times New Roman" w:cs="宋体"/>
          <w:color w:val="000000"/>
          <w:kern w:val="0"/>
          <w:sz w:val="20"/>
          <w:szCs w:val="20"/>
        </w:rPr>
        <w:t>INode</w:t>
      </w:r>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r>
        <w:rPr>
          <w:rFonts w:ascii="Times New Roman" w:eastAsia="宋体" w:hAnsi="Times New Roman" w:cs="宋体"/>
          <w:color w:val="000000"/>
          <w:kern w:val="0"/>
          <w:sz w:val="20"/>
          <w:szCs w:val="20"/>
        </w:rPr>
        <w:t>MTime</w:t>
      </w:r>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Etage</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1"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2"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隧道"/>
      <w:r>
        <w:rPr>
          <w:rFonts w:ascii="Times New Roman" w:eastAsia="宋体" w:hAnsi="Times New Roman" w:cs="宋体"/>
          <w:color w:val="000000"/>
          <w:kern w:val="0"/>
          <w:sz w:val="20"/>
          <w:szCs w:val="20"/>
        </w:rPr>
        <w:t>隧道</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7" w:name="_Toc12103"/>
      <w:r>
        <w:rPr>
          <w:rFonts w:ascii="Times New Roman" w:eastAsia="宋体" w:hAnsi="Times New Roman" w:cs="宋体"/>
          <w:color w:val="000000"/>
          <w:kern w:val="0"/>
          <w:sz w:val="20"/>
          <w:szCs w:val="20"/>
        </w:rPr>
        <w:t>HTTPs</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8" w:name="_Toc18528"/>
      <w:r>
        <w:rPr>
          <w:rFonts w:ascii="Times New Roman" w:eastAsia="宋体" w:hAnsi="Times New Roman" w:cs="宋体" w:hint="eastAsia"/>
          <w:color w:val="24292E"/>
          <w:kern w:val="0"/>
          <w:sz w:val="20"/>
          <w:szCs w:val="20"/>
        </w:rPr>
        <w:lastRenderedPageBreak/>
        <w:t>通信使用明文，内容可能会被窃听；</w:t>
      </w:r>
      <w:bookmarkEnd w:id="58"/>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3496"/>
      <w:r>
        <w:rPr>
          <w:rFonts w:ascii="Times New Roman" w:eastAsia="宋体" w:hAnsi="Times New Roman" w:cs="宋体" w:hint="eastAsia"/>
          <w:color w:val="24292E"/>
          <w:kern w:val="0"/>
          <w:sz w:val="20"/>
          <w:szCs w:val="20"/>
        </w:rPr>
        <w:t>不验证通信方的身份，因此有可能遭遇伪装；</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30105"/>
      <w:r>
        <w:rPr>
          <w:rFonts w:ascii="Times New Roman" w:eastAsia="宋体" w:hAnsi="Times New Roman" w:cs="宋体" w:hint="eastAsia"/>
          <w:color w:val="24292E"/>
          <w:kern w:val="0"/>
          <w:sz w:val="20"/>
          <w:szCs w:val="20"/>
        </w:rPr>
        <w:t>无法证明报文的完整性，所以有可能已遭篡改。</w:t>
      </w:r>
      <w:bookmarkEnd w:id="6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1"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CSRF(_跨站请求伪造)、XSS(跨站脚本攻击)"/>
      <w:bookmarkStart w:id="64" w:name="_Toc13538"/>
      <w:r>
        <w:rPr>
          <w:rFonts w:ascii="Times New Roman" w:eastAsia="宋体" w:hAnsi="Times New Roman" w:cs="宋体"/>
          <w:color w:val="000000"/>
          <w:kern w:val="0"/>
          <w:sz w:val="20"/>
          <w:szCs w:val="20"/>
        </w:rPr>
        <w:t>CSRF( </w:t>
      </w:r>
      <w:r>
        <w:rPr>
          <w:rFonts w:ascii="Times New Roman" w:eastAsia="宋体" w:hAnsi="Times New Roman" w:cs="宋体"/>
          <w:color w:val="000000"/>
          <w:kern w:val="0"/>
          <w:sz w:val="20"/>
          <w:szCs w:val="20"/>
        </w:rPr>
        <w:t>跨站请求伪造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r>
        <w:rPr>
          <w:rFonts w:ascii="Times New Roman" w:eastAsia="宋体" w:hAnsi="Times New Roman" w:cs="宋体"/>
          <w:color w:val="000000"/>
          <w:kern w:val="0"/>
          <w:sz w:val="20"/>
          <w:szCs w:val="20"/>
        </w:rPr>
        <w:t>跨站脚本攻击</w:t>
      </w:r>
      <w:r>
        <w:rPr>
          <w:rFonts w:ascii="Times New Roman" w:eastAsia="宋体" w:hAnsi="Times New Roman" w:cs="宋体"/>
          <w:color w:val="000000"/>
          <w:kern w:val="0"/>
          <w:sz w:val="20"/>
          <w:szCs w:val="20"/>
        </w:rPr>
        <w:t>)</w:t>
      </w:r>
      <w:bookmarkEnd w:id="63"/>
      <w:bookmarkEnd w:id="6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让浏览器自动地给服务器端发出多个请求（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原理上利用的是网站服务器端所有参数都是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r>
        <w:rPr>
          <w:rFonts w:ascii="Times New Roman" w:eastAsia="宋体" w:hAnsi="Times New Roman" w:cs="宋体"/>
          <w:b/>
          <w:bCs/>
          <w:color w:val="222222"/>
          <w:kern w:val="0"/>
          <w:sz w:val="20"/>
          <w:szCs w:val="20"/>
        </w:rPr>
        <w:t>url</w:t>
      </w:r>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5" w:name="_Toc15615"/>
      <w:r>
        <w:rPr>
          <w:rFonts w:ascii="Times New Roman" w:eastAsia="宋体" w:hAnsi="Times New Roman" w:cs="宋体" w:hint="eastAsia"/>
          <w:color w:val="000000"/>
          <w:kern w:val="0"/>
          <w:sz w:val="20"/>
          <w:szCs w:val="20"/>
        </w:rPr>
        <w:t>操作系统</w:t>
      </w:r>
      <w:bookmarkEnd w:id="65"/>
    </w:p>
    <w:p w:rsidR="00855C57" w:rsidRDefault="00E05ED6">
      <w:pPr>
        <w:widowControl/>
        <w:snapToGrid w:val="0"/>
        <w:jc w:val="left"/>
        <w:outlineLvl w:val="1"/>
        <w:rPr>
          <w:rFonts w:ascii="Times New Roman" w:eastAsia="宋体" w:hAnsi="Times New Roman" w:cs="宋体"/>
          <w:color w:val="000000"/>
          <w:kern w:val="0"/>
          <w:sz w:val="20"/>
          <w:szCs w:val="20"/>
        </w:rPr>
      </w:pPr>
      <w:bookmarkStart w:id="66" w:name="_Toc10440"/>
      <w:r>
        <w:rPr>
          <w:rFonts w:ascii="Times New Roman" w:eastAsia="宋体" w:hAnsi="Times New Roman" w:cs="宋体"/>
          <w:b/>
          <w:bCs/>
          <w:color w:val="000000"/>
          <w:kern w:val="0"/>
          <w:sz w:val="20"/>
          <w:szCs w:val="20"/>
          <w:shd w:val="clear" w:color="auto" w:fill="FFFFFF"/>
        </w:rPr>
        <w:t>进程间通信方式</w:t>
      </w:r>
      <w:bookmarkEnd w:id="66"/>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lastRenderedPageBreak/>
        <w:t>管道</w:t>
      </w:r>
      <w:r>
        <w:rPr>
          <w:rFonts w:ascii="Times New Roman" w:eastAsia="宋体" w:hAnsi="Times New Roman" w:cs="宋体"/>
          <w:color w:val="999999"/>
          <w:kern w:val="0"/>
          <w:sz w:val="20"/>
          <w:szCs w:val="20"/>
        </w:rPr>
        <w:t>( pipe )</w:t>
      </w:r>
      <w:r>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命名管道</w:t>
      </w:r>
      <w:r>
        <w:rPr>
          <w:rFonts w:ascii="Times New Roman" w:eastAsia="宋体" w:hAnsi="Times New Roman" w:cs="宋体"/>
          <w:color w:val="999999"/>
          <w:kern w:val="0"/>
          <w:sz w:val="20"/>
          <w:szCs w:val="20"/>
        </w:rPr>
        <w:t xml:space="preserve"> (FIFO)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有名管道也是半双工的通信方式，但是它允许无亲缘关系进程间的通信。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信号量：信号量用于实现进程间的互斥与同步，也可以用在线程上，主要有</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信号量和</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信号量一般用在线程上，</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信号量一般用在进程上，</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信号量的函数一般都在下划线。</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消息队列</w:t>
      </w:r>
      <w:r>
        <w:rPr>
          <w:rFonts w:ascii="Times New Roman" w:eastAsia="宋体" w:hAnsi="Times New Roman" w:cs="宋体"/>
          <w:color w:val="999999"/>
          <w:kern w:val="0"/>
          <w:sz w:val="20"/>
          <w:szCs w:val="20"/>
        </w:rPr>
        <w:t>( message queue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优先级，大小</w:t>
      </w:r>
      <w:r>
        <w:rPr>
          <w:rFonts w:ascii="Times New Roman" w:eastAsia="宋体" w:hAnsi="Times New Roman" w:cs="宋体"/>
          <w:color w:val="999999"/>
          <w:kern w:val="0"/>
          <w:sz w:val="20"/>
          <w:szCs w:val="20"/>
        </w:rPr>
        <w:t>)</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共享内存</w:t>
      </w:r>
      <w:r>
        <w:rPr>
          <w:rFonts w:ascii="Times New Roman" w:eastAsia="宋体" w:hAnsi="Times New Roman" w:cs="宋体"/>
          <w:color w:val="999999"/>
          <w:kern w:val="0"/>
          <w:sz w:val="20"/>
          <w:szCs w:val="20"/>
        </w:rPr>
        <w:t>( shared memory ) </w:t>
      </w:r>
      <w:r>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Pr>
          <w:rFonts w:ascii="Times New Roman" w:eastAsia="宋体" w:hAnsi="Times New Roman" w:cs="宋体"/>
          <w:color w:val="999999"/>
          <w:kern w:val="0"/>
          <w:sz w:val="20"/>
          <w:szCs w:val="20"/>
        </w:rPr>
        <w:t xml:space="preserve"> IPC </w:t>
      </w:r>
      <w:r>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w:t>
      </w:r>
      <w:r>
        <w:rPr>
          <w:rFonts w:ascii="Times New Roman" w:eastAsia="宋体" w:hAnsi="Times New Roman" w:cs="宋体"/>
          <w:color w:val="999999"/>
          <w:kern w:val="0"/>
          <w:sz w:val="20"/>
          <w:szCs w:val="20"/>
        </w:rPr>
        <w:t xml:space="preserve"> ( sinal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信号是一种比较复杂的通信方式，用于通知接收进程某个事件已经发生，常见的信号。</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套接字</w:t>
      </w:r>
      <w:r>
        <w:rPr>
          <w:rFonts w:ascii="Times New Roman" w:eastAsia="宋体" w:hAnsi="Times New Roman" w:cs="宋体"/>
          <w:color w:val="999999"/>
          <w:kern w:val="0"/>
          <w:sz w:val="20"/>
          <w:szCs w:val="20"/>
        </w:rPr>
        <w:t>( socket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套解口也是一种进程间通信机制，与其他通信机制不同的是，它可用于不同机器间的进程通信。</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常见信号"/>
      <w:bookmarkStart w:id="68" w:name="_Toc13436"/>
      <w:bookmarkEnd w:id="67"/>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9" w:name="_Toc20962"/>
      <w:bookmarkStart w:id="70" w:name="标准io和文件io的区别"/>
      <w:r>
        <w:rPr>
          <w:rFonts w:ascii="Times New Roman" w:eastAsia="宋体" w:hAnsi="Times New Roman" w:cs="宋体"/>
          <w:color w:val="000000"/>
          <w:kern w:val="0"/>
          <w:sz w:val="20"/>
          <w:szCs w:val="20"/>
        </w:rPr>
        <w:t>标准</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和文件</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的区别</w:t>
      </w:r>
      <w:bookmarkEnd w:id="69"/>
      <w:bookmarkEnd w:id="70"/>
    </w:p>
    <w:p w:rsidR="00855C57" w:rsidRDefault="00E05ED6">
      <w:pPr>
        <w:widowControl/>
        <w:snapToGrid w:val="0"/>
        <w:jc w:val="left"/>
        <w:rPr>
          <w:rFonts w:ascii="Times New Roman" w:eastAsia="宋体" w:hAnsi="Times New Roman" w:cs="宋体"/>
          <w:color w:val="000000"/>
          <w:kern w:val="0"/>
          <w:sz w:val="20"/>
          <w:szCs w:val="20"/>
        </w:rPr>
      </w:pPr>
      <w:bookmarkStart w:id="71"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r>
        <w:rPr>
          <w:rFonts w:ascii="Times New Roman" w:eastAsia="宋体" w:hAnsi="Times New Roman" w:cs="宋体"/>
          <w:color w:val="333333"/>
          <w:kern w:val="0"/>
          <w:sz w:val="20"/>
          <w:szCs w:val="20"/>
        </w:rPr>
        <w:t>os</w:t>
      </w:r>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2"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r>
        <w:rPr>
          <w:rFonts w:ascii="Times New Roman" w:eastAsia="宋体" w:hAnsi="Times New Roman" w:cs="宋体"/>
          <w:color w:val="333333"/>
          <w:kern w:val="0"/>
          <w:sz w:val="20"/>
          <w:szCs w:val="20"/>
        </w:rPr>
        <w:t>fopen</w:t>
      </w:r>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r>
        <w:rPr>
          <w:rFonts w:ascii="Times New Roman" w:eastAsia="宋体" w:hAnsi="Times New Roman" w:cs="宋体"/>
          <w:color w:val="333333"/>
          <w:kern w:val="0"/>
          <w:sz w:val="20"/>
          <w:szCs w:val="20"/>
        </w:rPr>
        <w:t>linux</w:t>
      </w:r>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库会根据</w:t>
      </w:r>
      <w:r>
        <w:rPr>
          <w:rFonts w:ascii="Times New Roman" w:eastAsia="宋体" w:hAnsi="Times New Roman" w:cs="宋体"/>
          <w:color w:val="333333"/>
          <w:kern w:val="0"/>
          <w:sz w:val="20"/>
          <w:szCs w:val="20"/>
        </w:rPr>
        <w:t>stdin/stdout</w:t>
      </w:r>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stdin/stdou</w:t>
      </w:r>
      <w:r>
        <w:rPr>
          <w:rFonts w:ascii="Times New Roman" w:eastAsia="宋体" w:hAnsi="Times New Roman" w:cs="宋体"/>
          <w:color w:val="333333"/>
          <w:kern w:val="0"/>
          <w:sz w:val="20"/>
          <w:szCs w:val="20"/>
        </w:rPr>
        <w:t>是什么类型以及其默认的缓冲模式，如果不合适，你需要用</w:t>
      </w:r>
      <w:r>
        <w:rPr>
          <w:rFonts w:ascii="Times New Roman" w:eastAsia="宋体" w:hAnsi="Times New Roman" w:cs="宋体"/>
          <w:color w:val="333333"/>
          <w:kern w:val="0"/>
          <w:sz w:val="20"/>
          <w:szCs w:val="20"/>
        </w:rPr>
        <w:t>setvbuf</w:t>
      </w:r>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，就需要现设置行缓冲。对于文件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针对的是文件，标准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是对控制台，操作的是字符流。对于不同设备得特性不一样，必须有不同</w:t>
      </w:r>
      <w:r>
        <w:rPr>
          <w:rFonts w:ascii="Times New Roman" w:eastAsia="宋体" w:hAnsi="Times New Roman" w:cs="宋体"/>
          <w:color w:val="333333"/>
          <w:kern w:val="0"/>
          <w:sz w:val="20"/>
          <w:szCs w:val="20"/>
        </w:rPr>
        <w:t>api</w:t>
      </w:r>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3" w:name="wait和waitpid区别"/>
      <w:bookmarkStart w:id="74"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waitpid</w:t>
      </w:r>
      <w:r>
        <w:rPr>
          <w:rFonts w:ascii="Times New Roman" w:eastAsia="宋体" w:hAnsi="Times New Roman" w:cs="宋体"/>
          <w:color w:val="000000"/>
          <w:kern w:val="0"/>
          <w:sz w:val="20"/>
          <w:szCs w:val="20"/>
        </w:rPr>
        <w:t>区别</w:t>
      </w:r>
      <w:bookmarkEnd w:id="73"/>
      <w:bookmarkEnd w:id="7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则可以通过设置一个选项来设置为非阻塞，另外</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并不是等待第一个结束的进程而是等待参数中</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中</w:t>
      </w:r>
      <w:r>
        <w:rPr>
          <w:rFonts w:ascii="Times New Roman" w:eastAsia="宋体" w:hAnsi="Times New Roman" w:cs="宋体"/>
          <w:b/>
          <w:bCs/>
          <w:color w:val="000000"/>
          <w:kern w:val="0"/>
          <w:sz w:val="20"/>
          <w:szCs w:val="20"/>
          <w:shd w:val="clear" w:color="auto" w:fill="FFFFFF"/>
        </w:rPr>
        <w:t>pid</w:t>
      </w:r>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r>
        <w:rPr>
          <w:rFonts w:ascii="Times New Roman" w:eastAsia="宋体" w:hAnsi="Times New Roman" w:cs="宋体"/>
          <w:color w:val="000000"/>
          <w:kern w:val="0"/>
          <w:sz w:val="20"/>
          <w:szCs w:val="20"/>
          <w:shd w:val="clear" w:color="auto" w:fill="FFFFFF"/>
        </w:rPr>
        <w:t xml:space="preserve">pid==-1 </w:t>
      </w:r>
      <w:r>
        <w:rPr>
          <w:rFonts w:ascii="Times New Roman" w:eastAsia="宋体" w:hAnsi="Times New Roman" w:cs="宋体"/>
          <w:color w:val="000000"/>
          <w:kern w:val="0"/>
          <w:sz w:val="20"/>
          <w:szCs w:val="20"/>
          <w:shd w:val="clear" w:color="auto" w:fill="FFFFFF"/>
        </w:rPr>
        <w:t>等待任何一个子进程，此时</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pid==0   </w:t>
      </w:r>
      <w:r>
        <w:rPr>
          <w:rFonts w:ascii="Times New Roman" w:eastAsia="宋体" w:hAnsi="Times New Roman" w:cs="宋体"/>
          <w:color w:val="000000"/>
          <w:kern w:val="0"/>
          <w:sz w:val="20"/>
          <w:szCs w:val="20"/>
          <w:shd w:val="clear" w:color="auto" w:fill="FFFFFF"/>
        </w:rPr>
        <w:t>等待与调用者进程组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5" w:name="_Toc13131"/>
      <w:r>
        <w:rPr>
          <w:rFonts w:ascii="Times New Roman" w:eastAsia="宋体" w:hAnsi="Times New Roman" w:cs="宋体"/>
          <w:color w:val="000000"/>
          <w:kern w:val="0"/>
          <w:sz w:val="20"/>
          <w:szCs w:val="20"/>
          <w:shd w:val="clear" w:color="auto" w:fill="FFFFFF"/>
        </w:rPr>
        <w:t>1 waitpid</w:t>
      </w:r>
      <w:r>
        <w:rPr>
          <w:rFonts w:ascii="Times New Roman" w:eastAsia="宋体" w:hAnsi="Times New Roman" w:cs="宋体"/>
          <w:color w:val="000000"/>
          <w:kern w:val="0"/>
          <w:sz w:val="20"/>
          <w:szCs w:val="20"/>
          <w:shd w:val="clear" w:color="auto" w:fill="FFFFFF"/>
        </w:rPr>
        <w:t>使我们可以等待指定的进程</w:t>
      </w:r>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6" w:name="_Toc22200"/>
      <w:r>
        <w:rPr>
          <w:rFonts w:ascii="Times New Roman" w:eastAsia="宋体" w:hAnsi="Times New Roman" w:cs="宋体"/>
          <w:color w:val="000000"/>
          <w:kern w:val="0"/>
          <w:sz w:val="20"/>
          <w:szCs w:val="20"/>
        </w:rPr>
        <w:t>2 waitpid</w:t>
      </w:r>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4511"/>
      <w:r>
        <w:rPr>
          <w:rFonts w:ascii="Times New Roman" w:eastAsia="宋体" w:hAnsi="Times New Roman" w:cs="宋体"/>
          <w:color w:val="000000"/>
          <w:kern w:val="0"/>
          <w:sz w:val="20"/>
          <w:szCs w:val="20"/>
        </w:rPr>
        <w:t>3 waitpid</w:t>
      </w:r>
      <w:r>
        <w:rPr>
          <w:rFonts w:ascii="Times New Roman" w:eastAsia="宋体" w:hAnsi="Times New Roman" w:cs="宋体"/>
          <w:color w:val="000000"/>
          <w:kern w:val="0"/>
          <w:sz w:val="20"/>
          <w:szCs w:val="20"/>
        </w:rPr>
        <w:t>支持工作控制</w:t>
      </w:r>
      <w:bookmarkEnd w:id="77"/>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8" w:name="_Toc21074"/>
      <w:bookmarkStart w:id="79"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8"/>
      <w:bookmarkEnd w:id="7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之后，子进程会拷贝父进程的数据空间、堆和栈空间（实际上是采用写时复制技术），二者共享代码段。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，以及</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0" w:name="_Toc26221"/>
      <w:bookmarkStart w:id="81"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0"/>
      <w:bookmarkEnd w:id="8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2"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ar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3"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4"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3) .bss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5) .symtab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.dynsym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6) .strtab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.dynstr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5" w:name="_Toc26026"/>
      <w:bookmarkStart w:id="86" w:name="linux程序启动过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程序启动过程</w:t>
      </w:r>
      <w:bookmarkEnd w:id="85"/>
      <w:bookmarkEnd w:id="8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中敲入一个命令要执行时，内核会帮我们创建一个新的进程，它在往这个新进程的进程空间里面加载进可执行程序的代码段和数据段后，也会加载进动态连接器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7" w:name="产生死锁的四个必要条件："/>
      <w:bookmarkStart w:id="88" w:name="_Toc5941"/>
      <w:r>
        <w:rPr>
          <w:rFonts w:ascii="Times New Roman" w:eastAsia="宋体" w:hAnsi="Times New Roman" w:cs="宋体"/>
          <w:color w:val="000000"/>
          <w:kern w:val="0"/>
          <w:sz w:val="20"/>
          <w:szCs w:val="20"/>
        </w:rPr>
        <w:t>产生死锁的四个必要条件：</w:t>
      </w:r>
      <w:bookmarkEnd w:id="87"/>
      <w:bookmarkEnd w:id="8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9" w:name="_Toc3840"/>
      <w:bookmarkStart w:id="90" w:name="处理死锁的基本方法："/>
      <w:r>
        <w:rPr>
          <w:rFonts w:ascii="Times New Roman" w:eastAsia="宋体" w:hAnsi="Times New Roman" w:cs="宋体"/>
          <w:color w:val="000000"/>
          <w:kern w:val="0"/>
          <w:sz w:val="20"/>
          <w:szCs w:val="20"/>
        </w:rPr>
        <w:t>处理死锁的基本方法：</w:t>
      </w:r>
      <w:bookmarkEnd w:id="89"/>
      <w:bookmarkEnd w:id="9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：通过设置某些限制条件，去破坏死锁的四个条件中的一个或几个条件，来预防发生死锁。但由于所施加的限制条件往往太严格，因而导致系统资源利用率和系统吞吐量降低。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死锁清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将进程从死锁状态中解脱出来。常用方法：撤销或挂起一些进程，以便回收一些资源，再将这些资源分配给已处于阻塞状态的进程。死锁检测盒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1" w:name="_Toc29639"/>
      <w:bookmarkStart w:id="92" w:name="vfork函数"/>
      <w:r>
        <w:rPr>
          <w:rFonts w:ascii="Times New Roman" w:eastAsia="宋体" w:hAnsi="Times New Roman" w:cs="宋体"/>
          <w:color w:val="000000"/>
          <w:kern w:val="0"/>
          <w:sz w:val="20"/>
          <w:szCs w:val="20"/>
        </w:rPr>
        <w:t>vfork</w:t>
      </w:r>
      <w:r>
        <w:rPr>
          <w:rFonts w:ascii="Times New Roman" w:eastAsia="宋体" w:hAnsi="Times New Roman" w:cs="宋体"/>
          <w:color w:val="000000"/>
          <w:kern w:val="0"/>
          <w:sz w:val="20"/>
          <w:szCs w:val="20"/>
        </w:rPr>
        <w:t>函数</w:t>
      </w:r>
      <w:bookmarkEnd w:id="91"/>
      <w:bookmarkEnd w:id="9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xml:space="preserve">vfork()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vfork()</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之后父进程才可能被调度运行。如果在调用这两个函数之前子进程依赖于父进程的进一步动作，则会导致死锁。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3" w:name="线程进程的区别体现在几个方面"/>
      <w:bookmarkStart w:id="94" w:name="_Toc19628"/>
      <w:r>
        <w:rPr>
          <w:rFonts w:ascii="Times New Roman" w:eastAsia="宋体" w:hAnsi="Times New Roman" w:cs="宋体"/>
          <w:color w:val="000000"/>
          <w:kern w:val="0"/>
          <w:sz w:val="20"/>
          <w:szCs w:val="20"/>
          <w:shd w:val="clear" w:color="auto" w:fill="FEFEF2"/>
        </w:rPr>
        <w:t>线程进程的区别体现在几个方面</w:t>
      </w:r>
      <w:bookmarkEnd w:id="93"/>
      <w:bookmarkEnd w:id="94"/>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比进程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死掉。</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属于同一个进程的所有线程共享该进程的所有资源，包括文件描述符。而不同过的进程相互独立。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线程必定也只能属于一个进程，而进程可以拥有多个线程而且至少拥有一个线程；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5" w:name="进程与线程的选择"/>
      <w:bookmarkStart w:id="96" w:name="_Toc10558"/>
      <w:r>
        <w:rPr>
          <w:rFonts w:ascii="Times New Roman" w:eastAsia="宋体" w:hAnsi="Times New Roman" w:cs="宋体"/>
          <w:color w:val="000000"/>
          <w:kern w:val="0"/>
          <w:sz w:val="20"/>
          <w:szCs w:val="20"/>
          <w:shd w:val="clear" w:color="auto" w:fill="FEFEF2"/>
        </w:rPr>
        <w:t>进程与线程的选择</w:t>
      </w:r>
      <w:bookmarkEnd w:id="95"/>
      <w:r>
        <w:rPr>
          <w:rFonts w:ascii="Times New Roman" w:eastAsia="宋体" w:hAnsi="Times New Roman" w:cs="宋体"/>
          <w:color w:val="000000"/>
          <w:kern w:val="0"/>
          <w:sz w:val="20"/>
          <w:szCs w:val="20"/>
          <w:shd w:val="clear" w:color="auto" w:fill="FEFEF2"/>
        </w:rPr>
        <w:t>取决以下几点</w:t>
      </w:r>
      <w:bookmarkEnd w:id="96"/>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、需要频繁创建销毁的优先使用线程；因为对进程来说创建和销毁一个进程代价是很大的。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9"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7" w:name="_Toc9975"/>
      <w:bookmarkStart w:id="98" w:name="守护进程"/>
      <w:r>
        <w:rPr>
          <w:rFonts w:ascii="Times New Roman" w:eastAsia="宋体" w:hAnsi="Times New Roman" w:cs="宋体"/>
          <w:color w:val="000000"/>
          <w:kern w:val="0"/>
          <w:sz w:val="20"/>
          <w:szCs w:val="20"/>
        </w:rPr>
        <w:t>守护进程</w:t>
      </w:r>
      <w:bookmarkEnd w:id="97"/>
      <w:bookmarkEnd w:id="98"/>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r>
        <w:rPr>
          <w:rFonts w:ascii="Times New Roman" w:eastAsia="宋体" w:hAnsi="Times New Roman" w:cs="宋体"/>
          <w:color w:val="4F4F4F"/>
          <w:kern w:val="0"/>
          <w:sz w:val="20"/>
          <w:szCs w:val="20"/>
          <w:shd w:val="clear" w:color="auto" w:fill="FFFFFF"/>
        </w:rPr>
        <w:t>init</w:t>
      </w:r>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99"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）重设文件权限掩码</w:t>
      </w:r>
      <w:bookmarkEnd w:id="102"/>
    </w:p>
    <w:p w:rsidR="00855C57" w:rsidRDefault="00E05ED6">
      <w:pPr>
        <w:widowControl/>
        <w:snapToGrid w:val="0"/>
        <w:jc w:val="left"/>
        <w:rPr>
          <w:rFonts w:ascii="Times New Roman" w:eastAsia="宋体" w:hAnsi="Times New Roman" w:cs="宋体"/>
          <w:color w:val="000000"/>
          <w:kern w:val="0"/>
          <w:sz w:val="20"/>
          <w:szCs w:val="20"/>
        </w:rPr>
      </w:pPr>
      <w:bookmarkStart w:id="103"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4" w:name="_Toc22514"/>
      <w:bookmarkStart w:id="105"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4"/>
      <w:bookmarkEnd w:id="10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r>
        <w:rPr>
          <w:rFonts w:ascii="Times New Roman" w:eastAsia="宋体" w:hAnsi="Times New Roman" w:cs="宋体"/>
          <w:color w:val="333333"/>
          <w:kern w:val="0"/>
          <w:sz w:val="20"/>
          <w:szCs w:val="20"/>
        </w:rPr>
        <w:t>gurb</w:t>
      </w:r>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/sbin/init</w:t>
      </w:r>
      <w:r>
        <w:rPr>
          <w:rFonts w:ascii="Times New Roman" w:eastAsia="宋体" w:hAnsi="Times New Roman" w:cs="宋体"/>
          <w:color w:val="333333"/>
          <w:kern w:val="0"/>
          <w:sz w:val="20"/>
          <w:szCs w:val="20"/>
        </w:rPr>
        <w:t>），而</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会取得</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/etc/rc.d/rc.sysinit</w:t>
      </w:r>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lastRenderedPageBreak/>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/etc/rc.d/rc.local</w:t>
      </w:r>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init</w:t>
      </w:r>
      <w:r>
        <w:rPr>
          <w:rFonts w:ascii="Times New Roman" w:eastAsia="宋体" w:hAnsi="Times New Roman" w:cs="宋体"/>
          <w:color w:val="333333"/>
          <w:kern w:val="0"/>
          <w:sz w:val="20"/>
          <w:szCs w:val="20"/>
        </w:rPr>
        <w:t>执行终端机模拟程序</w:t>
      </w:r>
      <w:r>
        <w:rPr>
          <w:rFonts w:ascii="Times New Roman" w:eastAsia="宋体" w:hAnsi="Times New Roman" w:cs="宋体"/>
          <w:color w:val="333333"/>
          <w:kern w:val="0"/>
          <w:sz w:val="20"/>
          <w:szCs w:val="20"/>
        </w:rPr>
        <w:t>mingetty</w:t>
      </w:r>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6" w:name="_Toc22849"/>
      <w:r>
        <w:rPr>
          <w:rFonts w:ascii="Times New Roman" w:eastAsia="宋体" w:hAnsi="Times New Roman" w:hint="eastAsia"/>
          <w:sz w:val="20"/>
          <w:szCs w:val="20"/>
        </w:rPr>
        <w:t>SQL</w:t>
      </w:r>
      <w:bookmarkEnd w:id="106"/>
    </w:p>
    <w:p w:rsidR="00855C57" w:rsidRDefault="00E05ED6">
      <w:pPr>
        <w:snapToGrid w:val="0"/>
        <w:jc w:val="left"/>
        <w:outlineLvl w:val="1"/>
        <w:rPr>
          <w:rFonts w:ascii="Times New Roman" w:eastAsia="宋体" w:hAnsi="Times New Roman"/>
          <w:sz w:val="20"/>
          <w:szCs w:val="20"/>
        </w:rPr>
      </w:pPr>
      <w:bookmarkStart w:id="107"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数据库允许多个并发事务同时对其数据进行读写和修改的能力，隔离性可以防止多个事务并发执行时由于交叉执行而导致数据的不一致。事务隔离分为不同级别，包括读未提交（</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8" w:name="_Toc4464"/>
      <w:r>
        <w:rPr>
          <w:rFonts w:ascii="Times New Roman" w:eastAsia="宋体" w:hAnsi="Times New Roman" w:cs="Verdana" w:hint="eastAsia"/>
          <w:b/>
          <w:color w:val="000000"/>
          <w:kern w:val="0"/>
          <w:sz w:val="20"/>
          <w:szCs w:val="20"/>
          <w:shd w:val="clear" w:color="auto" w:fill="FFFFFF"/>
          <w:lang w:bidi="ar"/>
        </w:rPr>
        <w:t>四种隔离级别</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的默认事务隔离级别，它确保同一事务的多个实例在并发读取数据时，会看到同样的数据行。不过理论上，这会导致另一个棘手的问题：幻读</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）。简单的说，幻读指当用户读取某一范围的数据行时，另一个事务又在该范围内插入了新行，当用户再读取该范围的数据行时，会发现有新的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Multiversion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这是最高的隔离级别，它通过强制事务排序，使之不可能相互冲突，从而解决幻读问题。简言之，它是在每个读的数据行上加上共享锁。在这个级别，可能导致大量的超时现象和锁竞争。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12812"/>
      <w:r>
        <w:rPr>
          <w:rFonts w:ascii="Times New Roman" w:eastAsia="宋体" w:hAnsi="Times New Roman" w:cs="Verdana"/>
          <w:b/>
          <w:color w:val="FF0000"/>
          <w:kern w:val="0"/>
          <w:sz w:val="20"/>
          <w:szCs w:val="20"/>
          <w:lang w:bidi="ar"/>
        </w:rPr>
        <w:t>事务的并发问题</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脏读</w:t>
      </w:r>
      <w:r>
        <w:rPr>
          <w:rFonts w:ascii="Times New Roman" w:eastAsia="宋体" w:hAnsi="Times New Roman" w:cs="Verdana"/>
          <w:b/>
          <w:color w:val="000000"/>
          <w:kern w:val="0"/>
          <w:sz w:val="20"/>
          <w:szCs w:val="20"/>
          <w:shd w:val="clear" w:color="auto" w:fill="FFFFFF"/>
          <w:lang w:bidi="ar"/>
        </w:rPr>
        <w:t>(Drity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r>
        <w:rPr>
          <w:rFonts w:ascii="Times New Roman" w:eastAsia="宋体" w:hAnsi="Times New Roman" w:cs="Verdana"/>
          <w:b/>
          <w:color w:val="000000"/>
          <w:kern w:val="0"/>
          <w:sz w:val="20"/>
          <w:szCs w:val="20"/>
          <w:shd w:val="clear" w:color="auto" w:fill="FFFFFF"/>
          <w:lang w:bidi="ar"/>
        </w:rPr>
        <w:t>RollBack</w:t>
      </w:r>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幻读</w:t>
      </w:r>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脏读</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幻读</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读未提交（</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24476"/>
      <w:r>
        <w:rPr>
          <w:rFonts w:ascii="Times New Roman" w:eastAsia="宋体" w:hAnsi="Times New Roman" w:cs="Verdana"/>
          <w:b/>
          <w:color w:val="000000"/>
          <w:kern w:val="0"/>
          <w:sz w:val="20"/>
          <w:szCs w:val="20"/>
          <w:lang w:bidi="ar"/>
        </w:rPr>
        <w:t>数据库的各种锁的总结：</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引擎的锁机制：</w:t>
      </w:r>
      <w:r>
        <w:rPr>
          <w:rFonts w:ascii="Times New Roman" w:eastAsia="宋体" w:hAnsi="Times New Roman" w:cs="Verdana"/>
          <w:b/>
          <w:color w:val="000000"/>
          <w:kern w:val="0"/>
          <w:sz w:val="20"/>
          <w:szCs w:val="20"/>
          <w:shd w:val="clear" w:color="auto" w:fill="FFFFFF"/>
          <w:lang w:bidi="ar"/>
        </w:rPr>
        <w:t>InnoDB</w:t>
      </w:r>
      <w:r>
        <w:rPr>
          <w:rFonts w:ascii="Times New Roman" w:eastAsia="宋体" w:hAnsi="Times New Roman" w:cs="Verdana"/>
          <w:b/>
          <w:color w:val="000000"/>
          <w:kern w:val="0"/>
          <w:sz w:val="20"/>
          <w:szCs w:val="20"/>
          <w:shd w:val="clear" w:color="auto" w:fill="FFFFFF"/>
          <w:lang w:bidi="ar"/>
        </w:rPr>
        <w:t>支持事务，支持行锁和表锁用的比较多，</w:t>
      </w:r>
      <w:r>
        <w:rPr>
          <w:rFonts w:ascii="Times New Roman" w:eastAsia="宋体" w:hAnsi="Times New Roman" w:cs="Verdana"/>
          <w:b/>
          <w:color w:val="000000"/>
          <w:kern w:val="0"/>
          <w:sz w:val="20"/>
          <w:szCs w:val="20"/>
          <w:shd w:val="clear" w:color="auto" w:fill="FFFFFF"/>
          <w:lang w:bidi="ar"/>
        </w:rPr>
        <w:t>Myisam</w:t>
      </w:r>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）：事务打算给数据行加行共享锁，事务在给一个数据行加共享锁前必须先取得该表的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）：事务打算给数据行加行排他锁，事务在给一个数据行加排他锁前必须先取得该表的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一般是回滚事务</w:t>
      </w:r>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1" w:name="_Toc11186"/>
      <w:r>
        <w:rPr>
          <w:rFonts w:ascii="Times New Roman" w:eastAsia="宋体" w:hAnsi="Times New Roman" w:cs="Verdana"/>
          <w:b/>
          <w:color w:val="000000"/>
          <w:kern w:val="0"/>
          <w:sz w:val="20"/>
          <w:szCs w:val="20"/>
          <w:shd w:val="clear" w:color="auto" w:fill="FFFFFF"/>
          <w:lang w:bidi="ar"/>
        </w:rPr>
        <w:t>两段加锁协议</w:t>
      </w:r>
      <w:bookmarkEnd w:id="111"/>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2" w:name="_Toc84"/>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的比较</w:t>
      </w:r>
      <w:bookmarkEnd w:id="112"/>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支持在线热备份。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只支持表级锁，而</w:t>
      </w:r>
      <w:r>
        <w:rPr>
          <w:rFonts w:ascii="Times New Roman" w:eastAsia="宋体" w:hAnsi="Times New Roman" w:cs="Helvetica"/>
          <w:color w:val="24292E"/>
          <w:kern w:val="0"/>
          <w:sz w:val="20"/>
          <w:szCs w:val="20"/>
          <w:lang w:bidi="ar"/>
        </w:rPr>
        <w:t xml:space="preserve"> InnoDB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InnoDB</w:t>
      </w:r>
      <w:r>
        <w:rPr>
          <w:rFonts w:ascii="Times New Roman" w:eastAsia="宋体" w:hAnsi="Times New Roman" w:cs="Helvetica"/>
          <w:color w:val="24292E"/>
          <w:kern w:val="0"/>
          <w:sz w:val="20"/>
          <w:szCs w:val="20"/>
          <w:lang w:bidi="ar"/>
        </w:rPr>
        <w:t>支持外键，</w:t>
      </w:r>
      <w:r>
        <w:rPr>
          <w:rFonts w:ascii="Times New Roman" w:eastAsia="宋体" w:hAnsi="Times New Roman" w:cs="Helvetica"/>
          <w:color w:val="24292E"/>
          <w:kern w:val="0"/>
          <w:sz w:val="20"/>
          <w:szCs w:val="20"/>
          <w:lang w:bidi="ar"/>
        </w:rPr>
        <w:t>MyISAM</w:t>
      </w:r>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是一种多路搜索树（并不是二叉的）：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r>
        <w:rPr>
          <w:rFonts w:ascii="Times New Roman" w:eastAsia="宋体" w:hAnsi="Times New Roman" w:cs="宋体" w:hint="eastAsia"/>
          <w:color w:val="000000"/>
          <w:kern w:val="0"/>
          <w:sz w:val="20"/>
          <w:szCs w:val="20"/>
          <w:lang w:bidi="ar"/>
        </w:rPr>
        <w:t>个儿子；且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K[i]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P[i]</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K[i])</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P[i]</w:t>
      </w:r>
      <w:r>
        <w:rPr>
          <w:rFonts w:ascii="Times New Roman" w:eastAsia="宋体" w:hAnsi="Times New Roman" w:cs="宋体" w:hint="eastAsia"/>
          <w:color w:val="000000"/>
          <w:kern w:val="0"/>
          <w:sz w:val="20"/>
          <w:szCs w:val="20"/>
          <w:shd w:val="clear" w:color="auto" w:fill="FFFFFF"/>
          <w:lang w:bidi="ar"/>
        </w:rPr>
        <w:t>，指向关键字值属于</w:t>
      </w:r>
      <w:r>
        <w:rPr>
          <w:rFonts w:ascii="Times New Roman" w:eastAsia="宋体" w:hAnsi="Times New Roman" w:cs="宋体" w:hint="eastAsia"/>
          <w:color w:val="000000"/>
          <w:kern w:val="0"/>
          <w:sz w:val="20"/>
          <w:szCs w:val="20"/>
          <w:shd w:val="clear" w:color="auto" w:fill="FFFFFF"/>
          <w:lang w:bidi="ar"/>
        </w:rPr>
        <w:t>[K[i],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4"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4"/>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索引列的值必须唯一，但允许有空值。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5"/>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在进行查询时，索引列不能是表达式的一部分，也不能是函数的参数，否则无法使用索引。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file_id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file_id,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因为无法把数据行存放在两个不同的地方，所以一个表只能有一个聚簇索引。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如果行比较稀疏，或者由于页分裂导致数据存储不连续时，聚簇索引可能导致全表扫描速度变慢。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6" w:name="_Toc18954"/>
      <w:r>
        <w:rPr>
          <w:rFonts w:ascii="Times New Roman" w:eastAsia="宋体" w:hAnsi="Times New Roman" w:cs="Verdana"/>
          <w:color w:val="000000"/>
          <w:kern w:val="0"/>
          <w:sz w:val="20"/>
          <w:szCs w:val="20"/>
          <w:shd w:val="clear" w:color="auto" w:fill="FFFFFF"/>
          <w:lang w:bidi="ar"/>
        </w:rPr>
        <w:t>哪些情况需要创建索引</w:t>
      </w:r>
      <w:bookmarkEnd w:id="116"/>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查询中与其他表关联的字段，外键关系建立索引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条件里用不到的字段不创建索引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查询中统计或者分组字段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表记录太少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7"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7"/>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select_type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DATE_SUB(NOW(),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r>
        <w:rPr>
          <w:rFonts w:ascii="Times New Roman" w:eastAsia="宋体" w:hAnsi="Times New Roman" w:cs="Helvetica"/>
          <w:color w:val="24292E"/>
          <w:kern w:val="0"/>
          <w:sz w:val="20"/>
          <w:szCs w:val="20"/>
          <w:shd w:val="clear" w:color="auto" w:fill="F6F8FA"/>
          <w:lang w:bidi="ar"/>
        </w:rPr>
        <w:t>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 {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do_query(</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 while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13606"/>
      <w:r>
        <w:rPr>
          <w:rFonts w:ascii="Times New Roman" w:eastAsia="宋体" w:hAnsi="Times New Roman" w:cs="Helvetica"/>
          <w:color w:val="24292E"/>
          <w:kern w:val="0"/>
          <w:sz w:val="20"/>
          <w:szCs w:val="20"/>
          <w:lang w:bidi="ar"/>
        </w:rPr>
        <w:t>分库与分表</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分表，就是讲一张表分成多个小表，这些小表拥有不同的表名；而分区是将一张表的数据分为多个区块，这些区块可以存储在同一个磁盘上，也可以存储在不同的磁盘上，这种方式下表仍然只有一个。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payDB</w:t>
      </w:r>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userDB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跨库跨表连接问题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19"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19"/>
    </w:p>
    <w:p w:rsidR="00855C57" w:rsidRDefault="00E05ED6">
      <w:pPr>
        <w:widowControl/>
        <w:snapToGrid w:val="0"/>
        <w:jc w:val="left"/>
        <w:outlineLvl w:val="1"/>
        <w:rPr>
          <w:rFonts w:ascii="Times New Roman" w:eastAsia="宋体" w:hAnsi="Times New Roman" w:cs="Helvetica"/>
          <w:color w:val="000000"/>
          <w:sz w:val="20"/>
          <w:szCs w:val="20"/>
        </w:rPr>
      </w:pPr>
      <w:bookmarkStart w:id="120"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0"/>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能解决快速文本查找的需求，比如有一个博客文章集合，需要根据博客的内容来快速查找，则可以针对博客内容建立文本索引。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1"/>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r>
        <w:rPr>
          <w:rFonts w:ascii="Times New Roman" w:eastAsia="宋体" w:hAnsi="Times New Roman" w:cs="Verdana"/>
          <w:color w:val="000000"/>
          <w:kern w:val="0"/>
          <w:sz w:val="20"/>
          <w:szCs w:val="20"/>
          <w:shd w:val="clear" w:color="auto" w:fill="FFFFFF"/>
          <w:lang w:bidi="ar"/>
        </w:rPr>
        <w:t>”BasicCursor",</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，也就是顺序查找，很悲催啊。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nscanned: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个文档，很恐怖吧，这样玩的话让人受不了啊。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millis:        </w:t>
      </w:r>
      <w:r>
        <w:rPr>
          <w:rFonts w:ascii="Times New Roman" w:eastAsia="宋体" w:hAnsi="Times New Roman" w:cs="Verdana"/>
          <w:color w:val="000000"/>
          <w:kern w:val="0"/>
          <w:sz w:val="20"/>
          <w:szCs w:val="20"/>
          <w:shd w:val="clear" w:color="auto" w:fill="FFFFFF"/>
          <w:lang w:bidi="ar"/>
        </w:rPr>
        <w:t>这个就是我们最最最</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2"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2"/>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记录慢命令</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Mongodb Profile </w:t>
      </w:r>
      <w:r>
        <w:rPr>
          <w:rFonts w:ascii="Times New Roman" w:eastAsia="宋体" w:hAnsi="Times New Roman" w:cs="Verdana"/>
          <w:color w:val="000000"/>
          <w:kern w:val="0"/>
          <w:sz w:val="20"/>
          <w:szCs w:val="20"/>
          <w:shd w:val="clear" w:color="auto" w:fill="FFFFFF"/>
          <w:lang w:bidi="ar"/>
        </w:rPr>
        <w:t>记录是直接存在系统</w:t>
      </w:r>
      <w:r>
        <w:rPr>
          <w:rFonts w:ascii="Times New Roman" w:eastAsia="宋体" w:hAnsi="Times New Roman" w:cs="Verdana"/>
          <w:color w:val="000000"/>
          <w:kern w:val="0"/>
          <w:sz w:val="20"/>
          <w:szCs w:val="20"/>
          <w:shd w:val="clear" w:color="auto" w:fill="FFFFFF"/>
          <w:lang w:bidi="ar"/>
        </w:rPr>
        <w:t>db</w:t>
      </w:r>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system.profile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3" w:name="_Toc21943"/>
      <w:r>
        <w:rPr>
          <w:rFonts w:ascii="Times New Roman" w:eastAsia="宋体" w:hAnsi="Times New Roman" w:cs="Helvetica"/>
          <w:color w:val="000000"/>
          <w:kern w:val="0"/>
          <w:sz w:val="20"/>
          <w:szCs w:val="20"/>
          <w:lang w:bidi="ar"/>
        </w:rPr>
        <w:t>BSON</w:t>
      </w:r>
      <w:bookmarkEnd w:id="12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2"/>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boolean: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r>
        <w:rPr>
          <w:rFonts w:ascii="Times New Roman" w:eastAsia="宋体" w:hAnsi="Times New Roman" w:cs="Tahoma"/>
          <w:color w:val="222222"/>
          <w:kern w:val="0"/>
          <w:sz w:val="20"/>
          <w:szCs w:val="20"/>
          <w:lang w:bidi="ar"/>
        </w:rPr>
        <w:t>mongodb</w:t>
      </w:r>
      <w:r>
        <w:rPr>
          <w:rFonts w:ascii="Times New Roman" w:eastAsia="宋体" w:hAnsi="Times New Roman" w:cs="Tahoma"/>
          <w:color w:val="222222"/>
          <w:kern w:val="0"/>
          <w:sz w:val="20"/>
          <w:szCs w:val="20"/>
          <w:lang w:bidi="ar"/>
        </w:rPr>
        <w:t>中叫做集合，是文档的集合。无模式，可以存储各种各样的文档。类似</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可以理解为</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lang w:bidi="ar"/>
        </w:rPr>
        <w:t>GridFS</w:t>
      </w:r>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r>
        <w:rPr>
          <w:rFonts w:ascii="Times New Roman" w:eastAsia="宋体" w:hAnsi="Times New Roman" w:cs="Tahoma"/>
          <w:color w:val="222222"/>
          <w:kern w:val="0"/>
          <w:sz w:val="20"/>
          <w:szCs w:val="20"/>
          <w:lang w:bidi="ar"/>
        </w:rPr>
        <w:t>bson</w:t>
      </w:r>
      <w:r>
        <w:rPr>
          <w:rFonts w:ascii="Times New Roman" w:eastAsia="宋体" w:hAnsi="Times New Roman" w:cs="Tahoma"/>
          <w:color w:val="222222"/>
          <w:kern w:val="0"/>
          <w:sz w:val="20"/>
          <w:szCs w:val="20"/>
          <w:lang w:bidi="ar"/>
        </w:rPr>
        <w:t>对象的大小有限制，不适合存储大型文件，</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文件系统为大型文件提供了存储的方案，</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4" w:name="_Toc27841"/>
      <w:bookmarkStart w:id="125" w:name="_GoBack"/>
      <w:bookmarkEnd w:id="125"/>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4"/>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则更加灵活和可扩展，存储方式可以省是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删数据为了数据完整性，比如外键，不能随便删，而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Basically Availble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Wiredtiger</w:t>
      </w:r>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r>
        <w:rPr>
          <w:rFonts w:ascii="Times New Roman" w:eastAsia="宋体" w:hAnsi="Times New Roman" w:cs="Hiragino Sans GB"/>
          <w:color w:val="202225"/>
          <w:kern w:val="0"/>
          <w:sz w:val="20"/>
          <w:szCs w:val="20"/>
          <w:lang w:bidi="ar"/>
        </w:rPr>
        <w:t>Mongodb</w:t>
      </w:r>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保证数据的完整性。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r>
        <w:rPr>
          <w:rFonts w:ascii="Times New Roman" w:eastAsia="宋体" w:hAnsi="Times New Roman" w:cs="微软雅黑"/>
          <w:color w:val="3F3F3F"/>
          <w:kern w:val="0"/>
          <w:sz w:val="20"/>
          <w:szCs w:val="20"/>
          <w:lang w:bidi="ar"/>
        </w:rPr>
        <w:t>读采用的是共享锁，写采用的是排它锁。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使用的都是乐观锁，在全局、数据库、集合级别，</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r>
        <w:rPr>
          <w:rFonts w:ascii="Times New Roman" w:eastAsia="宋体" w:hAnsi="Times New Roman" w:cs="微软雅黑" w:hint="eastAsia"/>
          <w:color w:val="3F3F3F"/>
          <w:kern w:val="0"/>
          <w:sz w:val="20"/>
          <w:szCs w:val="20"/>
          <w:lang w:bidi="ar"/>
        </w:rPr>
        <w:t>mongodb</w:t>
      </w:r>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没有完整事务支持，操作原子性只到单个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保证数据的完整性。但是</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ifstat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vmstat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xxstat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宋体" w:hint="eastAsia"/>
          <w:color w:val="000000"/>
          <w:kern w:val="0"/>
          <w:sz w:val="20"/>
          <w:szCs w:val="20"/>
          <w:lang w:bidi="ar"/>
        </w:rPr>
        <w:t>vmstat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-t tcp</w:t>
      </w: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时作用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引用在声明时必须初始化为另一变量；指针声明和定义可以分开，可以先只声明指针变量而不初始化，等用到时再指向具体变量。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内联函数可以作为某个类的成员函数，这样可以使用类的保护成员和私有成员。而当一个表达式涉及到类保护成员或私有成员时，宏就不能实现了。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r>
        <w:rPr>
          <w:rFonts w:ascii="Times New Roman" w:eastAsia="宋体" w:hAnsi="Times New Roman" w:cs="Verdana"/>
          <w:color w:val="333333"/>
          <w:kern w:val="0"/>
          <w:sz w:val="20"/>
          <w:szCs w:val="20"/>
          <w:lang w:bidi="ar"/>
        </w:rPr>
        <w:t>个元素，每个元素对应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318" w:rsidRDefault="00CB7318" w:rsidP="00A14C03">
      <w:r>
        <w:separator/>
      </w:r>
    </w:p>
  </w:endnote>
  <w:endnote w:type="continuationSeparator" w:id="0">
    <w:p w:rsidR="00CB7318" w:rsidRDefault="00CB7318"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318" w:rsidRDefault="00CB7318" w:rsidP="00A14C03">
      <w:r>
        <w:separator/>
      </w:r>
    </w:p>
  </w:footnote>
  <w:footnote w:type="continuationSeparator" w:id="0">
    <w:p w:rsidR="00CB7318" w:rsidRDefault="00CB7318" w:rsidP="00A14C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A6"/>
    <w:rsid w:val="00091A92"/>
    <w:rsid w:val="001A6651"/>
    <w:rsid w:val="003649AC"/>
    <w:rsid w:val="0047727D"/>
    <w:rsid w:val="00855C57"/>
    <w:rsid w:val="00A14C03"/>
    <w:rsid w:val="00A71FA6"/>
    <w:rsid w:val="00C9289E"/>
    <w:rsid w:val="00CB7318"/>
    <w:rsid w:val="00D75FFD"/>
    <w:rsid w:val="00D92BAE"/>
    <w:rsid w:val="00E05ED6"/>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5">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qFormat/>
    <w:rPr>
      <w:color w:val="0000FF"/>
      <w:u w:val="single"/>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apple-converted-space">
    <w:name w:val="apple-converted-space"/>
    <w:basedOn w:val="a0"/>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abc.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hyperlink" Target="http://lib.csdn.net/bas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y.abc.com/" TargetMode="External"/><Relationship Id="rId27" Type="http://schemas.openxmlformats.org/officeDocument/2006/relationships/image" Target="media/image16.jpeg"/><Relationship Id="rId30" Type="http://schemas.openxmlformats.org/officeDocument/2006/relationships/image" Target="NUL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962CF4-2BB9-4643-AF5D-74AEE795A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4408</Words>
  <Characters>25127</Characters>
  <Application>Microsoft Office Word</Application>
  <DocSecurity>0</DocSecurity>
  <Lines>209</Lines>
  <Paragraphs>58</Paragraphs>
  <ScaleCrop>false</ScaleCrop>
  <Company/>
  <LinksUpToDate>false</LinksUpToDate>
  <CharactersWithSpaces>29477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张 星</cp:lastModifiedBy>
  <cp:revision>7</cp:revision>
  <dcterms:created xsi:type="dcterms:W3CDTF">2018-03-05T14:37:00Z</dcterms:created>
  <dcterms:modified xsi:type="dcterms:W3CDTF">2019-03-27T12:17:00Z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