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A81BE" w14:textId="77777777" w:rsidR="00744811" w:rsidRDefault="00744811"/>
    <w:p w14:paraId="1C300ED2" w14:textId="77777777" w:rsidR="00744811" w:rsidRDefault="00744811">
      <w:r>
        <w:t>CSCI3230 Written Assignment 2</w:t>
      </w:r>
      <w:r w:rsidR="00A8583F">
        <w:t xml:space="preserve">-Machine Learning              </w:t>
      </w:r>
      <w:r>
        <w:t>Chung Tsz Ting 1155110208</w:t>
      </w:r>
    </w:p>
    <w:p w14:paraId="7AB55BFD" w14:textId="77777777" w:rsidR="00744811" w:rsidRDefault="00744811" w:rsidP="00744811">
      <w:pPr>
        <w:pStyle w:val="ListParagraph"/>
        <w:numPr>
          <w:ilvl w:val="0"/>
          <w:numId w:val="2"/>
        </w:numPr>
      </w:pPr>
    </w:p>
    <w:p w14:paraId="1A96E09D" w14:textId="77777777" w:rsidR="00EC3B3A" w:rsidRPr="00EC3B3A" w:rsidRDefault="00744811" w:rsidP="00355364">
      <w:pPr>
        <w:pStyle w:val="ListParagraph"/>
        <w:numPr>
          <w:ilvl w:val="0"/>
          <w:numId w:val="3"/>
        </w:numPr>
      </w:pPr>
      <w:r>
        <w:t xml:space="preserve">Given that the Information Content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</w:p>
    <w:p w14:paraId="2933A980" w14:textId="77777777" w:rsidR="00EC3B3A" w:rsidRDefault="00744811" w:rsidP="00EC3B3A">
      <w:pPr>
        <w:pStyle w:val="ListParagraph"/>
      </w:pPr>
      <m:oMath>
        <m:r>
          <w:rPr>
            <w:rFonts w:ascii="Cambria Math" w:hAnsi="Cambria Math"/>
          </w:rPr>
          <m:t>in which 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&lt;1 and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EC3B3A">
        <w:t>,</w:t>
      </w:r>
    </w:p>
    <w:p w14:paraId="3DFA4B66" w14:textId="77777777" w:rsidR="007D3779" w:rsidRDefault="007D3779" w:rsidP="007D3779">
      <w:pPr>
        <w:ind w:left="720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when one specific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has it’s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and the other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m:oMath>
        <m:r>
          <w:rPr>
            <w:rFonts w:ascii="Cambria Math" w:hAnsi="Cambria Math"/>
          </w:rPr>
          <m:t>for i≠x.</m:t>
        </m:r>
      </m:oMath>
    </w:p>
    <w:p w14:paraId="462B4EDD" w14:textId="77777777" w:rsidR="00EC3B3A" w:rsidRPr="007D3779" w:rsidRDefault="00EC3B3A" w:rsidP="007D3779">
      <w:pPr>
        <w:ind w:left="72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x-1</m:t>
              </m:r>
            </m:sup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i=x+1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67D40B7" w14:textId="77777777" w:rsidR="007D3779" w:rsidRDefault="007D3779" w:rsidP="007D3779">
      <w:pPr>
        <w:ind w:left="720"/>
      </w:pPr>
    </w:p>
    <w:p w14:paraId="0E286A73" w14:textId="77777777" w:rsidR="00EC3B3A" w:rsidRPr="007D3779" w:rsidRDefault="00EC3B3A" w:rsidP="00EC3B3A">
      <w:pPr>
        <w:ind w:left="720"/>
      </w:pPr>
      <m:oMathPara>
        <m:oMath>
          <m:r>
            <w:rPr>
              <w:rFonts w:ascii="Cambria Math" w:hAnsi="Cambria Math"/>
            </w:rPr>
            <m:t xml:space="preserve">   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0∙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+1∙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1                                               </m:t>
          </m:r>
        </m:oMath>
      </m:oMathPara>
    </w:p>
    <w:p w14:paraId="3F887992" w14:textId="77777777" w:rsidR="007D3779" w:rsidRPr="007D3779" w:rsidRDefault="007D3779" w:rsidP="00EC3B3A">
      <w:pPr>
        <w:ind w:left="720"/>
      </w:pPr>
    </w:p>
    <w:p w14:paraId="71ACADED" w14:textId="77777777" w:rsidR="00EC3B3A" w:rsidRDefault="007D3779" w:rsidP="007D3779">
      <w:pPr>
        <w:ind w:left="720"/>
      </w:pPr>
      <m:oMathPara>
        <m:oMath>
          <m:r>
            <w:rPr>
              <w:rFonts w:ascii="Cambria Math" w:hAnsi="Cambria Math"/>
            </w:rPr>
            <m:t xml:space="preserve">    =0    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naryPr>
            <m:sub/>
            <m:sup/>
            <m:e/>
          </m:nary>
          <m:r>
            <w:rPr>
              <w:rFonts w:ascii="Cambria Math" w:hAnsi="Cambria Math"/>
            </w:rPr>
            <m:t xml:space="preserve">                                                                        </m:t>
          </m:r>
        </m:oMath>
      </m:oMathPara>
    </w:p>
    <w:p w14:paraId="08995FC7" w14:textId="77777777" w:rsidR="00744811" w:rsidRDefault="009F1666" w:rsidP="00744811">
      <w:pPr>
        <w:ind w:left="720"/>
      </w:pPr>
      <w:r>
        <w:t xml:space="preserve">In this case, the information content is the lowest as the </w:t>
      </w:r>
      <w:r w:rsidR="00EC3B3A">
        <w:t xml:space="preserve">variable </w:t>
      </w:r>
      <w:r w:rsidR="00EC3B3A" w:rsidRPr="00EC3B3A">
        <w:rPr>
          <w:b/>
          <w:bCs/>
          <w:i/>
          <w:iCs/>
        </w:rPr>
        <w:t>V</w:t>
      </w:r>
      <w:r>
        <w:t xml:space="preserve"> is extremely predicable</w:t>
      </w:r>
      <w:r w:rsidR="00EC3B3A">
        <w:t xml:space="preserve"> and its variance is 0</w:t>
      </w:r>
      <w:r>
        <w:t>.</w:t>
      </w:r>
    </w:p>
    <w:p w14:paraId="7EFC0060" w14:textId="77777777" w:rsidR="009F1666" w:rsidRDefault="009F1666" w:rsidP="009F1666">
      <w:pPr>
        <w:ind w:left="720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t xml:space="preserve"> when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for all i</m:t>
        </m:r>
      </m:oMath>
      <w:r w:rsidR="007D3779">
        <w:t xml:space="preserve"> (uniform distribution)</w:t>
      </w:r>
      <w:r>
        <w:t xml:space="preserve">, </w:t>
      </w:r>
    </w:p>
    <w:p w14:paraId="24A74DBA" w14:textId="77777777" w:rsidR="009F1666" w:rsidRDefault="009F1666" w:rsidP="009F1666">
      <w:pPr>
        <w:ind w:left="72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14:paraId="415D8CF2" w14:textId="77777777" w:rsidR="009F1666" w:rsidRDefault="009F1666" w:rsidP="009F1666">
      <w:pPr>
        <w:ind w:left="720"/>
      </w:pPr>
    </w:p>
    <w:p w14:paraId="3CF4F87B" w14:textId="77777777" w:rsidR="009F1666" w:rsidRDefault="009F1666" w:rsidP="009F1666">
      <w:pPr>
        <w:ind w:left="720"/>
      </w:pPr>
      <m:oMathPara>
        <m:oMath>
          <m:r>
            <w:rPr>
              <w:rFonts w:ascii="Cambria Math" w:hAnsi="Cambria Math"/>
            </w:rPr>
            <m:t xml:space="preserve">    =n(-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1CED54FC" w14:textId="77777777" w:rsidR="009F1666" w:rsidRDefault="009F1666" w:rsidP="009F1666">
      <w:pPr>
        <w:ind w:left="720"/>
      </w:pPr>
    </w:p>
    <w:p w14:paraId="57E21A44" w14:textId="77777777" w:rsidR="009F1666" w:rsidRDefault="009F1666" w:rsidP="009F1666">
      <w:pPr>
        <w:ind w:left="720"/>
      </w:pPr>
      <m:oMathPara>
        <m:oMath>
          <m:r>
            <w:rPr>
              <w:rFonts w:ascii="Cambria Math" w:hAnsi="Cambria Math"/>
            </w:rPr>
            <m:t xml:space="preserve"> ∴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                    </m:t>
          </m:r>
        </m:oMath>
      </m:oMathPara>
    </w:p>
    <w:p w14:paraId="181690ED" w14:textId="77777777" w:rsidR="009F1666" w:rsidRDefault="009F1666" w:rsidP="007D3779">
      <w:pPr>
        <w:ind w:left="720"/>
      </w:pPr>
      <w:r>
        <w:t>this means</w:t>
      </w:r>
      <w:r w:rsidR="007D3779">
        <w:t xml:space="preserve"> the variance of the variable is extremely high and</w:t>
      </w:r>
      <w:r>
        <w:t xml:space="preserve"> </w:t>
      </w:r>
      <w:r w:rsidR="00EC3B3A">
        <w:t xml:space="preserve">the variable </w:t>
      </w:r>
      <w:r w:rsidR="00EC3B3A" w:rsidRPr="00EC3B3A">
        <w:rPr>
          <w:b/>
          <w:bCs/>
          <w:i/>
          <w:iCs/>
        </w:rPr>
        <w:t>V</w:t>
      </w:r>
      <w:r w:rsidR="00EC3B3A">
        <w:t xml:space="preserve"> is</w:t>
      </w:r>
      <w:r>
        <w:t xml:space="preserve"> extremely unpredictable</w:t>
      </w:r>
      <w:r w:rsidR="00EC3B3A">
        <w:t xml:space="preserve"> and thus the information content is the highest.</w:t>
      </w:r>
    </w:p>
    <w:p w14:paraId="34C28EFE" w14:textId="77777777" w:rsidR="009F1666" w:rsidRDefault="009F1666" w:rsidP="00744811">
      <w:pPr>
        <w:ind w:left="720"/>
      </w:pPr>
    </w:p>
    <w:p w14:paraId="26F47746" w14:textId="77777777" w:rsidR="00744811" w:rsidRDefault="00744811" w:rsidP="00744811">
      <w:pPr>
        <w:pStyle w:val="ListParagraph"/>
        <w:numPr>
          <w:ilvl w:val="0"/>
          <w:numId w:val="3"/>
        </w:numPr>
      </w:pPr>
    </w:p>
    <w:p w14:paraId="0B907979" w14:textId="775B489C" w:rsidR="00810A88" w:rsidRPr="00810A88" w:rsidRDefault="007D18E4" w:rsidP="00810A88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 xml:space="preserve">∀x 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Pa</m:t>
        </m:r>
        <w:bookmarkStart w:id="0" w:name="_GoBack"/>
        <w:bookmarkEnd w:id="0"/>
        <m:r>
          <w:rPr>
            <w:rFonts w:ascii="Cambria Math" w:hAnsi="Cambria Math"/>
          </w:rPr>
          <m:t>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computer</m:t>
            </m:r>
          </m:e>
        </m:d>
        <m:r>
          <w:rPr>
            <w:rFonts w:ascii="Cambria Math" w:hAnsi="Cambria Math"/>
          </w:rPr>
          <m:t>∧Find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job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090BD8C" w14:textId="7CCF5902" w:rsidR="00810A88" w:rsidRPr="00810A88" w:rsidRDefault="007D18E4" w:rsidP="00810A88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∀y,z 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</w:rPr>
            <m:t>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∨Hardworking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⇒Pass(y,z)</m:t>
          </m:r>
        </m:oMath>
      </m:oMathPara>
    </w:p>
    <w:p w14:paraId="0BC46C3E" w14:textId="2735C8F8" w:rsidR="00C920B4" w:rsidRPr="00C920B4" w:rsidRDefault="00810A88" w:rsidP="00810A88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¬Intelligent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True</m:t>
          </m:r>
        </m:oMath>
      </m:oMathPara>
    </w:p>
    <w:p w14:paraId="09794BD6" w14:textId="6A39A3C4" w:rsidR="00810A88" w:rsidRPr="00810A88" w:rsidRDefault="00810A88" w:rsidP="00810A88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True</m:t>
          </m:r>
        </m:oMath>
      </m:oMathPara>
    </w:p>
    <w:p w14:paraId="0D5F04E5" w14:textId="5E82FC32" w:rsidR="00810A88" w:rsidRPr="008131B7" w:rsidRDefault="007D18E4" w:rsidP="00810A88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∀w </m:t>
          </m:r>
          <m:r>
            <w:rPr>
              <w:rFonts w:ascii="Cambria Math" w:hAnsi="Cambria Math"/>
            </w:rPr>
            <m:t>Hardworking(w)⇒Find(w, job)</m:t>
          </m:r>
        </m:oMath>
      </m:oMathPara>
    </w:p>
    <w:p w14:paraId="114B88DB" w14:textId="77777777" w:rsidR="008131B7" w:rsidRPr="00810A88" w:rsidRDefault="008131B7" w:rsidP="00810A88">
      <w:pPr>
        <w:pStyle w:val="ListParagraph"/>
        <w:ind w:left="1080"/>
      </w:pPr>
    </w:p>
    <w:p w14:paraId="19CDEDDC" w14:textId="11E1D402" w:rsidR="00C920B4" w:rsidRDefault="007D18E4" w:rsidP="00C920B4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Pass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computer</m:t>
            </m:r>
          </m:e>
        </m:d>
        <m:r>
          <w:rPr>
            <w:rFonts w:ascii="Cambria Math" w:hAnsi="Cambria Math"/>
          </w:rPr>
          <m:t>∧Find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job</m:t>
            </m:r>
          </m:e>
        </m:d>
        <m:r>
          <w:rPr>
            <w:rFonts w:ascii="Cambria Math" w:hAnsi="Cambria Math"/>
          </w:rPr>
          <m:t>⇒Happy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C2AE286" w14:textId="4AE0A4BD" w:rsidR="00C920B4" w:rsidRPr="00C920B4" w:rsidRDefault="007D18E4" w:rsidP="00C920B4">
      <w:pPr>
        <w:pStyle w:val="ListParagraph"/>
        <w:ind w:left="1080"/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Pass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computer</m:t>
                  </m:r>
                </m:e>
              </m:d>
              <m:r>
                <w:rPr>
                  <w:rFonts w:ascii="Cambria Math" w:hAnsi="Cambria Math"/>
                </w:rPr>
                <m:t>∧Find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 job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∨Happy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440DABC" w14:textId="65446B96" w:rsidR="00C920B4" w:rsidRPr="00C920B4" w:rsidRDefault="008131B7" w:rsidP="00C920B4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∴¬Pass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computer</m:t>
              </m:r>
            </m:e>
          </m:d>
          <m:r>
            <w:rPr>
              <w:rFonts w:ascii="Cambria Math" w:hAnsi="Cambria Math"/>
            </w:rPr>
            <m:t>∨¬Find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job</m:t>
              </m:r>
            </m:e>
          </m:d>
          <m:r>
            <w:rPr>
              <w:rFonts w:ascii="Cambria Math" w:hAnsi="Cambria Math"/>
            </w:rPr>
            <m:t>∨Happy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7145702" w14:textId="77777777" w:rsidR="00C920B4" w:rsidRDefault="00C920B4" w:rsidP="00C920B4">
      <w:pPr>
        <w:pStyle w:val="ListParagraph"/>
        <w:ind w:left="1080"/>
      </w:pPr>
    </w:p>
    <w:p w14:paraId="525AB31B" w14:textId="5C0040AA" w:rsidR="008131B7" w:rsidRPr="00810A88" w:rsidRDefault="007D18E4" w:rsidP="008131B7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∨Hardworking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⇒Pass(y,z)</m:t>
          </m:r>
        </m:oMath>
      </m:oMathPara>
    </w:p>
    <w:p w14:paraId="7C95E24E" w14:textId="16148C8A" w:rsidR="008131B7" w:rsidRPr="008131B7" w:rsidRDefault="007D18E4" w:rsidP="00C920B4">
      <w:pPr>
        <w:pStyle w:val="ListParagraph"/>
        <w:ind w:left="1080"/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∨Hardworking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)∨Pass(y,z)</m:t>
          </m:r>
        </m:oMath>
      </m:oMathPara>
    </w:p>
    <w:p w14:paraId="1D17BFD3" w14:textId="7D218E1D" w:rsidR="008131B7" w:rsidRPr="008131B7" w:rsidRDefault="007D18E4" w:rsidP="008131B7">
      <w:pPr>
        <w:pStyle w:val="ListParagraph"/>
        <w:ind w:left="1080"/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(¬ 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∧¬ 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∨Pass(y,z)</m:t>
          </m:r>
        </m:oMath>
      </m:oMathPara>
    </w:p>
    <w:p w14:paraId="3326D44D" w14:textId="65179C5F" w:rsidR="008131B7" w:rsidRPr="008131B7" w:rsidRDefault="008131B7" w:rsidP="008131B7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(¬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∨Pass(y,z) )∧(¬Hardworking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∨Pass(y,z))</m:t>
          </m:r>
        </m:oMath>
      </m:oMathPara>
    </w:p>
    <w:p w14:paraId="73AB4EDC" w14:textId="77777777" w:rsidR="008131B7" w:rsidRPr="008131B7" w:rsidRDefault="008131B7" w:rsidP="008131B7">
      <w:pPr>
        <w:pStyle w:val="ListParagraph"/>
        <w:ind w:left="1080"/>
      </w:pPr>
    </w:p>
    <w:p w14:paraId="0DFD334E" w14:textId="77777777" w:rsidR="008131B7" w:rsidRPr="00C920B4" w:rsidRDefault="008131B7" w:rsidP="008131B7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∴¬Intelligent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</m:oMath>
      </m:oMathPara>
    </w:p>
    <w:p w14:paraId="45A5E1AC" w14:textId="77777777" w:rsidR="008131B7" w:rsidRDefault="008131B7" w:rsidP="00C920B4">
      <w:pPr>
        <w:pStyle w:val="ListParagraph"/>
        <w:ind w:left="1080"/>
      </w:pPr>
    </w:p>
    <w:p w14:paraId="07CF4F04" w14:textId="77777777" w:rsidR="008131B7" w:rsidRPr="00810A88" w:rsidRDefault="008131B7" w:rsidP="008131B7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</m:oMath>
      </m:oMathPara>
    </w:p>
    <w:p w14:paraId="37170387" w14:textId="3079A85A" w:rsidR="008131B7" w:rsidRPr="008131B7" w:rsidRDefault="007D18E4" w:rsidP="008131B7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 </m:t>
          </m:r>
          <m:r>
            <w:rPr>
              <w:rFonts w:ascii="Cambria Math" w:hAnsi="Cambria Math"/>
            </w:rPr>
            <m:t>Hardworking(w)⇒Find(w, job)</m:t>
          </m:r>
        </m:oMath>
      </m:oMathPara>
    </w:p>
    <w:p w14:paraId="08EF18EE" w14:textId="13F26BBB" w:rsidR="008131B7" w:rsidRDefault="008131B7" w:rsidP="00C920B4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¬Hardworking(w)∨Find(w, job)</m:t>
          </m:r>
        </m:oMath>
      </m:oMathPara>
    </w:p>
    <w:p w14:paraId="579C0F7E" w14:textId="77777777" w:rsidR="008131B7" w:rsidRPr="00C920B4" w:rsidRDefault="008131B7" w:rsidP="00C920B4">
      <w:pPr>
        <w:pStyle w:val="ListParagraph"/>
        <w:ind w:left="1080"/>
      </w:pPr>
    </w:p>
    <w:p w14:paraId="190B34FC" w14:textId="77777777" w:rsidR="007D2F3E" w:rsidRPr="007D2F3E" w:rsidRDefault="007D2F3E" w:rsidP="007D2F3E">
      <w:pPr>
        <w:pStyle w:val="ListParagraph"/>
        <w:ind w:left="1080"/>
      </w:pPr>
    </w:p>
    <w:p w14:paraId="5DFC63B6" w14:textId="77777777" w:rsidR="007D2F3E" w:rsidRDefault="007D2F3E" w:rsidP="00591D1F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To show KB⊨α for α=Happy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 </w:t>
      </w:r>
    </w:p>
    <w:p w14:paraId="368A37DA" w14:textId="77777777" w:rsidR="007D2F3E" w:rsidRPr="00591D1F" w:rsidRDefault="00271BBB" w:rsidP="007D2F3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"proof by contradiction" by showing KB∧¬ α is not satisfiable,</m:t>
          </m:r>
        </m:oMath>
      </m:oMathPara>
    </w:p>
    <w:p w14:paraId="6F8D6DE6" w14:textId="77777777" w:rsidR="00591D1F" w:rsidRPr="0040786D" w:rsidRDefault="00591D1F" w:rsidP="007D2F3E">
      <w:pPr>
        <w:pStyle w:val="ListParagraph"/>
        <w:ind w:left="1080"/>
        <w:rPr>
          <w:lang w:val="en-US"/>
        </w:rPr>
      </w:pPr>
    </w:p>
    <w:p w14:paraId="1FBE0A3E" w14:textId="52A8CEAB" w:rsidR="008131B7" w:rsidRPr="00591D1F" w:rsidRDefault="00591D1F" w:rsidP="007D2F3E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KB⊇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Pass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John, computer</m:t>
                  </m:r>
                </m:e>
              </m:d>
              <m:r>
                <w:rPr>
                  <w:rFonts w:ascii="Cambria Math" w:hAnsi="Cambria Math"/>
                </w:rPr>
                <m:t>∧Find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John, job</m:t>
                  </m:r>
                </m:e>
              </m:d>
              <m:r>
                <w:rPr>
                  <w:rFonts w:ascii="Cambria Math" w:hAnsi="Cambria Math"/>
                </w:rPr>
                <m:t>⇒Happy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John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589B9F66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( 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∨Hardworking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⇒Pass(John,computer) )∧</m:t>
          </m:r>
        </m:oMath>
      </m:oMathPara>
    </w:p>
    <w:p w14:paraId="653EF2B4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¬Intelligent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3AF1DDC0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6BD4D9FA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⇒Find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John, job</m:t>
              </m:r>
            </m:e>
          </m:d>
        </m:oMath>
      </m:oMathPara>
    </w:p>
    <w:p w14:paraId="5FBB33BF" w14:textId="77777777" w:rsidR="00591D1F" w:rsidRPr="00591D1F" w:rsidRDefault="00591D1F" w:rsidP="00591D1F">
      <w:pPr>
        <w:pStyle w:val="ListParagraph"/>
        <w:ind w:left="1080"/>
      </w:pPr>
    </w:p>
    <w:p w14:paraId="2BBCFDD4" w14:textId="656B516D" w:rsidR="00591D1F" w:rsidRPr="00591D1F" w:rsidRDefault="00591D1F" w:rsidP="00591D1F">
      <w:pPr>
        <w:pStyle w:val="ListParagraph"/>
        <w:ind w:left="1080"/>
      </w:pPr>
      <w:r>
        <w:t xml:space="preserve">       </w:t>
      </w:r>
      <m:oMath>
        <m:r>
          <w:rPr>
            <w:rFonts w:ascii="Cambria Math" w:hAnsi="Cambria Math"/>
          </w:rPr>
          <m:t>⊇(¬Pass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computer</m:t>
            </m:r>
          </m:e>
        </m:d>
        <m:r>
          <w:rPr>
            <w:rFonts w:ascii="Cambria Math" w:hAnsi="Cambria Math"/>
          </w:rPr>
          <m:t>∨¬Find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  <m:r>
          <w:rPr>
            <w:rFonts w:ascii="Cambria Math" w:hAnsi="Cambria Math"/>
          </w:rPr>
          <m:t>∨Happy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  <m:r>
          <w:rPr>
            <w:rFonts w:ascii="Cambria Math" w:hAnsi="Cambria Math"/>
          </w:rPr>
          <m:t xml:space="preserve"> )∧</m:t>
        </m:r>
      </m:oMath>
    </w:p>
    <w:p w14:paraId="0C6286E2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(¬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∨Pass(John,computer))∧(¬Hardworking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 xml:space="preserve"> ∨Pass(John,computer) )∧</m:t>
          </m:r>
        </m:oMath>
      </m:oMathPara>
    </w:p>
    <w:p w14:paraId="3ADD4FEA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¬Intelligent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574F863E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20DDE83E" w14:textId="77777777" w:rsidR="00591D1F" w:rsidRPr="00591D1F" w:rsidRDefault="00591D1F" w:rsidP="00591D1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(¬Hardworking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∨Find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John, job</m:t>
              </m:r>
            </m:e>
          </m:d>
          <m:r>
            <w:rPr>
              <w:rFonts w:ascii="Cambria Math" w:hAnsi="Cambria Math"/>
            </w:rPr>
            <m:t xml:space="preserve"> )</m:t>
          </m:r>
        </m:oMath>
      </m:oMathPara>
    </w:p>
    <w:p w14:paraId="7C2365B1" w14:textId="77777777" w:rsidR="00591D1F" w:rsidRDefault="00591D1F" w:rsidP="007D2F3E">
      <w:pPr>
        <w:pStyle w:val="ListParagraph"/>
        <w:ind w:left="1080"/>
      </w:pPr>
    </w:p>
    <w:p w14:paraId="750128F7" w14:textId="1930B347" w:rsidR="00C9033F" w:rsidRPr="00591D1F" w:rsidRDefault="00C9033F" w:rsidP="00C9033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KB∧¬ α⊇(¬Pass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John, computer</m:t>
              </m:r>
            </m:e>
          </m:d>
          <m:r>
            <w:rPr>
              <w:rFonts w:ascii="Cambria Math" w:hAnsi="Cambria Math"/>
            </w:rPr>
            <m:t>∨¬Find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John, job</m:t>
              </m:r>
            </m:e>
          </m:d>
          <m:r>
            <w:rPr>
              <w:rFonts w:ascii="Cambria Math" w:hAnsi="Cambria Math"/>
            </w:rPr>
            <m:t>∨Happy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)∧</m:t>
          </m:r>
        </m:oMath>
      </m:oMathPara>
    </w:p>
    <w:p w14:paraId="488D7AB3" w14:textId="77777777" w:rsidR="00C9033F" w:rsidRPr="00C9033F" w:rsidRDefault="00C9033F" w:rsidP="00C9033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ntelligent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John</m:t>
                  </m:r>
                </m:e>
              </m:d>
              <m:r>
                <w:rPr>
                  <w:rFonts w:ascii="Cambria Math" w:hAnsi="Cambria Math"/>
                </w:rPr>
                <m:t>∨Pass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John, computer</m:t>
                  </m:r>
                </m:e>
              </m:d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76A8FF50" w14:textId="77777777" w:rsidR="00C9033F" w:rsidRPr="00591D1F" w:rsidRDefault="00C9033F" w:rsidP="00C9033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(¬Hardworking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 xml:space="preserve"> ∨Pass(John,computer) )∧</m:t>
          </m:r>
        </m:oMath>
      </m:oMathPara>
    </w:p>
    <w:p w14:paraId="4C579B8B" w14:textId="77777777" w:rsidR="00C9033F" w:rsidRPr="00591D1F" w:rsidRDefault="00C9033F" w:rsidP="00C9033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¬Intelligent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57F70A85" w14:textId="77777777" w:rsidR="00C9033F" w:rsidRPr="00591D1F" w:rsidRDefault="00C9033F" w:rsidP="00C9033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Hardworking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3B5B8727" w14:textId="77777777" w:rsidR="00C9033F" w:rsidRPr="00C9033F" w:rsidRDefault="00C9033F" w:rsidP="00C9033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¬Hardworking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John</m:t>
                  </m:r>
                </m:e>
              </m:d>
              <m:r>
                <w:rPr>
                  <w:rFonts w:ascii="Cambria Math" w:hAnsi="Cambria Math"/>
                </w:rPr>
                <m:t>∨Find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John, job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∧</m:t>
          </m:r>
        </m:oMath>
      </m:oMathPara>
    </w:p>
    <w:p w14:paraId="415CC027" w14:textId="77777777" w:rsidR="00C9033F" w:rsidRPr="00C9033F" w:rsidRDefault="00C9033F" w:rsidP="00C9033F">
      <w:pPr>
        <w:pStyle w:val="ListParagraph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¬Happy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John</m:t>
              </m:r>
            </m:e>
          </m:d>
        </m:oMath>
      </m:oMathPara>
    </w:p>
    <w:p w14:paraId="1E4481F8" w14:textId="77777777" w:rsidR="00C9033F" w:rsidRDefault="00C9033F" w:rsidP="007D2F3E">
      <w:pPr>
        <w:pStyle w:val="ListParagraph"/>
        <w:ind w:left="1080"/>
      </w:pPr>
    </w:p>
    <w:p w14:paraId="453ACCDA" w14:textId="77777777" w:rsidR="00591D1F" w:rsidRDefault="00591D1F" w:rsidP="007D2F3E">
      <w:pPr>
        <w:pStyle w:val="ListParagraph"/>
        <w:ind w:left="1080"/>
      </w:pPr>
      <w:r>
        <w:t xml:space="preserve">By resolution, resolves the pairs in </w:t>
      </w:r>
      <m:oMath>
        <m:r>
          <w:rPr>
            <w:rFonts w:ascii="Cambria Math" w:hAnsi="Cambria Math"/>
          </w:rPr>
          <m:t>KB∧¬ α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with complementary literals.</w:t>
      </w:r>
    </w:p>
    <w:p w14:paraId="7BD1A527" w14:textId="77777777" w:rsidR="003E6A4D" w:rsidRDefault="003E6A4D" w:rsidP="007D2F3E">
      <w:pPr>
        <w:pStyle w:val="ListParagraph"/>
        <w:ind w:left="1080"/>
      </w:pPr>
    </w:p>
    <w:p w14:paraId="34B9C0D4" w14:textId="77777777" w:rsidR="00591D1F" w:rsidRDefault="00C9033F" w:rsidP="007D2F3E">
      <w:pPr>
        <w:pStyle w:val="ListParagraph"/>
        <w:ind w:left="1080"/>
      </w:pPr>
      <w:r>
        <w:t xml:space="preserve">Firstly, by resolving </w:t>
      </w:r>
      <m:oMath>
        <m:r>
          <w:rPr>
            <w:rFonts w:ascii="Cambria Math" w:hAnsi="Cambria Math"/>
          </w:rPr>
          <m:t>(¬Pass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computer</m:t>
            </m:r>
          </m:e>
        </m:d>
        <m:r>
          <w:rPr>
            <w:rFonts w:ascii="Cambria Math" w:hAnsi="Cambria Math"/>
          </w:rPr>
          <m:t>∨¬Find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  <m:r>
          <w:rPr>
            <w:rFonts w:ascii="Cambria Math" w:hAnsi="Cambria Math"/>
          </w:rPr>
          <m:t>∨Happy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  <m:r>
          <w:rPr>
            <w:rFonts w:ascii="Cambria Math" w:hAnsi="Cambria Math"/>
          </w:rPr>
          <m:t>)</m:t>
        </m:r>
      </m:oMath>
      <w:r w:rsidR="003E6A4D">
        <w:t xml:space="preserve"> and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ntelligent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John</m:t>
                </m:r>
              </m:e>
            </m:d>
            <m:r>
              <w:rPr>
                <w:rFonts w:ascii="Cambria Math" w:hAnsi="Cambria Math"/>
              </w:rPr>
              <m:t>∨Pass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John, computer</m:t>
                </m:r>
              </m:e>
            </m:d>
          </m:e>
        </m:d>
      </m:oMath>
      <w:r w:rsidR="003E6A4D">
        <w:t xml:space="preserve"> with complementary literals of </w:t>
      </w:r>
      <m:oMath>
        <m:r>
          <w:rPr>
            <w:rFonts w:ascii="Cambria Math" w:hAnsi="Cambria Math"/>
          </w:rPr>
          <m:t>¬Pass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computer</m:t>
            </m:r>
          </m:e>
        </m:d>
      </m:oMath>
      <w:r w:rsidR="003E6A4D">
        <w:t xml:space="preserve"> and </w:t>
      </w:r>
      <m:oMath>
        <m:r>
          <w:rPr>
            <w:rFonts w:ascii="Cambria Math" w:hAnsi="Cambria Math"/>
          </w:rPr>
          <m:t>Pass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computer</m:t>
            </m:r>
          </m:e>
        </m:d>
      </m:oMath>
      <w:r w:rsidR="003E6A4D">
        <w:t xml:space="preserve">. The resolvent is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ntelligent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  <m:r>
          <w:rPr>
            <w:rFonts w:ascii="Cambria Math" w:hAnsi="Cambria Math"/>
          </w:rPr>
          <m:t>∨¬Find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  <m:r>
          <w:rPr>
            <w:rFonts w:ascii="Cambria Math" w:hAnsi="Cambria Math"/>
          </w:rPr>
          <m:t>∨Happy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 w:rsidR="003E6A4D">
        <w:t xml:space="preserve"> and add it to the knowledge base.</w:t>
      </w:r>
    </w:p>
    <w:p w14:paraId="55276200" w14:textId="77777777" w:rsidR="003E6A4D" w:rsidRDefault="003E6A4D" w:rsidP="007D2F3E">
      <w:pPr>
        <w:pStyle w:val="ListParagraph"/>
        <w:ind w:left="1080"/>
      </w:pPr>
    </w:p>
    <w:p w14:paraId="62E783CC" w14:textId="77777777" w:rsidR="003E6A4D" w:rsidRDefault="003E6A4D" w:rsidP="007D2F3E">
      <w:pPr>
        <w:pStyle w:val="ListParagraph"/>
        <w:ind w:left="1080"/>
      </w:pPr>
      <w:r>
        <w:t>Secondly,</w:t>
      </w:r>
      <w:r w:rsidRPr="003E6A4D">
        <w:t xml:space="preserve"> </w:t>
      </w:r>
      <w:r>
        <w:t xml:space="preserve">by resolving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ntelligent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  <m:r>
          <w:rPr>
            <w:rFonts w:ascii="Cambria Math" w:hAnsi="Cambria Math"/>
          </w:rPr>
          <m:t>∨¬Find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  <m:r>
          <w:rPr>
            <w:rFonts w:ascii="Cambria Math" w:hAnsi="Cambria Math"/>
          </w:rPr>
          <m:t>∨Happy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¬Intelligent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 w:rsidRPr="003E6A4D">
        <w:t xml:space="preserve"> </w:t>
      </w:r>
      <w:r>
        <w:t xml:space="preserve">with complementary literals of </w:t>
      </w:r>
      <m:oMath>
        <m:r>
          <w:rPr>
            <w:rFonts w:ascii="Cambria Math" w:hAnsi="Cambria Math"/>
          </w:rPr>
          <m:t>¬Intelligent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Intelligent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. The resolvent is </w:t>
      </w:r>
      <m:oMath>
        <m:r>
          <w:rPr>
            <w:rFonts w:ascii="Cambria Math" w:hAnsi="Cambria Math"/>
          </w:rPr>
          <m:t>¬Find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  <m:r>
          <w:rPr>
            <w:rFonts w:ascii="Cambria Math" w:hAnsi="Cambria Math"/>
          </w:rPr>
          <m:t>∨Happy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add it to the knowledge base.</w:t>
      </w:r>
    </w:p>
    <w:p w14:paraId="66B8153B" w14:textId="77777777" w:rsidR="00591D1F" w:rsidRDefault="00591D1F" w:rsidP="007D2F3E">
      <w:pPr>
        <w:pStyle w:val="ListParagraph"/>
        <w:ind w:left="1080"/>
      </w:pPr>
    </w:p>
    <w:p w14:paraId="3F135665" w14:textId="77777777" w:rsidR="003E6A4D" w:rsidRDefault="003E6A4D" w:rsidP="003E6A4D">
      <w:pPr>
        <w:pStyle w:val="ListParagraph"/>
        <w:ind w:left="1080"/>
      </w:pPr>
      <w:r>
        <w:t>Thirdly,</w:t>
      </w:r>
      <w:r w:rsidRPr="003E6A4D">
        <w:t xml:space="preserve"> </w:t>
      </w:r>
      <w:r>
        <w:t xml:space="preserve">by resolving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¬Hardworking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John</m:t>
                </m:r>
              </m:e>
            </m:d>
            <m:r>
              <w:rPr>
                <w:rFonts w:ascii="Cambria Math" w:hAnsi="Cambria Math"/>
              </w:rPr>
              <m:t>∨Find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John, job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Hardworking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 w:rsidRPr="003E6A4D">
        <w:t xml:space="preserve"> </w:t>
      </w:r>
      <w:r>
        <w:t xml:space="preserve">with complementary literals of </w:t>
      </w:r>
      <m:oMath>
        <m:r>
          <w:rPr>
            <w:rFonts w:ascii="Cambria Math" w:hAnsi="Cambria Math"/>
          </w:rPr>
          <m:t>¬Hardworking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Hardworking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. The resolvent is </w:t>
      </w:r>
      <m:oMath>
        <m:r>
          <w:rPr>
            <w:rFonts w:ascii="Cambria Math" w:hAnsi="Cambria Math"/>
          </w:rPr>
          <m:t>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  <m:r>
          <w:rPr>
            <w:rFonts w:ascii="Cambria Math" w:hAnsi="Cambria Math"/>
          </w:rPr>
          <m:t xml:space="preserve"> </m:t>
        </m:r>
      </m:oMath>
      <w:r>
        <w:t>and add it to the knowledge base.</w:t>
      </w:r>
    </w:p>
    <w:p w14:paraId="63E631FD" w14:textId="77777777" w:rsidR="003E6A4D" w:rsidRDefault="003E6A4D" w:rsidP="007D2F3E">
      <w:pPr>
        <w:pStyle w:val="ListParagraph"/>
        <w:ind w:left="1080"/>
      </w:pPr>
    </w:p>
    <w:p w14:paraId="111893D3" w14:textId="77777777" w:rsidR="003E6A4D" w:rsidRDefault="003E6A4D" w:rsidP="003E6A4D">
      <w:pPr>
        <w:pStyle w:val="ListParagraph"/>
        <w:ind w:left="1080"/>
      </w:pPr>
      <w:r>
        <w:lastRenderedPageBreak/>
        <w:t>Fourthly,</w:t>
      </w:r>
      <w:r w:rsidRPr="003E6A4D">
        <w:t xml:space="preserve"> </w:t>
      </w:r>
      <w:r>
        <w:t xml:space="preserve">by resolving </w:t>
      </w:r>
      <m:oMath>
        <m:r>
          <w:rPr>
            <w:rFonts w:ascii="Cambria Math" w:hAnsi="Cambria Math"/>
          </w:rPr>
          <m:t>¬Find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  <m:r>
          <w:rPr>
            <w:rFonts w:ascii="Cambria Math" w:hAnsi="Cambria Math"/>
          </w:rPr>
          <m:t>∨Happy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</m:oMath>
      <w:r w:rsidRPr="003E6A4D">
        <w:t xml:space="preserve"> </w:t>
      </w:r>
      <w:r>
        <w:t xml:space="preserve">with complementary literals of </w:t>
      </w:r>
      <m:oMath>
        <m:r>
          <w:rPr>
            <w:rFonts w:ascii="Cambria Math" w:hAnsi="Cambria Math"/>
          </w:rPr>
          <m:t>¬Find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Find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John, job</m:t>
            </m:r>
          </m:e>
        </m:d>
      </m:oMath>
      <w:r>
        <w:t xml:space="preserve">. The resolvent is </w:t>
      </w:r>
      <m:oMath>
        <m:r>
          <w:rPr>
            <w:rFonts w:ascii="Cambria Math" w:hAnsi="Cambria Math"/>
          </w:rPr>
          <m:t>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add it to the knowledge base.</w:t>
      </w:r>
    </w:p>
    <w:p w14:paraId="76EBC21E" w14:textId="77777777" w:rsidR="003E6A4D" w:rsidRDefault="003E6A4D" w:rsidP="007D2F3E">
      <w:pPr>
        <w:pStyle w:val="ListParagraph"/>
        <w:ind w:left="1080"/>
      </w:pPr>
    </w:p>
    <w:p w14:paraId="4D82E924" w14:textId="77777777" w:rsidR="003E6A4D" w:rsidRDefault="003E6A4D" w:rsidP="003E6A4D">
      <w:pPr>
        <w:pStyle w:val="ListParagraph"/>
        <w:ind w:left="1080"/>
      </w:pPr>
      <w:r>
        <w:t>Finally,</w:t>
      </w:r>
      <w:r w:rsidRPr="003E6A4D">
        <w:t xml:space="preserve"> </w:t>
      </w:r>
      <w:r>
        <w:t xml:space="preserve">by resolving </w:t>
      </w:r>
      <m:oMath>
        <m:r>
          <w:rPr>
            <w:rFonts w:ascii="Cambria Math" w:hAnsi="Cambria Math"/>
          </w:rPr>
          <m:t>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¬Happy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 w:rsidRPr="003E6A4D">
        <w:t xml:space="preserve"> </w:t>
      </w:r>
      <w:r>
        <w:t xml:space="preserve">with complementary literals of </w:t>
      </w:r>
      <m:oMath>
        <m:r>
          <w:rPr>
            <w:rFonts w:ascii="Cambria Math" w:hAnsi="Cambria Math"/>
          </w:rPr>
          <m:t>¬Happy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>. The resolvent is an empty clause</w:t>
      </w:r>
      <w:r w:rsidR="00A8583F">
        <w:t xml:space="preserve"> which is not satisfiable.</w:t>
      </w:r>
      <w:r>
        <w:t xml:space="preserve"> Thus, the contradiction arises and it is impossible to have a knowledge base with the query </w:t>
      </w:r>
      <m:oMath>
        <m:r>
          <w:rPr>
            <w:rFonts w:ascii="Cambria Math" w:hAnsi="Cambria Math"/>
          </w:rPr>
          <m:t>α</m:t>
        </m:r>
      </m:oMath>
      <w:r>
        <w:t xml:space="preserve"> be negated. Thus, </w:t>
      </w:r>
      <m:oMath>
        <m:r>
          <w:rPr>
            <w:rFonts w:ascii="Cambria Math" w:hAnsi="Cambria Math"/>
          </w:rPr>
          <m:t>Happy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t xml:space="preserve"> is true.</w:t>
      </w:r>
    </w:p>
    <w:p w14:paraId="3236E7D1" w14:textId="77777777" w:rsidR="003E6A4D" w:rsidRPr="00591D1F" w:rsidRDefault="003E6A4D" w:rsidP="007D2F3E">
      <w:pPr>
        <w:pStyle w:val="ListParagraph"/>
        <w:ind w:left="1080"/>
      </w:pPr>
    </w:p>
    <w:p w14:paraId="7F67F950" w14:textId="58E8ACF9" w:rsidR="00810A88" w:rsidRPr="009E1A8B" w:rsidRDefault="009E1A8B" w:rsidP="00810A88">
      <w:pPr>
        <w:pStyle w:val="ListParagraph"/>
        <w:numPr>
          <w:ilvl w:val="0"/>
          <w:numId w:val="5"/>
        </w:numPr>
      </w:pPr>
      <w:r w:rsidRPr="009E1A8B">
        <w:rPr>
          <w:lang w:val="en-US"/>
        </w:rPr>
        <w:t xml:space="preserve">Higher-order logic </w:t>
      </w:r>
      <w:r>
        <w:rPr>
          <w:lang w:val="en-US"/>
        </w:rPr>
        <w:t>is a form of predicate logic that able</w:t>
      </w:r>
      <w:r w:rsidRPr="009E1A8B">
        <w:rPr>
          <w:lang w:val="en-US"/>
        </w:rPr>
        <w:t xml:space="preserve"> to quantify over functions </w:t>
      </w:r>
      <w:r>
        <w:rPr>
          <w:lang w:val="en-US"/>
        </w:rPr>
        <w:t xml:space="preserve">and </w:t>
      </w:r>
      <w:r w:rsidRPr="009E1A8B">
        <w:rPr>
          <w:lang w:val="en-US"/>
        </w:rPr>
        <w:t>relations</w:t>
      </w:r>
      <w:r>
        <w:rPr>
          <w:lang w:val="en-US"/>
        </w:rPr>
        <w:t xml:space="preserve"> and also</w:t>
      </w:r>
      <w:r w:rsidRPr="009E1A8B">
        <w:rPr>
          <w:lang w:val="en-US"/>
        </w:rPr>
        <w:t xml:space="preserve"> over objects</w:t>
      </w:r>
      <w:r>
        <w:rPr>
          <w:lang w:val="en-US"/>
        </w:rPr>
        <w:t xml:space="preserve">. It </w:t>
      </w:r>
      <w:r w:rsidRPr="009E1A8B">
        <w:rPr>
          <w:lang w:val="en-US"/>
        </w:rPr>
        <w:t>ha</w:t>
      </w:r>
      <w:r>
        <w:rPr>
          <w:lang w:val="en-US"/>
        </w:rPr>
        <w:t>s</w:t>
      </w:r>
      <w:r w:rsidRPr="009E1A8B">
        <w:rPr>
          <w:lang w:val="en-US"/>
        </w:rPr>
        <w:t xml:space="preserve"> strictly more expressive powe</w:t>
      </w:r>
      <w:r>
        <w:rPr>
          <w:lang w:val="en-US"/>
        </w:rPr>
        <w:t>r and have additional quantifiers and sometimes stronger semantics than first-order logi</w:t>
      </w:r>
      <w:r w:rsidR="004205D5">
        <w:rPr>
          <w:lang w:val="en-US"/>
        </w:rPr>
        <w:t>c.</w:t>
      </w:r>
    </w:p>
    <w:p w14:paraId="20A4B92D" w14:textId="783621FD" w:rsidR="009E1A8B" w:rsidRPr="00D51686" w:rsidRDefault="009E1A8B" w:rsidP="009E1A8B">
      <w:pPr>
        <w:pStyle w:val="ListParagraph"/>
        <w:ind w:left="1080"/>
      </w:pPr>
      <w:r>
        <w:rPr>
          <w:lang w:val="en-US"/>
        </w:rPr>
        <w:t xml:space="preserve">Example of higher-order logic would be like </w:t>
      </w:r>
      <w:r w:rsidR="00D51686" w:rsidRPr="00D51686">
        <w:rPr>
          <w:rFonts w:ascii="Cambria Math" w:hAnsi="Cambria Math" w:cs="Cambria Math"/>
          <w:lang w:val="en-US"/>
        </w:rPr>
        <w:t>∀</w:t>
      </w:r>
      <w:r w:rsidR="00D51686" w:rsidRPr="00D51686">
        <w:rPr>
          <w:lang w:val="en-US"/>
        </w:rPr>
        <w:t>x, y (x = y)</w:t>
      </w:r>
      <w:r w:rsidR="00D51686">
        <w:rPr>
          <w:lang w:val="en-US"/>
        </w:rPr>
        <w:t xml:space="preserve">. This represents </w:t>
      </w:r>
      <w:r w:rsidR="00D51686" w:rsidRPr="00D51686">
        <w:rPr>
          <w:lang w:val="en-US"/>
        </w:rPr>
        <w:t xml:space="preserve">2 objects are equal </w:t>
      </w:r>
      <w:proofErr w:type="spellStart"/>
      <w:r w:rsidR="00D51686" w:rsidRPr="00D51686">
        <w:rPr>
          <w:lang w:val="en-US"/>
        </w:rPr>
        <w:t>iff</w:t>
      </w:r>
      <w:proofErr w:type="spellEnd"/>
      <w:r w:rsidR="00D51686" w:rsidRPr="00D51686">
        <w:rPr>
          <w:lang w:val="en-US"/>
        </w:rPr>
        <w:t xml:space="preserve"> </w:t>
      </w:r>
      <w:r w:rsidR="00D51686" w:rsidRPr="00D51686">
        <w:rPr>
          <w:u w:val="single"/>
          <w:lang w:val="en-US"/>
        </w:rPr>
        <w:t>all properties, p</w:t>
      </w:r>
      <w:r w:rsidR="00D51686" w:rsidRPr="00D51686">
        <w:rPr>
          <w:lang w:val="en-US"/>
        </w:rPr>
        <w:t>, applied to them are equivalent</w:t>
      </w:r>
      <w:r w:rsidR="00D51686">
        <w:rPr>
          <w:lang w:val="en-US"/>
        </w:rPr>
        <w:t xml:space="preserve">. To illustrate in first-order logic, it is </w:t>
      </w:r>
      <w:r w:rsidR="00D51686" w:rsidRPr="00D51686">
        <w:rPr>
          <w:rFonts w:ascii="Cambria Math" w:hAnsi="Cambria Math" w:cs="Cambria Math"/>
          <w:lang w:val="en-US"/>
        </w:rPr>
        <w:t>∀</w:t>
      </w:r>
      <w:r w:rsidR="00D51686" w:rsidRPr="00D51686">
        <w:rPr>
          <w:lang w:val="en-US"/>
        </w:rPr>
        <w:t xml:space="preserve">x, y (x = y) </w:t>
      </w:r>
      <w:r w:rsidR="00D51686" w:rsidRPr="00D51686">
        <w:rPr>
          <w:rFonts w:ascii="Cambria Math" w:hAnsi="Cambria Math" w:cs="Cambria Math"/>
          <w:lang w:val="en-US"/>
        </w:rPr>
        <w:t>⇔∀</w:t>
      </w:r>
      <w:r w:rsidR="00D51686" w:rsidRPr="00D51686">
        <w:rPr>
          <w:lang w:val="en-US"/>
        </w:rPr>
        <w:t xml:space="preserve">p p(x) </w:t>
      </w:r>
      <w:r w:rsidR="00D51686" w:rsidRPr="00D51686">
        <w:rPr>
          <w:rFonts w:ascii="Cambria Math" w:hAnsi="Cambria Math" w:cs="Cambria Math"/>
          <w:lang w:val="en-US"/>
        </w:rPr>
        <w:t>⇔</w:t>
      </w:r>
      <w:r w:rsidR="00D51686" w:rsidRPr="00D51686">
        <w:rPr>
          <w:lang w:val="en-US"/>
        </w:rPr>
        <w:t xml:space="preserve"> p(y))</w:t>
      </w:r>
      <w:r w:rsidR="00D51686">
        <w:rPr>
          <w:lang w:val="en-US"/>
        </w:rPr>
        <w:t>. A complete example case would be the offshoots of Church’s Simple theory of types.</w:t>
      </w:r>
    </w:p>
    <w:p w14:paraId="79EC07D8" w14:textId="77777777" w:rsidR="00D51686" w:rsidRPr="009E1A8B" w:rsidRDefault="00D51686" w:rsidP="009E1A8B">
      <w:pPr>
        <w:pStyle w:val="ListParagraph"/>
        <w:ind w:left="1080"/>
      </w:pPr>
    </w:p>
    <w:p w14:paraId="51A78A53" w14:textId="2DC65879" w:rsidR="009E1A8B" w:rsidRDefault="009E1A8B" w:rsidP="00D51686">
      <w:pPr>
        <w:pStyle w:val="ListParagraph"/>
        <w:numPr>
          <w:ilvl w:val="0"/>
          <w:numId w:val="3"/>
        </w:numPr>
      </w:pPr>
    </w:p>
    <w:p w14:paraId="4BD30A54" w14:textId="40FD966C" w:rsidR="00493BD9" w:rsidRDefault="00D51686" w:rsidP="00493BD9">
      <w:pPr>
        <w:pStyle w:val="ListParagraph"/>
        <w:numPr>
          <w:ilvl w:val="0"/>
          <w:numId w:val="6"/>
        </w:numPr>
      </w:pPr>
      <w:r>
        <w:t>Evaluate by calculating the accuracy, precision, recall and f-measure with cross validation</w:t>
      </w:r>
      <w:r w:rsidR="00493BD9">
        <w:t>, in which</w:t>
      </w:r>
    </w:p>
    <w:p w14:paraId="5B80764A" w14:textId="215E5E80" w:rsidR="00493BD9" w:rsidRPr="00493BD9" w:rsidRDefault="00493BD9" w:rsidP="00493BD9">
      <w:pPr>
        <w:pStyle w:val="ListParagraph"/>
        <w:ind w:left="1080"/>
      </w:pPr>
      <w:r>
        <w:t>(TP = True Positive, TN = True Negative, FP = False Positive, FN = False Negative)</w:t>
      </w:r>
    </w:p>
    <w:p w14:paraId="05EA38FE" w14:textId="6DE10E4F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TP+TN+FP+FN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6402689E" w14:textId="4B7FA278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measuring the number of correctly predicted labels,</m:t>
          </m:r>
        </m:oMath>
      </m:oMathPara>
    </w:p>
    <w:p w14:paraId="7C094ACF" w14:textId="77777777" w:rsidR="00493BD9" w:rsidRPr="00493BD9" w:rsidRDefault="00493BD9" w:rsidP="00493BD9"/>
    <w:p w14:paraId="2F156676" w14:textId="7A88A756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63087D3B" w14:textId="3806DEDA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measuring the correctly predicted positive label over all positive predicted label,</m:t>
          </m:r>
        </m:oMath>
      </m:oMathPara>
    </w:p>
    <w:p w14:paraId="20745E66" w14:textId="77777777" w:rsidR="00493BD9" w:rsidRPr="00493BD9" w:rsidRDefault="00493BD9" w:rsidP="00493BD9">
      <w:pPr>
        <w:pStyle w:val="ListParagraph"/>
        <w:ind w:left="1080"/>
      </w:pPr>
    </w:p>
    <w:p w14:paraId="1CDAF044" w14:textId="308E9EB7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16402EA2" w14:textId="49B46D45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measuring the true positive rate,</m:t>
          </m:r>
        </m:oMath>
      </m:oMathPara>
    </w:p>
    <w:p w14:paraId="1D3B73E9" w14:textId="77777777" w:rsidR="00493BD9" w:rsidRPr="00493BD9" w:rsidRDefault="00493BD9" w:rsidP="00493BD9">
      <w:pPr>
        <w:pStyle w:val="ListParagraph"/>
        <w:ind w:left="1080"/>
      </w:pPr>
    </w:p>
    <w:p w14:paraId="4291DAFE" w14:textId="31096720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F-measure=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2∙Recall∙Precision</m:t>
              </m:r>
            </m:num>
            <m:den>
              <m:r>
                <w:rPr>
                  <w:rFonts w:ascii="Cambria Math" w:hAnsi="Cambria Math"/>
                </w:rPr>
                <m:t>Recall+Precision</m:t>
              </m:r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7D372187" w14:textId="72B22EC9" w:rsidR="00493BD9" w:rsidRP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a measure takes a weighted average of Recall and Precision</m:t>
          </m:r>
        </m:oMath>
      </m:oMathPara>
    </w:p>
    <w:p w14:paraId="3475CBE5" w14:textId="6B5ADC39" w:rsidR="00493BD9" w:rsidRDefault="00493BD9" w:rsidP="00493BD9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(take in consideration of btoh FN and FP)</m:t>
          </m:r>
        </m:oMath>
      </m:oMathPara>
    </w:p>
    <w:p w14:paraId="639E714A" w14:textId="77777777" w:rsidR="00493BD9" w:rsidRPr="00493BD9" w:rsidRDefault="00493BD9" w:rsidP="00493BD9">
      <w:pPr>
        <w:pStyle w:val="ListParagraph"/>
        <w:ind w:left="1080"/>
      </w:pPr>
    </w:p>
    <w:p w14:paraId="0521B8A9" w14:textId="6B5E97CC" w:rsidR="00D51686" w:rsidRDefault="002B7049" w:rsidP="00493BD9">
      <w:pPr>
        <w:pStyle w:val="ListParagraph"/>
        <w:numPr>
          <w:ilvl w:val="0"/>
          <w:numId w:val="6"/>
        </w:numPr>
      </w:pPr>
      <w:r>
        <w:t xml:space="preserve">Accuracy doesn’t perform well in skewed dataset. </w:t>
      </w:r>
      <w:r w:rsidR="00D51686">
        <w:t>For the case of bias dataset like having 90 example of cluster 1 and 10 example of cluster 2, the accuracy can still be high even getting a poor prediction on cluster 2, for example getting all correct in cluster 1 and all wrong in cluster 2 will have accuracy of 90%.</w:t>
      </w:r>
    </w:p>
    <w:p w14:paraId="644EE03E" w14:textId="77777777" w:rsidR="00493BD9" w:rsidRDefault="00493BD9" w:rsidP="00493BD9">
      <w:pPr>
        <w:pStyle w:val="ListParagraph"/>
        <w:ind w:left="1080"/>
      </w:pPr>
    </w:p>
    <w:p w14:paraId="6036E253" w14:textId="302DA2E9" w:rsidR="00493BD9" w:rsidRDefault="002B7049" w:rsidP="00493BD9">
      <w:pPr>
        <w:pStyle w:val="ListParagraph"/>
        <w:numPr>
          <w:ilvl w:val="0"/>
          <w:numId w:val="6"/>
        </w:numPr>
      </w:pPr>
      <w:r>
        <w:t xml:space="preserve">F-measure doesn’t take True Negative into account and </w:t>
      </w:r>
      <w:r w:rsidR="00475765">
        <w:t>assumes the distribution of the real and predicted examples are the same.</w:t>
      </w:r>
    </w:p>
    <w:sectPr w:rsidR="00493BD9" w:rsidSect="007173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64213"/>
    <w:multiLevelType w:val="hybridMultilevel"/>
    <w:tmpl w:val="0010C6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86364"/>
    <w:multiLevelType w:val="hybridMultilevel"/>
    <w:tmpl w:val="E7983B3E"/>
    <w:lvl w:ilvl="0" w:tplc="63CA9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427847"/>
    <w:multiLevelType w:val="hybridMultilevel"/>
    <w:tmpl w:val="0E3C55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57A84"/>
    <w:multiLevelType w:val="hybridMultilevel"/>
    <w:tmpl w:val="D9A2A7AC"/>
    <w:lvl w:ilvl="0" w:tplc="3E90A6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8B2EFF"/>
    <w:multiLevelType w:val="hybridMultilevel"/>
    <w:tmpl w:val="A072BE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2D08"/>
    <w:multiLevelType w:val="hybridMultilevel"/>
    <w:tmpl w:val="65FCE5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11"/>
    <w:rsid w:val="001333F3"/>
    <w:rsid w:val="0018376E"/>
    <w:rsid w:val="00271BBB"/>
    <w:rsid w:val="002B7049"/>
    <w:rsid w:val="00355364"/>
    <w:rsid w:val="003E6A4D"/>
    <w:rsid w:val="0040786D"/>
    <w:rsid w:val="004205D5"/>
    <w:rsid w:val="00475765"/>
    <w:rsid w:val="00493BD9"/>
    <w:rsid w:val="00591D1F"/>
    <w:rsid w:val="007173EE"/>
    <w:rsid w:val="00744811"/>
    <w:rsid w:val="007D18E4"/>
    <w:rsid w:val="007D2F3E"/>
    <w:rsid w:val="007D3779"/>
    <w:rsid w:val="00810A88"/>
    <w:rsid w:val="008131B7"/>
    <w:rsid w:val="00851FBF"/>
    <w:rsid w:val="009E1A8B"/>
    <w:rsid w:val="009F1666"/>
    <w:rsid w:val="00A8583F"/>
    <w:rsid w:val="00A870D7"/>
    <w:rsid w:val="00BC0837"/>
    <w:rsid w:val="00C9033F"/>
    <w:rsid w:val="00C920B4"/>
    <w:rsid w:val="00D51686"/>
    <w:rsid w:val="00EC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382A2"/>
  <w15:chartTrackingRefBased/>
  <w15:docId w15:val="{2E8A2BAE-24D9-754F-8460-85B3E30F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8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0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0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Tsz Ting</dc:creator>
  <cp:keywords/>
  <dc:description/>
  <cp:lastModifiedBy>CHUNG, Tsz Ting</cp:lastModifiedBy>
  <cp:revision>6</cp:revision>
  <cp:lastPrinted>2019-11-27T20:15:00Z</cp:lastPrinted>
  <dcterms:created xsi:type="dcterms:W3CDTF">2019-11-27T20:15:00Z</dcterms:created>
  <dcterms:modified xsi:type="dcterms:W3CDTF">2019-12-02T15:49:00Z</dcterms:modified>
</cp:coreProperties>
</file>