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0991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1. Все действующие налоги Российской Федерации</w:t>
      </w:r>
    </w:p>
    <w:p w14:paraId="6289BDF0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Федеральные налоги:</w:t>
      </w:r>
    </w:p>
    <w:p w14:paraId="59489E37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добавленную стоимость (НДС)</w:t>
      </w:r>
    </w:p>
    <w:p w14:paraId="51EA91C0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Акцизы</w:t>
      </w:r>
    </w:p>
    <w:p w14:paraId="2EE65090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доходы физических лиц (НДФЛ)</w:t>
      </w:r>
    </w:p>
    <w:p w14:paraId="54AD67AC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прибыль организаций</w:t>
      </w:r>
    </w:p>
    <w:p w14:paraId="1B6F16A4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имущество организаций</w:t>
      </w:r>
    </w:p>
    <w:p w14:paraId="0FC44D4D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добычу полезных ископаемых</w:t>
      </w:r>
    </w:p>
    <w:p w14:paraId="78D62D87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Государственная пошлина</w:t>
      </w:r>
    </w:p>
    <w:p w14:paraId="4B9D9AD7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игорный бизнес</w:t>
      </w:r>
    </w:p>
    <w:p w14:paraId="7849FB40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Таможенные пошлины</w:t>
      </w:r>
    </w:p>
    <w:p w14:paraId="4938BB96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Транспортный налог (для транспортных средств, зарегистрированных в других странах)</w:t>
      </w:r>
    </w:p>
    <w:p w14:paraId="208154B8" w14:textId="77777777" w:rsidR="008C0B1B" w:rsidRPr="008C0B1B" w:rsidRDefault="008C0B1B" w:rsidP="008C0B1B">
      <w:pPr>
        <w:numPr>
          <w:ilvl w:val="0"/>
          <w:numId w:val="19"/>
        </w:numPr>
      </w:pPr>
      <w:r w:rsidRPr="008C0B1B">
        <w:t>Налог на водное использование</w:t>
      </w:r>
    </w:p>
    <w:p w14:paraId="1C9BC78D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Региональные налоги:</w:t>
      </w:r>
    </w:p>
    <w:p w14:paraId="1F432240" w14:textId="77777777" w:rsidR="008C0B1B" w:rsidRPr="008C0B1B" w:rsidRDefault="008C0B1B" w:rsidP="008C0B1B">
      <w:pPr>
        <w:numPr>
          <w:ilvl w:val="0"/>
          <w:numId w:val="20"/>
        </w:numPr>
      </w:pPr>
      <w:r w:rsidRPr="008C0B1B">
        <w:t>Налог на имущество физических лиц</w:t>
      </w:r>
    </w:p>
    <w:p w14:paraId="6D85A34D" w14:textId="77777777" w:rsidR="008C0B1B" w:rsidRPr="008C0B1B" w:rsidRDefault="008C0B1B" w:rsidP="008C0B1B">
      <w:pPr>
        <w:numPr>
          <w:ilvl w:val="0"/>
          <w:numId w:val="20"/>
        </w:numPr>
      </w:pPr>
      <w:r w:rsidRPr="008C0B1B">
        <w:t>Транспортный налог (для автомобилей, зарегистрированных в РФ)</w:t>
      </w:r>
    </w:p>
    <w:p w14:paraId="3AD6A7B3" w14:textId="77777777" w:rsidR="008C0B1B" w:rsidRPr="008C0B1B" w:rsidRDefault="008C0B1B" w:rsidP="008C0B1B">
      <w:pPr>
        <w:numPr>
          <w:ilvl w:val="0"/>
          <w:numId w:val="20"/>
        </w:numPr>
      </w:pPr>
      <w:r w:rsidRPr="008C0B1B">
        <w:t>Налог на игорный бизнес (в некоторых субъектах РФ)</w:t>
      </w:r>
    </w:p>
    <w:p w14:paraId="57EC5910" w14:textId="77777777" w:rsidR="008C0B1B" w:rsidRPr="008C0B1B" w:rsidRDefault="008C0B1B" w:rsidP="008C0B1B">
      <w:pPr>
        <w:numPr>
          <w:ilvl w:val="0"/>
          <w:numId w:val="20"/>
        </w:numPr>
      </w:pPr>
      <w:r w:rsidRPr="008C0B1B">
        <w:t>Налог на прибыль организаций (частично, на региональном уровне)</w:t>
      </w:r>
    </w:p>
    <w:p w14:paraId="2121AF41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Муниципальные налоги:</w:t>
      </w:r>
    </w:p>
    <w:p w14:paraId="244D0E6E" w14:textId="77777777" w:rsidR="008C0B1B" w:rsidRPr="008C0B1B" w:rsidRDefault="008C0B1B" w:rsidP="008C0B1B">
      <w:pPr>
        <w:numPr>
          <w:ilvl w:val="0"/>
          <w:numId w:val="21"/>
        </w:numPr>
      </w:pPr>
      <w:r w:rsidRPr="008C0B1B">
        <w:t>Земельный налог</w:t>
      </w:r>
    </w:p>
    <w:p w14:paraId="3B2F662E" w14:textId="77777777" w:rsidR="008C0B1B" w:rsidRPr="008C0B1B" w:rsidRDefault="008C0B1B" w:rsidP="008C0B1B">
      <w:pPr>
        <w:numPr>
          <w:ilvl w:val="0"/>
          <w:numId w:val="21"/>
        </w:numPr>
      </w:pPr>
      <w:r w:rsidRPr="008C0B1B">
        <w:t>Налог на имущество физических лиц (на уровне муниципалитетов)</w:t>
      </w:r>
    </w:p>
    <w:p w14:paraId="246FD2D9" w14:textId="65C7FE9E" w:rsidR="008C0B1B" w:rsidRPr="008C0B1B" w:rsidRDefault="008C0B1B" w:rsidP="008C0B1B"/>
    <w:p w14:paraId="70F88407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2. Общие ставки по каждому налогу</w:t>
      </w:r>
    </w:p>
    <w:p w14:paraId="08EDFF66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Федеральные налоги:</w:t>
      </w:r>
    </w:p>
    <w:p w14:paraId="2D6BB376" w14:textId="70CAB132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НДС</w:t>
      </w:r>
      <w:r w:rsidRPr="008C0B1B">
        <w:t xml:space="preserve"> — 20% (основная ставка), 10% (для ряда товаров, например, продовольственные товары, лекарства).</w:t>
      </w:r>
    </w:p>
    <w:p w14:paraId="17D093AE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Акцизы</w:t>
      </w:r>
      <w:r w:rsidRPr="008C0B1B">
        <w:t xml:space="preserve"> — ставки варьируются в зависимости от типа товара (например, на алкоголь, топливо, табачные изделия).</w:t>
      </w:r>
    </w:p>
    <w:p w14:paraId="37BE3D93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lastRenderedPageBreak/>
        <w:t>НДФЛ</w:t>
      </w:r>
      <w:r w:rsidRPr="008C0B1B">
        <w:t xml:space="preserve"> — 13% (основная ставка), 15% (для доходов выше 5 млн руб. в год), 9% (для доходов по операциям с ценными бумагами и др. специфические доходы).</w:t>
      </w:r>
    </w:p>
    <w:p w14:paraId="184CEF32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20% (в общей сложности, из которых 3% идет в федеральный бюджет, а 17% — в региональный).</w:t>
      </w:r>
    </w:p>
    <w:p w14:paraId="5A810CE1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Налог на имущество организаций</w:t>
      </w:r>
      <w:r w:rsidRPr="008C0B1B">
        <w:t xml:space="preserve"> — ставки варьируются от 0,5% до 2,2% в зависимости от региона.</w:t>
      </w:r>
    </w:p>
    <w:p w14:paraId="23D80B07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Налог на добычу полезных ископаемых</w:t>
      </w:r>
      <w:r w:rsidRPr="008C0B1B">
        <w:t xml:space="preserve"> — ставки зависят от вида ископаемого и региона.</w:t>
      </w:r>
    </w:p>
    <w:p w14:paraId="322BC59D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Государственная пошлина</w:t>
      </w:r>
      <w:r w:rsidRPr="008C0B1B">
        <w:t xml:space="preserve"> — зависит от типа услуги или действия, варьируется от 100 рублей до миллионов (например, за регистрацию прав на недвижимость или патенты).</w:t>
      </w:r>
    </w:p>
    <w:p w14:paraId="5448E91B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ставки варьируются в зависимости от категории игорного заведения и региона.</w:t>
      </w:r>
    </w:p>
    <w:p w14:paraId="0C239F2E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Таможенные пошлины</w:t>
      </w:r>
      <w:r w:rsidRPr="008C0B1B">
        <w:t xml:space="preserve"> — варьируются в зависимости от товаров и страны происхождения.</w:t>
      </w:r>
    </w:p>
    <w:p w14:paraId="4D9E708A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ставки зависят от мощности транспортного средства (например, лошадиных сил), региона.</w:t>
      </w:r>
    </w:p>
    <w:p w14:paraId="52504D40" w14:textId="77777777" w:rsidR="008C0B1B" w:rsidRPr="008C0B1B" w:rsidRDefault="008C0B1B" w:rsidP="008C0B1B">
      <w:pPr>
        <w:numPr>
          <w:ilvl w:val="0"/>
          <w:numId w:val="22"/>
        </w:numPr>
      </w:pPr>
      <w:r w:rsidRPr="008C0B1B">
        <w:rPr>
          <w:b/>
          <w:bCs/>
        </w:rPr>
        <w:t>Налог на водное использование</w:t>
      </w:r>
      <w:r w:rsidRPr="008C0B1B">
        <w:t xml:space="preserve"> — ставки зависят от вида водного объекта.</w:t>
      </w:r>
    </w:p>
    <w:p w14:paraId="6DB07866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Региональные налоги:</w:t>
      </w:r>
    </w:p>
    <w:p w14:paraId="2607CD54" w14:textId="77777777" w:rsidR="008C0B1B" w:rsidRPr="008C0B1B" w:rsidRDefault="008C0B1B" w:rsidP="008C0B1B">
      <w:pPr>
        <w:numPr>
          <w:ilvl w:val="0"/>
          <w:numId w:val="23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ставки зависят от региона, но не могут превышать 2% от кадастровой стоимости.</w:t>
      </w:r>
    </w:p>
    <w:p w14:paraId="145CD521" w14:textId="77777777" w:rsidR="008C0B1B" w:rsidRPr="008C0B1B" w:rsidRDefault="008C0B1B" w:rsidP="008C0B1B">
      <w:pPr>
        <w:numPr>
          <w:ilvl w:val="0"/>
          <w:numId w:val="23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зависит от мощности автомобиля и региона, варьируется от 5 до 1500 рублей за лошадиную силу.</w:t>
      </w:r>
    </w:p>
    <w:p w14:paraId="4868FCA6" w14:textId="77777777" w:rsidR="008C0B1B" w:rsidRPr="008C0B1B" w:rsidRDefault="008C0B1B" w:rsidP="008C0B1B">
      <w:pPr>
        <w:numPr>
          <w:ilvl w:val="0"/>
          <w:numId w:val="23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ставки зависят от региона и типа игорного заведения.</w:t>
      </w:r>
    </w:p>
    <w:p w14:paraId="7EB145D7" w14:textId="77777777" w:rsidR="008C0B1B" w:rsidRPr="008C0B1B" w:rsidRDefault="008C0B1B" w:rsidP="008C0B1B">
      <w:pPr>
        <w:numPr>
          <w:ilvl w:val="0"/>
          <w:numId w:val="23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17% в регионах (часть налога на прибыль, который переходит на региональный уровень).</w:t>
      </w:r>
    </w:p>
    <w:p w14:paraId="71D14BA1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Муниципальные налоги:</w:t>
      </w:r>
    </w:p>
    <w:p w14:paraId="054F4984" w14:textId="77777777" w:rsidR="008C0B1B" w:rsidRPr="008C0B1B" w:rsidRDefault="008C0B1B" w:rsidP="008C0B1B">
      <w:pPr>
        <w:numPr>
          <w:ilvl w:val="0"/>
          <w:numId w:val="24"/>
        </w:numPr>
      </w:pPr>
      <w:r w:rsidRPr="008C0B1B">
        <w:rPr>
          <w:b/>
          <w:bCs/>
        </w:rPr>
        <w:lastRenderedPageBreak/>
        <w:t>Земельный налог</w:t>
      </w:r>
      <w:r w:rsidRPr="008C0B1B">
        <w:t xml:space="preserve"> — ставки зависят от категории земельного участка и региона. Например, для сельхозземель ставка может быть от 0,3% до 1,5% от кадастровой стоимости.</w:t>
      </w:r>
    </w:p>
    <w:p w14:paraId="4DC40154" w14:textId="77777777" w:rsidR="008C0B1B" w:rsidRPr="008C0B1B" w:rsidRDefault="008C0B1B" w:rsidP="008C0B1B">
      <w:pPr>
        <w:numPr>
          <w:ilvl w:val="0"/>
          <w:numId w:val="24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зависит от региона и типа имущества, ставки варьируются от 0,1% до 2% от кадастровой стоимости.</w:t>
      </w:r>
    </w:p>
    <w:p w14:paraId="7373CC14" w14:textId="447FD255" w:rsidR="008C0B1B" w:rsidRPr="008C0B1B" w:rsidRDefault="008C0B1B" w:rsidP="008C0B1B"/>
    <w:p w14:paraId="3C690FEE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3. Прямой или косвенный налог?</w:t>
      </w:r>
    </w:p>
    <w:p w14:paraId="2594F042" w14:textId="4DFC71C8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НДС</w:t>
      </w:r>
      <w:r w:rsidRPr="008C0B1B">
        <w:t xml:space="preserve"> — косвенный налог</w:t>
      </w:r>
      <w:r>
        <w:rPr>
          <w:lang w:val="en-US"/>
        </w:rPr>
        <w:t>.</w:t>
      </w:r>
    </w:p>
    <w:p w14:paraId="5DD1E2CD" w14:textId="5E0AD0B9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Акцизы</w:t>
      </w:r>
      <w:r w:rsidRPr="008C0B1B">
        <w:t xml:space="preserve"> — косвенный налог</w:t>
      </w:r>
      <w:r>
        <w:rPr>
          <w:lang w:val="en-US"/>
        </w:rPr>
        <w:t>.</w:t>
      </w:r>
    </w:p>
    <w:p w14:paraId="57F6AF9B" w14:textId="57F7D86B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НДФЛ</w:t>
      </w:r>
      <w:r w:rsidRPr="008C0B1B">
        <w:t xml:space="preserve"> — прямой налог</w:t>
      </w:r>
      <w:r>
        <w:t>.</w:t>
      </w:r>
    </w:p>
    <w:p w14:paraId="2DBBC50C" w14:textId="5DFD2E41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прямой налог</w:t>
      </w:r>
      <w:r>
        <w:t>.</w:t>
      </w:r>
    </w:p>
    <w:p w14:paraId="17831AE1" w14:textId="23E0173D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Налог на имущество организаций</w:t>
      </w:r>
      <w:r w:rsidRPr="008C0B1B">
        <w:t xml:space="preserve"> — прямой налог</w:t>
      </w:r>
      <w:r>
        <w:t>.</w:t>
      </w:r>
    </w:p>
    <w:p w14:paraId="1BAAE216" w14:textId="534C711B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Налог на добычу полезных ископаемых</w:t>
      </w:r>
      <w:r w:rsidRPr="008C0B1B">
        <w:t xml:space="preserve"> — прямой налог</w:t>
      </w:r>
      <w:r>
        <w:t>.</w:t>
      </w:r>
    </w:p>
    <w:p w14:paraId="05B03040" w14:textId="4E1C8030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Государственная пошлина</w:t>
      </w:r>
      <w:r w:rsidRPr="008C0B1B">
        <w:t xml:space="preserve"> — косвенный налог</w:t>
      </w:r>
      <w:r>
        <w:t>.</w:t>
      </w:r>
    </w:p>
    <w:p w14:paraId="5337BAF3" w14:textId="72F53D7E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косвенный налог</w:t>
      </w:r>
      <w:r>
        <w:t>.</w:t>
      </w:r>
    </w:p>
    <w:p w14:paraId="1C0BE2DB" w14:textId="0B429AAC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Таможенные пошлины</w:t>
      </w:r>
      <w:r w:rsidRPr="008C0B1B">
        <w:t xml:space="preserve"> — косвенный налог</w:t>
      </w:r>
      <w:r>
        <w:t>.</w:t>
      </w:r>
    </w:p>
    <w:p w14:paraId="0F0AB897" w14:textId="6B618FB0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прямой налог.</w:t>
      </w:r>
    </w:p>
    <w:p w14:paraId="295821D8" w14:textId="5C0826C3" w:rsidR="008C0B1B" w:rsidRPr="008C0B1B" w:rsidRDefault="008C0B1B" w:rsidP="008C0B1B">
      <w:pPr>
        <w:numPr>
          <w:ilvl w:val="0"/>
          <w:numId w:val="25"/>
        </w:numPr>
      </w:pPr>
      <w:r w:rsidRPr="008C0B1B">
        <w:rPr>
          <w:b/>
          <w:bCs/>
        </w:rPr>
        <w:t>Налог на водное использование</w:t>
      </w:r>
      <w:r w:rsidRPr="008C0B1B">
        <w:t xml:space="preserve"> — прямой налог.</w:t>
      </w:r>
    </w:p>
    <w:p w14:paraId="35171CA8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Региональные налоги:</w:t>
      </w:r>
    </w:p>
    <w:p w14:paraId="52B333EB" w14:textId="4BF79D21" w:rsidR="008C0B1B" w:rsidRPr="008C0B1B" w:rsidRDefault="008C0B1B" w:rsidP="008C0B1B">
      <w:pPr>
        <w:numPr>
          <w:ilvl w:val="0"/>
          <w:numId w:val="26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прямой налог.</w:t>
      </w:r>
    </w:p>
    <w:p w14:paraId="3FDBA4E0" w14:textId="2DE4A10F" w:rsidR="008C0B1B" w:rsidRPr="008C0B1B" w:rsidRDefault="008C0B1B" w:rsidP="008C0B1B">
      <w:pPr>
        <w:numPr>
          <w:ilvl w:val="0"/>
          <w:numId w:val="26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прямой налог.</w:t>
      </w:r>
    </w:p>
    <w:p w14:paraId="6850EB6E" w14:textId="354BF4BE" w:rsidR="008C0B1B" w:rsidRPr="008C0B1B" w:rsidRDefault="008C0B1B" w:rsidP="008C0B1B">
      <w:pPr>
        <w:numPr>
          <w:ilvl w:val="0"/>
          <w:numId w:val="26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косвенный налог.</w:t>
      </w:r>
    </w:p>
    <w:p w14:paraId="0364D4CC" w14:textId="444B7225" w:rsidR="008C0B1B" w:rsidRPr="008C0B1B" w:rsidRDefault="008C0B1B" w:rsidP="008C0B1B">
      <w:pPr>
        <w:numPr>
          <w:ilvl w:val="0"/>
          <w:numId w:val="26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прямой налог.</w:t>
      </w:r>
    </w:p>
    <w:p w14:paraId="4E4456EC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Муниципальные налоги:</w:t>
      </w:r>
    </w:p>
    <w:p w14:paraId="2EC77A25" w14:textId="0ABD20AE" w:rsidR="008C0B1B" w:rsidRPr="008C0B1B" w:rsidRDefault="008C0B1B" w:rsidP="008C0B1B">
      <w:pPr>
        <w:numPr>
          <w:ilvl w:val="0"/>
          <w:numId w:val="27"/>
        </w:numPr>
      </w:pPr>
      <w:r w:rsidRPr="008C0B1B">
        <w:rPr>
          <w:b/>
          <w:bCs/>
        </w:rPr>
        <w:t>Земельный налог</w:t>
      </w:r>
      <w:r w:rsidRPr="008C0B1B">
        <w:t xml:space="preserve"> — прямой налог.</w:t>
      </w:r>
    </w:p>
    <w:p w14:paraId="35A5B230" w14:textId="0EEB0E1D" w:rsidR="008C0B1B" w:rsidRPr="008C0B1B" w:rsidRDefault="008C0B1B" w:rsidP="008C0B1B">
      <w:pPr>
        <w:numPr>
          <w:ilvl w:val="0"/>
          <w:numId w:val="27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прямой налог.</w:t>
      </w:r>
    </w:p>
    <w:p w14:paraId="30B19FA0" w14:textId="76B4E609" w:rsidR="008C0B1B" w:rsidRPr="008C0B1B" w:rsidRDefault="008C0B1B" w:rsidP="008C0B1B"/>
    <w:p w14:paraId="29457BD7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4. Определение уровня налога (федеральный, региональный, муниципальный)</w:t>
      </w:r>
    </w:p>
    <w:p w14:paraId="69ACC237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lastRenderedPageBreak/>
        <w:t>НДС</w:t>
      </w:r>
      <w:r w:rsidRPr="008C0B1B">
        <w:t xml:space="preserve"> — федеральный налог.</w:t>
      </w:r>
    </w:p>
    <w:p w14:paraId="23A3B364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Акцизы</w:t>
      </w:r>
      <w:r w:rsidRPr="008C0B1B">
        <w:t xml:space="preserve"> — федеральный налог.</w:t>
      </w:r>
    </w:p>
    <w:p w14:paraId="5A25BD06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НДФЛ</w:t>
      </w:r>
      <w:r w:rsidRPr="008C0B1B">
        <w:t xml:space="preserve"> — федеральный налог.</w:t>
      </w:r>
    </w:p>
    <w:p w14:paraId="74D163C5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федеральный налог (составляющийся из федеральной и региональной части).</w:t>
      </w:r>
    </w:p>
    <w:p w14:paraId="1FED7F8B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Налог на имущество организаций</w:t>
      </w:r>
      <w:r w:rsidRPr="008C0B1B">
        <w:t xml:space="preserve"> — федеральный налог (составляющийся из федеральной и региональной части).</w:t>
      </w:r>
    </w:p>
    <w:p w14:paraId="7542BE73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Налог на добычу полезных ископаемых</w:t>
      </w:r>
      <w:r w:rsidRPr="008C0B1B">
        <w:t xml:space="preserve"> — федеральный налог.</w:t>
      </w:r>
    </w:p>
    <w:p w14:paraId="1C914282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Государственная пошлина</w:t>
      </w:r>
      <w:r w:rsidRPr="008C0B1B">
        <w:t xml:space="preserve"> — федеральный налог.</w:t>
      </w:r>
    </w:p>
    <w:p w14:paraId="0BB12B1B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федеральный налог (в некоторых случаях — региональный).</w:t>
      </w:r>
    </w:p>
    <w:p w14:paraId="26CF4EED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Таможенные пошлины</w:t>
      </w:r>
      <w:r w:rsidRPr="008C0B1B">
        <w:t xml:space="preserve"> — федеральный налог.</w:t>
      </w:r>
    </w:p>
    <w:p w14:paraId="7A13A2B3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региональный налог.</w:t>
      </w:r>
    </w:p>
    <w:p w14:paraId="5E55AD9A" w14:textId="77777777" w:rsidR="008C0B1B" w:rsidRPr="008C0B1B" w:rsidRDefault="008C0B1B" w:rsidP="008C0B1B">
      <w:pPr>
        <w:numPr>
          <w:ilvl w:val="0"/>
          <w:numId w:val="28"/>
        </w:numPr>
      </w:pPr>
      <w:r w:rsidRPr="008C0B1B">
        <w:rPr>
          <w:b/>
          <w:bCs/>
        </w:rPr>
        <w:t>Налог на водное использование</w:t>
      </w:r>
      <w:r w:rsidRPr="008C0B1B">
        <w:t xml:space="preserve"> — федеральный налог.</w:t>
      </w:r>
    </w:p>
    <w:p w14:paraId="17F1E176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Региональные налоги:</w:t>
      </w:r>
    </w:p>
    <w:p w14:paraId="356330A7" w14:textId="77777777" w:rsidR="008C0B1B" w:rsidRPr="008C0B1B" w:rsidRDefault="008C0B1B" w:rsidP="008C0B1B">
      <w:pPr>
        <w:numPr>
          <w:ilvl w:val="0"/>
          <w:numId w:val="29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региональный налог.</w:t>
      </w:r>
    </w:p>
    <w:p w14:paraId="394E46C4" w14:textId="77777777" w:rsidR="008C0B1B" w:rsidRPr="008C0B1B" w:rsidRDefault="008C0B1B" w:rsidP="008C0B1B">
      <w:pPr>
        <w:numPr>
          <w:ilvl w:val="0"/>
          <w:numId w:val="29"/>
        </w:numPr>
      </w:pPr>
      <w:r w:rsidRPr="008C0B1B">
        <w:rPr>
          <w:b/>
          <w:bCs/>
        </w:rPr>
        <w:t>Транспортный налог</w:t>
      </w:r>
      <w:r w:rsidRPr="008C0B1B">
        <w:t xml:space="preserve"> — региональный налог.</w:t>
      </w:r>
    </w:p>
    <w:p w14:paraId="0AFDADB7" w14:textId="77777777" w:rsidR="008C0B1B" w:rsidRPr="008C0B1B" w:rsidRDefault="008C0B1B" w:rsidP="008C0B1B">
      <w:pPr>
        <w:numPr>
          <w:ilvl w:val="0"/>
          <w:numId w:val="29"/>
        </w:numPr>
      </w:pPr>
      <w:r w:rsidRPr="008C0B1B">
        <w:rPr>
          <w:b/>
          <w:bCs/>
        </w:rPr>
        <w:t>Налог на игорный бизнес</w:t>
      </w:r>
      <w:r w:rsidRPr="008C0B1B">
        <w:t xml:space="preserve"> — региональный налог (в некоторых субъектах РФ).</w:t>
      </w:r>
    </w:p>
    <w:p w14:paraId="40FDF728" w14:textId="77777777" w:rsidR="008C0B1B" w:rsidRPr="008C0B1B" w:rsidRDefault="008C0B1B" w:rsidP="008C0B1B">
      <w:pPr>
        <w:numPr>
          <w:ilvl w:val="0"/>
          <w:numId w:val="29"/>
        </w:numPr>
      </w:pPr>
      <w:r w:rsidRPr="008C0B1B">
        <w:rPr>
          <w:b/>
          <w:bCs/>
        </w:rPr>
        <w:t>Налог на прибыль организаций</w:t>
      </w:r>
      <w:r w:rsidRPr="008C0B1B">
        <w:t xml:space="preserve"> — региональный налог (частично).</w:t>
      </w:r>
    </w:p>
    <w:p w14:paraId="69FFA3C7" w14:textId="77777777" w:rsidR="008C0B1B" w:rsidRPr="008C0B1B" w:rsidRDefault="008C0B1B" w:rsidP="008C0B1B">
      <w:pPr>
        <w:rPr>
          <w:b/>
          <w:bCs/>
        </w:rPr>
      </w:pPr>
      <w:r w:rsidRPr="008C0B1B">
        <w:rPr>
          <w:b/>
          <w:bCs/>
        </w:rPr>
        <w:t>Муниципальные налоги:</w:t>
      </w:r>
    </w:p>
    <w:p w14:paraId="0F3AF8DD" w14:textId="77777777" w:rsidR="008C0B1B" w:rsidRPr="008C0B1B" w:rsidRDefault="008C0B1B" w:rsidP="008C0B1B">
      <w:pPr>
        <w:numPr>
          <w:ilvl w:val="0"/>
          <w:numId w:val="30"/>
        </w:numPr>
      </w:pPr>
      <w:r w:rsidRPr="008C0B1B">
        <w:rPr>
          <w:b/>
          <w:bCs/>
        </w:rPr>
        <w:t>Земельный налог</w:t>
      </w:r>
      <w:r w:rsidRPr="008C0B1B">
        <w:t xml:space="preserve"> — муниципальный налог.</w:t>
      </w:r>
    </w:p>
    <w:p w14:paraId="607690F0" w14:textId="55DE9CF2" w:rsidR="00A0281F" w:rsidRPr="008C0B1B" w:rsidRDefault="008C0B1B" w:rsidP="008C0B1B">
      <w:pPr>
        <w:numPr>
          <w:ilvl w:val="0"/>
          <w:numId w:val="30"/>
        </w:numPr>
      </w:pPr>
      <w:r w:rsidRPr="008C0B1B">
        <w:rPr>
          <w:b/>
          <w:bCs/>
        </w:rPr>
        <w:t>Налог на имущество физических лиц</w:t>
      </w:r>
      <w:r w:rsidRPr="008C0B1B">
        <w:t xml:space="preserve"> — муниципальный налог.</w:t>
      </w:r>
    </w:p>
    <w:sectPr w:rsidR="00A0281F" w:rsidRPr="008C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26"/>
    <w:multiLevelType w:val="multilevel"/>
    <w:tmpl w:val="B2B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74A4"/>
    <w:multiLevelType w:val="multilevel"/>
    <w:tmpl w:val="1138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27A7"/>
    <w:multiLevelType w:val="multilevel"/>
    <w:tmpl w:val="BB8C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4440D"/>
    <w:multiLevelType w:val="multilevel"/>
    <w:tmpl w:val="DC5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33D53"/>
    <w:multiLevelType w:val="multilevel"/>
    <w:tmpl w:val="D8B6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133BC"/>
    <w:multiLevelType w:val="multilevel"/>
    <w:tmpl w:val="048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F0A70"/>
    <w:multiLevelType w:val="multilevel"/>
    <w:tmpl w:val="4E9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B24D1"/>
    <w:multiLevelType w:val="multilevel"/>
    <w:tmpl w:val="1E9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E27A21"/>
    <w:multiLevelType w:val="multilevel"/>
    <w:tmpl w:val="194E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05C83"/>
    <w:multiLevelType w:val="multilevel"/>
    <w:tmpl w:val="AA7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0B6CAF"/>
    <w:multiLevelType w:val="multilevel"/>
    <w:tmpl w:val="631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6AB6"/>
    <w:multiLevelType w:val="multilevel"/>
    <w:tmpl w:val="4AB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F06AE"/>
    <w:multiLevelType w:val="multilevel"/>
    <w:tmpl w:val="F81A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24C55"/>
    <w:multiLevelType w:val="multilevel"/>
    <w:tmpl w:val="3C90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B2156"/>
    <w:multiLevelType w:val="multilevel"/>
    <w:tmpl w:val="35A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0445A"/>
    <w:multiLevelType w:val="multilevel"/>
    <w:tmpl w:val="F022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51C5B"/>
    <w:multiLevelType w:val="multilevel"/>
    <w:tmpl w:val="F73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577B2"/>
    <w:multiLevelType w:val="multilevel"/>
    <w:tmpl w:val="7744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03B52"/>
    <w:multiLevelType w:val="multilevel"/>
    <w:tmpl w:val="FC30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B5367"/>
    <w:multiLevelType w:val="multilevel"/>
    <w:tmpl w:val="D58A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4D4955"/>
    <w:multiLevelType w:val="multilevel"/>
    <w:tmpl w:val="F65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522B7"/>
    <w:multiLevelType w:val="multilevel"/>
    <w:tmpl w:val="0EFC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445FB"/>
    <w:multiLevelType w:val="multilevel"/>
    <w:tmpl w:val="07A0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63143"/>
    <w:multiLevelType w:val="multilevel"/>
    <w:tmpl w:val="24C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92A53"/>
    <w:multiLevelType w:val="multilevel"/>
    <w:tmpl w:val="DB58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37431"/>
    <w:multiLevelType w:val="multilevel"/>
    <w:tmpl w:val="B44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83A71"/>
    <w:multiLevelType w:val="multilevel"/>
    <w:tmpl w:val="81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C7146"/>
    <w:multiLevelType w:val="multilevel"/>
    <w:tmpl w:val="BBEA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8"/>
  </w:num>
  <w:num w:numId="5">
    <w:abstractNumId w:val="25"/>
  </w:num>
  <w:num w:numId="6">
    <w:abstractNumId w:val="1"/>
  </w:num>
  <w:num w:numId="7">
    <w:abstractNumId w:val="10"/>
  </w:num>
  <w:num w:numId="8">
    <w:abstractNumId w:val="19"/>
  </w:num>
  <w:num w:numId="9">
    <w:abstractNumId w:val="26"/>
  </w:num>
  <w:num w:numId="10">
    <w:abstractNumId w:val="23"/>
  </w:num>
  <w:num w:numId="11">
    <w:abstractNumId w:val="17"/>
  </w:num>
  <w:num w:numId="12">
    <w:abstractNumId w:val="8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2"/>
  </w:num>
  <w:num w:numId="18">
    <w:abstractNumId w:val="16"/>
  </w:num>
  <w:num w:numId="19">
    <w:abstractNumId w:val="13"/>
  </w:num>
  <w:num w:numId="20">
    <w:abstractNumId w:val="24"/>
  </w:num>
  <w:num w:numId="21">
    <w:abstractNumId w:val="20"/>
  </w:num>
  <w:num w:numId="22">
    <w:abstractNumId w:val="22"/>
  </w:num>
  <w:num w:numId="23">
    <w:abstractNumId w:val="18"/>
  </w:num>
  <w:num w:numId="24">
    <w:abstractNumId w:val="29"/>
  </w:num>
  <w:num w:numId="25">
    <w:abstractNumId w:val="11"/>
  </w:num>
  <w:num w:numId="26">
    <w:abstractNumId w:val="14"/>
  </w:num>
  <w:num w:numId="27">
    <w:abstractNumId w:val="15"/>
  </w:num>
  <w:num w:numId="28">
    <w:abstractNumId w:val="21"/>
  </w:num>
  <w:num w:numId="29">
    <w:abstractNumId w:val="2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7"/>
    <w:rsid w:val="00222544"/>
    <w:rsid w:val="00561AA9"/>
    <w:rsid w:val="008C0B1B"/>
    <w:rsid w:val="00A0281F"/>
    <w:rsid w:val="00A171A2"/>
    <w:rsid w:val="00A27477"/>
    <w:rsid w:val="00B071C8"/>
    <w:rsid w:val="00C274E9"/>
    <w:rsid w:val="00C46E6F"/>
    <w:rsid w:val="00D308D8"/>
    <w:rsid w:val="00D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7224"/>
  <w15:chartTrackingRefBased/>
  <w15:docId w15:val="{0E67C0D8-CD87-47D4-A513-7B6D537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27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7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7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74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Strong"/>
    <w:basedOn w:val="a0"/>
    <w:uiPriority w:val="22"/>
    <w:qFormat/>
    <w:rsid w:val="008C0B1B"/>
    <w:rPr>
      <w:b/>
      <w:bCs/>
    </w:rPr>
  </w:style>
  <w:style w:type="paragraph" w:styleId="a5">
    <w:name w:val="Normal (Web)"/>
    <w:basedOn w:val="a"/>
    <w:uiPriority w:val="99"/>
    <w:semiHidden/>
    <w:unhideWhenUsed/>
    <w:rsid w:val="008C0B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6</cp:revision>
  <dcterms:created xsi:type="dcterms:W3CDTF">2025-04-30T13:31:00Z</dcterms:created>
  <dcterms:modified xsi:type="dcterms:W3CDTF">2025-04-30T13:39:00Z</dcterms:modified>
</cp:coreProperties>
</file>