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5CA3" w14:textId="397A3B99" w:rsidR="00FE49D5" w:rsidRPr="00FE49D5" w:rsidRDefault="00FE49D5" w:rsidP="00FE49D5">
      <w:pPr>
        <w:jc w:val="left"/>
        <w:outlineLvl w:val="2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К</w:t>
      </w: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ейс 7. Драка между школьниками</w:t>
      </w:r>
    </w:p>
    <w:p w14:paraId="0A100441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B5A94EF" w14:textId="39D70CBA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Правовая квалификация:</w:t>
      </w:r>
    </w:p>
    <w:p w14:paraId="6D1065BF" w14:textId="77777777" w:rsidR="00FE49D5" w:rsidRPr="00FE49D5" w:rsidRDefault="00FE49D5" w:rsidP="00FE49D5">
      <w:pPr>
        <w:numPr>
          <w:ilvl w:val="0"/>
          <w:numId w:val="31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Мальчику 11 лет — он не подлежит административной или уголовной ответственности (ст. 20 УК РФ, ст. 2.3 КоАП РФ — возраст наступления ответственности с 16 лет, за отдельные правонарушения с 14).</w:t>
      </w:r>
    </w:p>
    <w:p w14:paraId="291C30D2" w14:textId="77777777" w:rsidR="00FE49D5" w:rsidRPr="00FE49D5" w:rsidRDefault="00FE49D5" w:rsidP="00FE49D5">
      <w:pPr>
        <w:numPr>
          <w:ilvl w:val="0"/>
          <w:numId w:val="31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При этом действия ребенка наносят физический вред другому несовершеннолетнему, что влечет открытие случая в рамках системы профилактики.</w:t>
      </w:r>
    </w:p>
    <w:p w14:paraId="3989B970" w14:textId="77777777" w:rsidR="00FE49D5" w:rsidRPr="00FE49D5" w:rsidRDefault="00FE49D5" w:rsidP="00FE49D5">
      <w:pPr>
        <w:numPr>
          <w:ilvl w:val="0"/>
          <w:numId w:val="31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Родители мальчика привлечены по ст. 5.35 КоАП РФ — неисполнение обязанностей по воспитанию.</w:t>
      </w:r>
    </w:p>
    <w:p w14:paraId="7A1A1B3D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739BCCA9" w14:textId="5682FC69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Оценка мер профилактики:</w:t>
      </w:r>
    </w:p>
    <w:p w14:paraId="3B075A78" w14:textId="77777777" w:rsidR="00FE49D5" w:rsidRPr="00FE49D5" w:rsidRDefault="00FE49D5" w:rsidP="00FE49D5">
      <w:pPr>
        <w:numPr>
          <w:ilvl w:val="0"/>
          <w:numId w:val="3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 xml:space="preserve">Семья благополучная, ребенок характеризуется положительно, конфликт возник ситуативно (реакция на </w:t>
      </w:r>
      <w:proofErr w:type="spellStart"/>
      <w:r w:rsidRPr="00FE49D5">
        <w:rPr>
          <w:rFonts w:eastAsia="Times New Roman" w:cs="Times New Roman"/>
          <w:color w:val="auto"/>
          <w:szCs w:val="28"/>
          <w:lang w:eastAsia="ru-RU"/>
        </w:rPr>
        <w:t>буллинг</w:t>
      </w:r>
      <w:proofErr w:type="spellEnd"/>
      <w:r w:rsidRPr="00FE49D5">
        <w:rPr>
          <w:rFonts w:eastAsia="Times New Roman" w:cs="Times New Roman"/>
          <w:color w:val="auto"/>
          <w:szCs w:val="28"/>
          <w:lang w:eastAsia="ru-RU"/>
        </w:rPr>
        <w:t>).</w:t>
      </w:r>
    </w:p>
    <w:p w14:paraId="242676CD" w14:textId="77777777" w:rsidR="00FE49D5" w:rsidRPr="00FE49D5" w:rsidRDefault="00FE49D5" w:rsidP="00FE49D5">
      <w:pPr>
        <w:numPr>
          <w:ilvl w:val="0"/>
          <w:numId w:val="3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Протокол и вмешательство органов профилактики правомерны, но примененные меры были стандартизированы, без учета индивидуального контекста (мотива защитить друга, благополучие семьи).</w:t>
      </w:r>
    </w:p>
    <w:p w14:paraId="72A85BB4" w14:textId="77777777" w:rsidR="00FE49D5" w:rsidRPr="00FE49D5" w:rsidRDefault="00FE49D5" w:rsidP="00FE49D5">
      <w:pPr>
        <w:numPr>
          <w:ilvl w:val="0"/>
          <w:numId w:val="3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Раздражение родителей указывает на низкую эффективность взаимодействия, что говорит о необходимости пересмотра тактики: целесообразно было бы применять разъяснительную и консультативную помощь, направленную на восстановление доверия.</w:t>
      </w:r>
    </w:p>
    <w:p w14:paraId="38560177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3FD3024D" w14:textId="2575EEC7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Рекомендации:</w:t>
      </w:r>
    </w:p>
    <w:p w14:paraId="1D0C0BD5" w14:textId="77777777" w:rsidR="00FE49D5" w:rsidRPr="00FE49D5" w:rsidRDefault="00FE49D5" w:rsidP="00FE49D5">
      <w:pPr>
        <w:numPr>
          <w:ilvl w:val="0"/>
          <w:numId w:val="33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Признать недостаточной персонализацию работы с семьей.</w:t>
      </w:r>
    </w:p>
    <w:p w14:paraId="722EA545" w14:textId="77777777" w:rsidR="00FE49D5" w:rsidRPr="00FE49D5" w:rsidRDefault="00FE49D5" w:rsidP="00FE49D5">
      <w:pPr>
        <w:numPr>
          <w:ilvl w:val="0"/>
          <w:numId w:val="33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Завершить случай при отсутствии повторных инцидентов, рекомендовать школе провести работу по предотвращению травли (</w:t>
      </w:r>
      <w:proofErr w:type="spellStart"/>
      <w:r w:rsidRPr="00FE49D5">
        <w:rPr>
          <w:rFonts w:eastAsia="Times New Roman" w:cs="Times New Roman"/>
          <w:color w:val="auto"/>
          <w:szCs w:val="28"/>
          <w:lang w:eastAsia="ru-RU"/>
        </w:rPr>
        <w:t>буллинга</w:t>
      </w:r>
      <w:proofErr w:type="spellEnd"/>
      <w:r w:rsidRPr="00FE49D5">
        <w:rPr>
          <w:rFonts w:eastAsia="Times New Roman" w:cs="Times New Roman"/>
          <w:color w:val="auto"/>
          <w:szCs w:val="28"/>
          <w:lang w:eastAsia="ru-RU"/>
        </w:rPr>
        <w:t>).</w:t>
      </w:r>
    </w:p>
    <w:p w14:paraId="02873F6E" w14:textId="214D41BD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3EBE7929" w14:textId="77777777" w:rsidR="00FE49D5" w:rsidRPr="00FE49D5" w:rsidRDefault="00FE49D5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br w:type="page"/>
      </w:r>
    </w:p>
    <w:p w14:paraId="19992014" w14:textId="2BDFAB61" w:rsidR="00FE49D5" w:rsidRPr="00FE49D5" w:rsidRDefault="00FE49D5" w:rsidP="00FE49D5">
      <w:pPr>
        <w:jc w:val="left"/>
        <w:outlineLvl w:val="2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>Кейс 9. Употребление алкоголя матерью</w:t>
      </w:r>
    </w:p>
    <w:p w14:paraId="7D9E285A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22704CD4" w14:textId="237FEC6F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Правовая квалификация:</w:t>
      </w:r>
    </w:p>
    <w:p w14:paraId="494015EA" w14:textId="77777777" w:rsidR="00FE49D5" w:rsidRPr="00FE49D5" w:rsidRDefault="00FE49D5" w:rsidP="00FE49D5">
      <w:pPr>
        <w:numPr>
          <w:ilvl w:val="0"/>
          <w:numId w:val="34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Имеются признаки социального неблагополучия: мать систематически приходит в детский сад в состоянии алкогольного опьянения, дети стали испытывать признаки эмоционального и физического неблагополучия.</w:t>
      </w:r>
    </w:p>
    <w:p w14:paraId="3A9594FD" w14:textId="77777777" w:rsidR="00FE49D5" w:rsidRPr="00FE49D5" w:rsidRDefault="00FE49D5" w:rsidP="00FE49D5">
      <w:pPr>
        <w:numPr>
          <w:ilvl w:val="0"/>
          <w:numId w:val="34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Подпадает под признаки ст. 5.35 КоАП РФ и основания постановки семьи на профилактический учет.</w:t>
      </w:r>
    </w:p>
    <w:p w14:paraId="178185BB" w14:textId="77777777" w:rsidR="00FE49D5" w:rsidRPr="00FE49D5" w:rsidRDefault="00FE49D5" w:rsidP="00FE49D5">
      <w:pPr>
        <w:numPr>
          <w:ilvl w:val="0"/>
          <w:numId w:val="34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Нарушения не носят критического характера, но требуют незамедлительного реагирования.</w:t>
      </w:r>
    </w:p>
    <w:p w14:paraId="5C4ABA39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5EF405E9" w14:textId="4D1C9346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Оценка ситуации:</w:t>
      </w:r>
    </w:p>
    <w:p w14:paraId="5293B793" w14:textId="77777777" w:rsidR="00FE49D5" w:rsidRPr="00FE49D5" w:rsidRDefault="00FE49D5" w:rsidP="00FE49D5">
      <w:pPr>
        <w:numPr>
          <w:ilvl w:val="0"/>
          <w:numId w:val="35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Причина — тяжелый эмоциональный фон (развод), неумение справляться с кризисом.</w:t>
      </w:r>
    </w:p>
    <w:p w14:paraId="07F66CE1" w14:textId="77777777" w:rsidR="00FE49D5" w:rsidRPr="00FE49D5" w:rsidRDefault="00FE49D5" w:rsidP="00FE49D5">
      <w:pPr>
        <w:numPr>
          <w:ilvl w:val="0"/>
          <w:numId w:val="35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Функции ухода за детьми нарушены, эмоциональная связь между матерью и детьми ухудшается.</w:t>
      </w:r>
    </w:p>
    <w:p w14:paraId="13BBAB7D" w14:textId="77777777" w:rsidR="00FE49D5" w:rsidRPr="00FE49D5" w:rsidRDefault="00FE49D5" w:rsidP="00FE49D5">
      <w:pPr>
        <w:numPr>
          <w:ilvl w:val="0"/>
          <w:numId w:val="35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При сохранении данной динамики может возникнуть прямая угроза интересам детей.</w:t>
      </w:r>
    </w:p>
    <w:p w14:paraId="01B30D94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21AE9348" w14:textId="5693DDDB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Рекомендации:</w:t>
      </w:r>
    </w:p>
    <w:p w14:paraId="415505D3" w14:textId="77777777" w:rsidR="00FE49D5" w:rsidRPr="00FE49D5" w:rsidRDefault="00FE49D5" w:rsidP="00FE49D5">
      <w:pPr>
        <w:numPr>
          <w:ilvl w:val="0"/>
          <w:numId w:val="36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Продолжить сопровождение семьи, включив в план:</w:t>
      </w:r>
    </w:p>
    <w:p w14:paraId="75CD533B" w14:textId="77777777" w:rsidR="00FE49D5" w:rsidRPr="00FE49D5" w:rsidRDefault="00FE49D5" w:rsidP="00FE49D5">
      <w:pPr>
        <w:numPr>
          <w:ilvl w:val="1"/>
          <w:numId w:val="36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психологическую помощь матери,</w:t>
      </w:r>
    </w:p>
    <w:p w14:paraId="60FEE7A2" w14:textId="77777777" w:rsidR="00FE49D5" w:rsidRPr="00FE49D5" w:rsidRDefault="00FE49D5" w:rsidP="00FE49D5">
      <w:pPr>
        <w:numPr>
          <w:ilvl w:val="1"/>
          <w:numId w:val="36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направление в центр социальной поддержки женщин,</w:t>
      </w:r>
    </w:p>
    <w:p w14:paraId="2E090C97" w14:textId="77777777" w:rsidR="00FE49D5" w:rsidRPr="00FE49D5" w:rsidRDefault="00FE49D5" w:rsidP="00FE49D5">
      <w:pPr>
        <w:numPr>
          <w:ilvl w:val="1"/>
          <w:numId w:val="36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консультации по вопросам восстановления родительской компетенции,</w:t>
      </w:r>
    </w:p>
    <w:p w14:paraId="2C34D56C" w14:textId="77777777" w:rsidR="00FE49D5" w:rsidRPr="00FE49D5" w:rsidRDefault="00FE49D5" w:rsidP="00FE49D5">
      <w:pPr>
        <w:numPr>
          <w:ilvl w:val="1"/>
          <w:numId w:val="36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содействие в трудоустройстве (формирование чувства социальной полезности).</w:t>
      </w:r>
    </w:p>
    <w:p w14:paraId="6DA23996" w14:textId="2300E4E0" w:rsidR="00FE49D5" w:rsidRPr="00FE49D5" w:rsidRDefault="00FE49D5" w:rsidP="00FE49D5">
      <w:pPr>
        <w:numPr>
          <w:ilvl w:val="0"/>
          <w:numId w:val="36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Возможность направления на реабилитационные курсы от алкоголизма при усугублении ситуации.</w:t>
      </w:r>
    </w:p>
    <w:p w14:paraId="0F9529A3" w14:textId="2C3AFA54" w:rsidR="00FE49D5" w:rsidRPr="00FE49D5" w:rsidRDefault="00FE49D5" w:rsidP="00FE49D5">
      <w:pPr>
        <w:jc w:val="left"/>
        <w:outlineLvl w:val="2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 xml:space="preserve">Кейс 11. Конфликт матери и дочери, </w:t>
      </w:r>
      <w:proofErr w:type="spellStart"/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гиперопека</w:t>
      </w:r>
      <w:proofErr w:type="spellEnd"/>
    </w:p>
    <w:p w14:paraId="522313B5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686AFDBF" w14:textId="3152D787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Правовая квалификация:</w:t>
      </w:r>
    </w:p>
    <w:p w14:paraId="6B9576AE" w14:textId="77777777" w:rsidR="00FE49D5" w:rsidRPr="00FE49D5" w:rsidRDefault="00FE49D5" w:rsidP="00FE49D5">
      <w:pPr>
        <w:numPr>
          <w:ilvl w:val="0"/>
          <w:numId w:val="37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Признаков административного или уголовного правонарушения не выявлено, прямой угрозы жизни и здоровью нет.</w:t>
      </w:r>
    </w:p>
    <w:p w14:paraId="5FF6D96F" w14:textId="77777777" w:rsidR="00FE49D5" w:rsidRPr="00FE49D5" w:rsidRDefault="00FE49D5" w:rsidP="00FE49D5">
      <w:pPr>
        <w:numPr>
          <w:ilvl w:val="0"/>
          <w:numId w:val="37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Основанием для открытия случая является наличие семейных конфликтов, рисков эмоционального насилия (</w:t>
      </w:r>
      <w:proofErr w:type="spellStart"/>
      <w:r w:rsidRPr="00FE49D5">
        <w:rPr>
          <w:rFonts w:eastAsia="Times New Roman" w:cs="Times New Roman"/>
          <w:color w:val="auto"/>
          <w:szCs w:val="28"/>
          <w:lang w:eastAsia="ru-RU"/>
        </w:rPr>
        <w:t>гиперопека</w:t>
      </w:r>
      <w:proofErr w:type="spellEnd"/>
      <w:r w:rsidRPr="00FE49D5">
        <w:rPr>
          <w:rFonts w:eastAsia="Times New Roman" w:cs="Times New Roman"/>
          <w:color w:val="auto"/>
          <w:szCs w:val="28"/>
          <w:lang w:eastAsia="ru-RU"/>
        </w:rPr>
        <w:t>, психологическое давление), неблагополучная воспитательная ситуация.</w:t>
      </w:r>
    </w:p>
    <w:p w14:paraId="7A01786D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C006AA4" w14:textId="26B7F367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Оценка работы специалистов:</w:t>
      </w:r>
    </w:p>
    <w:p w14:paraId="5707DDF5" w14:textId="77777777" w:rsidR="00FE49D5" w:rsidRPr="00FE49D5" w:rsidRDefault="00FE49D5" w:rsidP="00FE49D5">
      <w:pPr>
        <w:numPr>
          <w:ilvl w:val="0"/>
          <w:numId w:val="38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Достаточный объем вмешательства, но отсутствует результат.</w:t>
      </w:r>
    </w:p>
    <w:p w14:paraId="63DAEBAD" w14:textId="77777777" w:rsidR="00FE49D5" w:rsidRPr="00FE49D5" w:rsidRDefault="00FE49D5" w:rsidP="00FE49D5">
      <w:pPr>
        <w:numPr>
          <w:ilvl w:val="0"/>
          <w:numId w:val="38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Причина — ориентация на ситуативные задачи, а не на устойчивые изменения. Мать нуждается в изменении подхода к воспитанию, девочка — в поддержке взросления и социализации.</w:t>
      </w:r>
    </w:p>
    <w:p w14:paraId="17EE7031" w14:textId="77777777" w:rsidR="00FE49D5" w:rsidRPr="00FE49D5" w:rsidRDefault="00FE49D5" w:rsidP="00FE49D5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6090265C" w14:textId="03881DDE" w:rsidR="00FE49D5" w:rsidRPr="00FE49D5" w:rsidRDefault="00FE49D5" w:rsidP="00FE49D5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E49D5">
        <w:rPr>
          <w:rFonts w:eastAsia="Times New Roman" w:cs="Times New Roman"/>
          <w:b/>
          <w:bCs/>
          <w:color w:val="auto"/>
          <w:szCs w:val="28"/>
          <w:lang w:eastAsia="ru-RU"/>
        </w:rPr>
        <w:t>Рекомендации:</w:t>
      </w:r>
    </w:p>
    <w:p w14:paraId="151C8173" w14:textId="77777777" w:rsidR="00FE49D5" w:rsidRPr="00FE49D5" w:rsidRDefault="00FE49D5" w:rsidP="00FE49D5">
      <w:pPr>
        <w:numPr>
          <w:ilvl w:val="0"/>
          <w:numId w:val="39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Перейти от стандартных мер к индивидуальной программе сопровождения, включая:</w:t>
      </w:r>
    </w:p>
    <w:p w14:paraId="019ECD15" w14:textId="77777777" w:rsidR="00FE49D5" w:rsidRPr="00FE49D5" w:rsidRDefault="00FE49D5" w:rsidP="00FE49D5">
      <w:pPr>
        <w:numPr>
          <w:ilvl w:val="1"/>
          <w:numId w:val="39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семейную терапию,</w:t>
      </w:r>
    </w:p>
    <w:p w14:paraId="442E49DD" w14:textId="77777777" w:rsidR="00FE49D5" w:rsidRPr="00FE49D5" w:rsidRDefault="00FE49D5" w:rsidP="00FE49D5">
      <w:pPr>
        <w:numPr>
          <w:ilvl w:val="1"/>
          <w:numId w:val="39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группы родительской поддержки,</w:t>
      </w:r>
    </w:p>
    <w:p w14:paraId="3ED475B5" w14:textId="77777777" w:rsidR="00FE49D5" w:rsidRPr="00FE49D5" w:rsidRDefault="00FE49D5" w:rsidP="00FE49D5">
      <w:pPr>
        <w:numPr>
          <w:ilvl w:val="1"/>
          <w:numId w:val="39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обучение матери основам конструктивного взаимодействия с подростками,</w:t>
      </w:r>
    </w:p>
    <w:p w14:paraId="77B47E90" w14:textId="77777777" w:rsidR="00FE49D5" w:rsidRPr="00FE49D5" w:rsidRDefault="00FE49D5" w:rsidP="00FE49D5">
      <w:pPr>
        <w:numPr>
          <w:ilvl w:val="1"/>
          <w:numId w:val="39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помощь девочке в построении позитивного круга общения, развитие навыков саморегуляции.</w:t>
      </w:r>
    </w:p>
    <w:p w14:paraId="62684409" w14:textId="77777777" w:rsidR="00FE49D5" w:rsidRPr="00FE49D5" w:rsidRDefault="00FE49D5" w:rsidP="00FE49D5">
      <w:pPr>
        <w:numPr>
          <w:ilvl w:val="0"/>
          <w:numId w:val="39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E49D5">
        <w:rPr>
          <w:rFonts w:eastAsia="Times New Roman" w:cs="Times New Roman"/>
          <w:color w:val="auto"/>
          <w:szCs w:val="28"/>
          <w:lang w:eastAsia="ru-RU"/>
        </w:rPr>
        <w:t>Рассмотреть возможность смены куратора, если взаимодействие зашло в тупик.</w:t>
      </w:r>
    </w:p>
    <w:p w14:paraId="607690F0" w14:textId="4041DAF3" w:rsidR="00A0281F" w:rsidRPr="00FE49D5" w:rsidRDefault="00A0281F" w:rsidP="00FE49D5">
      <w:pPr>
        <w:rPr>
          <w:rFonts w:cs="Times New Roman"/>
          <w:szCs w:val="28"/>
        </w:rPr>
      </w:pPr>
    </w:p>
    <w:sectPr w:rsidR="00A0281F" w:rsidRPr="00FE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626"/>
    <w:multiLevelType w:val="multilevel"/>
    <w:tmpl w:val="B2B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74A4"/>
    <w:multiLevelType w:val="multilevel"/>
    <w:tmpl w:val="1138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27A7"/>
    <w:multiLevelType w:val="multilevel"/>
    <w:tmpl w:val="BB8C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4440D"/>
    <w:multiLevelType w:val="multilevel"/>
    <w:tmpl w:val="DC52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F54B1"/>
    <w:multiLevelType w:val="multilevel"/>
    <w:tmpl w:val="7ED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33D53"/>
    <w:multiLevelType w:val="multilevel"/>
    <w:tmpl w:val="D8B6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037DF"/>
    <w:multiLevelType w:val="multilevel"/>
    <w:tmpl w:val="25C6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133BC"/>
    <w:multiLevelType w:val="multilevel"/>
    <w:tmpl w:val="048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AF0A70"/>
    <w:multiLevelType w:val="multilevel"/>
    <w:tmpl w:val="4E9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B24D1"/>
    <w:multiLevelType w:val="multilevel"/>
    <w:tmpl w:val="1E9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E4CAD"/>
    <w:multiLevelType w:val="multilevel"/>
    <w:tmpl w:val="AAB69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E27A21"/>
    <w:multiLevelType w:val="multilevel"/>
    <w:tmpl w:val="194E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05C83"/>
    <w:multiLevelType w:val="multilevel"/>
    <w:tmpl w:val="AA7C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0B6CAF"/>
    <w:multiLevelType w:val="multilevel"/>
    <w:tmpl w:val="631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26AB6"/>
    <w:multiLevelType w:val="multilevel"/>
    <w:tmpl w:val="4AB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F06AE"/>
    <w:multiLevelType w:val="multilevel"/>
    <w:tmpl w:val="F81A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24C55"/>
    <w:multiLevelType w:val="multilevel"/>
    <w:tmpl w:val="3C9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F2D8E"/>
    <w:multiLevelType w:val="multilevel"/>
    <w:tmpl w:val="ACD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2374F"/>
    <w:multiLevelType w:val="multilevel"/>
    <w:tmpl w:val="04AE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B2156"/>
    <w:multiLevelType w:val="multilevel"/>
    <w:tmpl w:val="35A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0445A"/>
    <w:multiLevelType w:val="multilevel"/>
    <w:tmpl w:val="F022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51C5B"/>
    <w:multiLevelType w:val="multilevel"/>
    <w:tmpl w:val="F73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E178D"/>
    <w:multiLevelType w:val="multilevel"/>
    <w:tmpl w:val="5B3A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C3FE3"/>
    <w:multiLevelType w:val="multilevel"/>
    <w:tmpl w:val="6D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577B2"/>
    <w:multiLevelType w:val="multilevel"/>
    <w:tmpl w:val="7744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03B52"/>
    <w:multiLevelType w:val="multilevel"/>
    <w:tmpl w:val="FC30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694900"/>
    <w:multiLevelType w:val="multilevel"/>
    <w:tmpl w:val="888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B5367"/>
    <w:multiLevelType w:val="multilevel"/>
    <w:tmpl w:val="D58A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4D4955"/>
    <w:multiLevelType w:val="multilevel"/>
    <w:tmpl w:val="F65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522B7"/>
    <w:multiLevelType w:val="multilevel"/>
    <w:tmpl w:val="0EF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445FB"/>
    <w:multiLevelType w:val="multilevel"/>
    <w:tmpl w:val="07A0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63143"/>
    <w:multiLevelType w:val="multilevel"/>
    <w:tmpl w:val="24C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92A53"/>
    <w:multiLevelType w:val="multilevel"/>
    <w:tmpl w:val="DB5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37431"/>
    <w:multiLevelType w:val="multilevel"/>
    <w:tmpl w:val="B44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1E3BCF"/>
    <w:multiLevelType w:val="multilevel"/>
    <w:tmpl w:val="6BC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83A71"/>
    <w:multiLevelType w:val="multilevel"/>
    <w:tmpl w:val="81A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C7146"/>
    <w:multiLevelType w:val="multilevel"/>
    <w:tmpl w:val="BBEA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E83C7F"/>
    <w:multiLevelType w:val="multilevel"/>
    <w:tmpl w:val="2E6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36"/>
  </w:num>
  <w:num w:numId="5">
    <w:abstractNumId w:val="32"/>
  </w:num>
  <w:num w:numId="6">
    <w:abstractNumId w:val="1"/>
  </w:num>
  <w:num w:numId="7">
    <w:abstractNumId w:val="12"/>
  </w:num>
  <w:num w:numId="8">
    <w:abstractNumId w:val="25"/>
  </w:num>
  <w:num w:numId="9">
    <w:abstractNumId w:val="33"/>
  </w:num>
  <w:num w:numId="10">
    <w:abstractNumId w:val="30"/>
  </w:num>
  <w:num w:numId="11">
    <w:abstractNumId w:val="21"/>
  </w:num>
  <w:num w:numId="12">
    <w:abstractNumId w:val="10"/>
  </w:num>
  <w:num w:numId="13">
    <w:abstractNumId w:val="9"/>
  </w:num>
  <w:num w:numId="14">
    <w:abstractNumId w:val="5"/>
  </w:num>
  <w:num w:numId="15">
    <w:abstractNumId w:val="7"/>
  </w:num>
  <w:num w:numId="16">
    <w:abstractNumId w:val="0"/>
  </w:num>
  <w:num w:numId="17">
    <w:abstractNumId w:val="2"/>
  </w:num>
  <w:num w:numId="18">
    <w:abstractNumId w:val="20"/>
  </w:num>
  <w:num w:numId="19">
    <w:abstractNumId w:val="15"/>
  </w:num>
  <w:num w:numId="20">
    <w:abstractNumId w:val="31"/>
  </w:num>
  <w:num w:numId="21">
    <w:abstractNumId w:val="26"/>
  </w:num>
  <w:num w:numId="22">
    <w:abstractNumId w:val="29"/>
  </w:num>
  <w:num w:numId="23">
    <w:abstractNumId w:val="22"/>
  </w:num>
  <w:num w:numId="24">
    <w:abstractNumId w:val="37"/>
  </w:num>
  <w:num w:numId="25">
    <w:abstractNumId w:val="13"/>
  </w:num>
  <w:num w:numId="26">
    <w:abstractNumId w:val="16"/>
  </w:num>
  <w:num w:numId="27">
    <w:abstractNumId w:val="17"/>
  </w:num>
  <w:num w:numId="28">
    <w:abstractNumId w:val="28"/>
  </w:num>
  <w:num w:numId="29">
    <w:abstractNumId w:val="34"/>
  </w:num>
  <w:num w:numId="30">
    <w:abstractNumId w:val="3"/>
  </w:num>
  <w:num w:numId="31">
    <w:abstractNumId w:val="18"/>
  </w:num>
  <w:num w:numId="32">
    <w:abstractNumId w:val="4"/>
  </w:num>
  <w:num w:numId="33">
    <w:abstractNumId w:val="27"/>
  </w:num>
  <w:num w:numId="34">
    <w:abstractNumId w:val="6"/>
  </w:num>
  <w:num w:numId="35">
    <w:abstractNumId w:val="23"/>
  </w:num>
  <w:num w:numId="36">
    <w:abstractNumId w:val="24"/>
  </w:num>
  <w:num w:numId="37">
    <w:abstractNumId w:val="38"/>
  </w:num>
  <w:num w:numId="38">
    <w:abstractNumId w:val="35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77"/>
    <w:rsid w:val="00222544"/>
    <w:rsid w:val="00561AA9"/>
    <w:rsid w:val="008C0B1B"/>
    <w:rsid w:val="00A0281F"/>
    <w:rsid w:val="00A171A2"/>
    <w:rsid w:val="00A27477"/>
    <w:rsid w:val="00B071C8"/>
    <w:rsid w:val="00C274E9"/>
    <w:rsid w:val="00C46E6F"/>
    <w:rsid w:val="00D308D8"/>
    <w:rsid w:val="00DE4B30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7224"/>
  <w15:chartTrackingRefBased/>
  <w15:docId w15:val="{0E67C0D8-CD87-47D4-A513-7B6D537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22544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274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7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22544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7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274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4">
    <w:name w:val="Strong"/>
    <w:basedOn w:val="a0"/>
    <w:uiPriority w:val="22"/>
    <w:qFormat/>
    <w:rsid w:val="008C0B1B"/>
    <w:rPr>
      <w:b/>
      <w:bCs/>
    </w:rPr>
  </w:style>
  <w:style w:type="paragraph" w:styleId="a5">
    <w:name w:val="Normal (Web)"/>
    <w:basedOn w:val="a"/>
    <w:uiPriority w:val="99"/>
    <w:semiHidden/>
    <w:unhideWhenUsed/>
    <w:rsid w:val="008C0B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7</cp:revision>
  <dcterms:created xsi:type="dcterms:W3CDTF">2025-04-30T13:31:00Z</dcterms:created>
  <dcterms:modified xsi:type="dcterms:W3CDTF">2025-06-15T22:22:00Z</dcterms:modified>
</cp:coreProperties>
</file>