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A0883" w14:textId="77777777" w:rsidR="00F508D7" w:rsidRPr="00573E7D" w:rsidRDefault="00F508D7" w:rsidP="00F508D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Министерство образования и науки РФ</w:t>
      </w:r>
    </w:p>
    <w:p w14:paraId="1715921D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31931437" w14:textId="77777777" w:rsidR="00F508D7" w:rsidRPr="00573E7D" w:rsidRDefault="00F508D7" w:rsidP="00F508D7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«Московский государственный университет дизайна и технологии»</w:t>
      </w:r>
    </w:p>
    <w:p w14:paraId="727B45DD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7E341EDA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0907CDE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Кафедра АСОИ и У</w:t>
      </w:r>
    </w:p>
    <w:p w14:paraId="32132B3D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246E8DCA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04254ED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BC0DA12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407AB370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E42B3CB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FF84000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sz w:val="36"/>
          <w:szCs w:val="36"/>
        </w:rPr>
      </w:pPr>
      <w:r w:rsidRPr="00573E7D">
        <w:rPr>
          <w:rFonts w:eastAsia="Calibri"/>
          <w:b/>
          <w:sz w:val="36"/>
          <w:szCs w:val="36"/>
        </w:rPr>
        <w:t xml:space="preserve">Отчет по лабораторной работе №  </w:t>
      </w:r>
      <w:r>
        <w:rPr>
          <w:rFonts w:eastAsia="Calibri"/>
          <w:b/>
          <w:sz w:val="36"/>
          <w:szCs w:val="36"/>
        </w:rPr>
        <w:t>1</w:t>
      </w:r>
    </w:p>
    <w:p w14:paraId="11BBFDE5" w14:textId="77777777" w:rsidR="00F508D7" w:rsidRDefault="00A1552A" w:rsidP="00F508D7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>
        <w:rPr>
          <w:rFonts w:eastAsia="Calibri"/>
          <w:sz w:val="36"/>
          <w:szCs w:val="36"/>
        </w:rPr>
        <w:t>Сетевое планирование и управление комплексом работ</w:t>
      </w:r>
    </w:p>
    <w:p w14:paraId="7407EF03" w14:textId="77777777" w:rsidR="00F508D7" w:rsidRPr="00573E7D" w:rsidRDefault="00F508D7" w:rsidP="00F508D7">
      <w:pPr>
        <w:tabs>
          <w:tab w:val="left" w:pos="523"/>
        </w:tabs>
        <w:autoSpaceDE w:val="0"/>
        <w:autoSpaceDN w:val="0"/>
        <w:adjustRightInd w:val="0"/>
        <w:ind w:left="360" w:right="19"/>
        <w:jc w:val="center"/>
        <w:rPr>
          <w:rFonts w:eastAsia="Calibri"/>
          <w:sz w:val="36"/>
          <w:szCs w:val="36"/>
        </w:rPr>
      </w:pPr>
      <w:r w:rsidRPr="00573E7D">
        <w:rPr>
          <w:rFonts w:eastAsia="Calibri"/>
          <w:sz w:val="36"/>
          <w:szCs w:val="36"/>
        </w:rPr>
        <w:t xml:space="preserve"> по дисциплине «</w:t>
      </w:r>
      <w:r w:rsidR="00A1552A">
        <w:rPr>
          <w:rFonts w:eastAsia="Calibri"/>
          <w:sz w:val="36"/>
          <w:szCs w:val="36"/>
        </w:rPr>
        <w:t xml:space="preserve">Проектирование </w:t>
      </w:r>
      <w:proofErr w:type="spellStart"/>
      <w:r w:rsidR="00A1552A">
        <w:rPr>
          <w:rFonts w:eastAsia="Calibri"/>
          <w:sz w:val="36"/>
          <w:szCs w:val="36"/>
        </w:rPr>
        <w:t>АСО</w:t>
      </w:r>
      <w:r w:rsidR="00D360A3">
        <w:rPr>
          <w:rFonts w:eastAsia="Calibri"/>
          <w:sz w:val="36"/>
          <w:szCs w:val="36"/>
        </w:rPr>
        <w:t>И</w:t>
      </w:r>
      <w:r w:rsidR="00A1552A">
        <w:rPr>
          <w:rFonts w:eastAsia="Calibri"/>
          <w:sz w:val="36"/>
          <w:szCs w:val="36"/>
        </w:rPr>
        <w:t>иУ</w:t>
      </w:r>
      <w:proofErr w:type="spellEnd"/>
      <w:r w:rsidRPr="00573E7D">
        <w:rPr>
          <w:rFonts w:eastAsia="Calibri"/>
          <w:sz w:val="36"/>
          <w:szCs w:val="36"/>
        </w:rPr>
        <w:t xml:space="preserve">» </w:t>
      </w:r>
    </w:p>
    <w:p w14:paraId="6F694876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36"/>
          <w:szCs w:val="36"/>
        </w:rPr>
      </w:pPr>
    </w:p>
    <w:p w14:paraId="350DD92B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6F511BAA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159F28D2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b/>
          <w:caps/>
        </w:rPr>
      </w:pPr>
    </w:p>
    <w:p w14:paraId="15EDAEAC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i/>
          <w:sz w:val="28"/>
          <w:szCs w:val="28"/>
        </w:rPr>
      </w:pPr>
    </w:p>
    <w:p w14:paraId="5A52C0AB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3B64533" w14:textId="77777777" w:rsidR="00F508D7" w:rsidRPr="00573E7D" w:rsidRDefault="00F508D7" w:rsidP="00F508D7">
      <w:pPr>
        <w:widowControl w:val="0"/>
        <w:autoSpaceDE w:val="0"/>
        <w:autoSpaceDN w:val="0"/>
        <w:adjustRightInd w:val="0"/>
        <w:ind w:left="5220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 xml:space="preserve">Выполнил:         </w:t>
      </w:r>
      <w:proofErr w:type="spellStart"/>
      <w:r w:rsidRPr="00573E7D">
        <w:rPr>
          <w:rFonts w:eastAsia="Calibri"/>
          <w:sz w:val="28"/>
          <w:szCs w:val="28"/>
        </w:rPr>
        <w:t>Кулигина</w:t>
      </w:r>
      <w:proofErr w:type="spellEnd"/>
      <w:r w:rsidRPr="00573E7D">
        <w:rPr>
          <w:rFonts w:eastAsia="Calibri"/>
          <w:sz w:val="28"/>
          <w:szCs w:val="28"/>
        </w:rPr>
        <w:t xml:space="preserve"> О.</w:t>
      </w:r>
    </w:p>
    <w:p w14:paraId="728990A3" w14:textId="5B8F6156" w:rsidR="00F508D7" w:rsidRPr="00573E7D" w:rsidRDefault="00F508D7" w:rsidP="00F508D7">
      <w:pPr>
        <w:widowControl w:val="0"/>
        <w:autoSpaceDE w:val="0"/>
        <w:autoSpaceDN w:val="0"/>
        <w:adjustRightInd w:val="0"/>
        <w:ind w:left="5220" w:right="715"/>
        <w:jc w:val="right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 xml:space="preserve">группа </w:t>
      </w:r>
    </w:p>
    <w:p w14:paraId="227EB8A0" w14:textId="77777777" w:rsidR="00F508D7" w:rsidRPr="00F508D7" w:rsidRDefault="00F508D7" w:rsidP="00F508D7">
      <w:pPr>
        <w:widowControl w:val="0"/>
        <w:autoSpaceDE w:val="0"/>
        <w:autoSpaceDN w:val="0"/>
        <w:adjustRightInd w:val="0"/>
        <w:ind w:left="5220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 xml:space="preserve">Проверил:         </w:t>
      </w:r>
      <w:r>
        <w:rPr>
          <w:rFonts w:eastAsia="Calibri"/>
          <w:sz w:val="28"/>
          <w:szCs w:val="28"/>
        </w:rPr>
        <w:t>Минаева Н.В.</w:t>
      </w:r>
    </w:p>
    <w:p w14:paraId="727D8BE4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right"/>
        <w:rPr>
          <w:rFonts w:eastAsia="Calibri"/>
          <w:sz w:val="28"/>
          <w:szCs w:val="28"/>
        </w:rPr>
      </w:pPr>
    </w:p>
    <w:p w14:paraId="556CABC1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right"/>
        <w:rPr>
          <w:rFonts w:eastAsia="Calibri"/>
          <w:sz w:val="28"/>
          <w:szCs w:val="28"/>
        </w:rPr>
      </w:pPr>
    </w:p>
    <w:p w14:paraId="4505E3C1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DFF3863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1322D634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A80511F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7B4EFFF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2367EC65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4E4A19A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321872A7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6EF3451C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05AF3837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</w:p>
    <w:p w14:paraId="2E0C3EF8" w14:textId="77777777" w:rsidR="00F508D7" w:rsidRPr="00573E7D" w:rsidRDefault="00F508D7" w:rsidP="00F508D7">
      <w:pPr>
        <w:widowControl w:val="0"/>
        <w:autoSpaceDE w:val="0"/>
        <w:autoSpaceDN w:val="0"/>
        <w:adjustRightInd w:val="0"/>
        <w:jc w:val="center"/>
        <w:rPr>
          <w:rFonts w:eastAsia="Calibri"/>
          <w:sz w:val="28"/>
          <w:szCs w:val="28"/>
        </w:rPr>
      </w:pPr>
      <w:r w:rsidRPr="00573E7D">
        <w:rPr>
          <w:rFonts w:eastAsia="Calibri"/>
          <w:sz w:val="28"/>
          <w:szCs w:val="28"/>
        </w:rPr>
        <w:t>Москва 2016г.</w:t>
      </w:r>
    </w:p>
    <w:p w14:paraId="26D87149" w14:textId="77777777" w:rsidR="00F508D7" w:rsidRPr="00573E7D" w:rsidRDefault="00F508D7" w:rsidP="00F508D7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587EB20B" w14:textId="77777777" w:rsidR="00F508D7" w:rsidRPr="00573E7D" w:rsidRDefault="00F508D7" w:rsidP="00F508D7">
      <w:pPr>
        <w:widowControl w:val="0"/>
        <w:autoSpaceDE w:val="0"/>
        <w:autoSpaceDN w:val="0"/>
        <w:adjustRightInd w:val="0"/>
        <w:rPr>
          <w:rFonts w:eastAsia="Calibri"/>
        </w:rPr>
      </w:pPr>
    </w:p>
    <w:p w14:paraId="0F813680" w14:textId="77777777" w:rsidR="00F508D7" w:rsidRPr="00573E7D" w:rsidRDefault="00F508D7" w:rsidP="00F508D7">
      <w:pPr>
        <w:widowControl w:val="0"/>
        <w:autoSpaceDE w:val="0"/>
        <w:autoSpaceDN w:val="0"/>
        <w:adjustRightInd w:val="0"/>
        <w:rPr>
          <w:rFonts w:eastAsiaTheme="minorEastAsia"/>
          <w:sz w:val="20"/>
          <w:szCs w:val="20"/>
        </w:rPr>
      </w:pPr>
      <w:r w:rsidRPr="00573E7D">
        <w:rPr>
          <w:rFonts w:eastAsia="Calibri"/>
        </w:rPr>
        <w:br w:type="page"/>
      </w:r>
    </w:p>
    <w:p w14:paraId="6B14928E" w14:textId="77777777" w:rsidR="00DF60C7" w:rsidRPr="00A24760" w:rsidRDefault="00DF60C7" w:rsidP="00087D0A">
      <w:pPr>
        <w:jc w:val="both"/>
        <w:rPr>
          <w:sz w:val="16"/>
          <w:szCs w:val="16"/>
        </w:rPr>
      </w:pPr>
    </w:p>
    <w:p w14:paraId="0F474B6C" w14:textId="77777777" w:rsidR="00DF60C7" w:rsidRPr="00E07386" w:rsidRDefault="00DF60C7" w:rsidP="00087D0A">
      <w:pPr>
        <w:jc w:val="both"/>
        <w:rPr>
          <w:sz w:val="16"/>
          <w:szCs w:val="16"/>
        </w:rPr>
      </w:pPr>
    </w:p>
    <w:p w14:paraId="3D252F33" w14:textId="77777777" w:rsidR="00DF60C7" w:rsidRPr="00972D4A" w:rsidRDefault="00DF60C7" w:rsidP="00087D0A">
      <w:pPr>
        <w:jc w:val="both"/>
        <w:rPr>
          <w:sz w:val="16"/>
          <w:szCs w:val="16"/>
        </w:rPr>
      </w:pPr>
    </w:p>
    <w:p w14:paraId="56907D82" w14:textId="77777777" w:rsidR="00DF60C7" w:rsidRDefault="00DF60C7" w:rsidP="00087D0A">
      <w:pPr>
        <w:ind w:firstLine="709"/>
        <w:jc w:val="both"/>
      </w:pPr>
      <w:r>
        <w:t xml:space="preserve">В основе методов СПУ лежит графическое представление проекта (комплекса работ для достижения поставленной цели) в виде сетевого графика (орграфа). С математической точки зрения </w:t>
      </w:r>
      <w:r>
        <w:rPr>
          <w:b/>
          <w:i/>
        </w:rPr>
        <w:t>сетевой график</w:t>
      </w:r>
      <w:r>
        <w:t xml:space="preserve"> – это связный орграф без петель и циклов. Будем отождествлять вершины орграфа с событиями, а дуги – работами.</w:t>
      </w:r>
    </w:p>
    <w:p w14:paraId="002BD719" w14:textId="77777777" w:rsidR="0071640E" w:rsidRDefault="00DF60C7" w:rsidP="00087D0A">
      <w:pPr>
        <w:ind w:firstLine="709"/>
        <w:jc w:val="both"/>
      </w:pPr>
      <w:r>
        <w:rPr>
          <w:b/>
          <w:i/>
        </w:rPr>
        <w:t>Работа</w:t>
      </w:r>
      <w:r>
        <w:t xml:space="preserve"> – это любые действия, трудовые процессы, сопровождающиеся затратами ресурсов или времени и приводящие к определенным результатам. На сетевых графиках работы изображают отрезками прямых линий с указанием направления, т.е. дугами. </w:t>
      </w:r>
    </w:p>
    <w:p w14:paraId="2CE778A7" w14:textId="77777777" w:rsidR="00DF60C7" w:rsidRDefault="00DF60C7" w:rsidP="00087D0A">
      <w:pPr>
        <w:ind w:firstLine="709"/>
        <w:jc w:val="both"/>
      </w:pPr>
      <w:r>
        <w:t xml:space="preserve">Рядом со стрелкой указываются числовые характеристики: время выполнения работы, расход ресурса, количество исполнителей и т.д. Также принято считать и те процессы, которые не требуют ни затрат времени, ни ресурсов. Такие процессы будем называть </w:t>
      </w:r>
      <w:r>
        <w:rPr>
          <w:b/>
          <w:i/>
        </w:rPr>
        <w:t>фиктивными работами</w:t>
      </w:r>
      <w:r>
        <w:t>. Они показывают, что одна работа не может совершаться раньше другой. На сетевых графиках фиктивные работы обычно изображают пунктирными стрелками.</w:t>
      </w:r>
    </w:p>
    <w:p w14:paraId="470C7CB4" w14:textId="77777777" w:rsidR="00DF60C7" w:rsidRPr="00E35765" w:rsidRDefault="00DF60C7" w:rsidP="00087D0A">
      <w:pPr>
        <w:ind w:firstLine="709"/>
        <w:jc w:val="both"/>
      </w:pPr>
      <w:r>
        <w:rPr>
          <w:b/>
          <w:i/>
        </w:rPr>
        <w:t>Событие</w:t>
      </w:r>
      <w:r>
        <w:t xml:space="preserve"> обозначает факт окончания всех работ в него входящих или начала работ из него выходящих. Событие не имеет протяженности во времени. На сетевом графике событие изображаются геометрическими фигурами (кругами, квадратами), т.е. являются вершинами орграфа. Договоримся события обозначать </w:t>
      </w:r>
      <w:proofErr w:type="spellStart"/>
      <w:r>
        <w:rPr>
          <w:i/>
          <w:lang w:val="en-US"/>
        </w:rPr>
        <w:t>x</w:t>
      </w:r>
      <w:r>
        <w:rPr>
          <w:i/>
          <w:vertAlign w:val="subscript"/>
          <w:lang w:val="en-US"/>
        </w:rPr>
        <w:t>n</w:t>
      </w:r>
      <w:proofErr w:type="spellEnd"/>
      <w:r>
        <w:t xml:space="preserve"> или просто нумеровать в последовательности их свершения. В каждое событие может входить и выходить из него несколько работ, а каждая работа ограничена двумя событиями. Событие выражает логическую связь между работами, заключающуюся в том, что работы, входящие в данное событие, непосредственно предшествуют работам, выходящим из него; ни одна выходящая из данного события работа не может начинаться до окончания всех работ, входящих в это событие.</w:t>
      </w:r>
    </w:p>
    <w:p w14:paraId="4518EC0B" w14:textId="77777777" w:rsidR="00DF60C7" w:rsidRDefault="00DF60C7" w:rsidP="00087D0A">
      <w:pPr>
        <w:ind w:firstLine="709"/>
        <w:jc w:val="both"/>
      </w:pPr>
      <w:r>
        <w:t xml:space="preserve">Событие, с которого начинается выполнение проекта, является </w:t>
      </w:r>
      <w:r>
        <w:rPr>
          <w:b/>
          <w:i/>
        </w:rPr>
        <w:t>исходным</w:t>
      </w:r>
      <w:r>
        <w:t xml:space="preserve">, оно не имеет предшествующих работ. Событие, которое констатирует факт завершения проекта, называется </w:t>
      </w:r>
      <w:r>
        <w:rPr>
          <w:b/>
          <w:i/>
        </w:rPr>
        <w:t>завершающим</w:t>
      </w:r>
      <w:r>
        <w:t xml:space="preserve">, оно не имеет последующих работ. Все прочие события являются </w:t>
      </w:r>
      <w:r>
        <w:rPr>
          <w:b/>
          <w:i/>
        </w:rPr>
        <w:t>промежуточными</w:t>
      </w:r>
      <w:r>
        <w:t>.</w:t>
      </w:r>
    </w:p>
    <w:p w14:paraId="682435FD" w14:textId="77777777" w:rsidR="00DF60C7" w:rsidRDefault="00DF60C7" w:rsidP="00087D0A">
      <w:pPr>
        <w:ind w:firstLine="709"/>
        <w:jc w:val="both"/>
      </w:pPr>
      <w:r>
        <w:t xml:space="preserve">Прежде чем представить проект сетевым графиком, необходимо составить перечень работ, оценить продолжительность каждой работы и установить </w:t>
      </w:r>
      <w:proofErr w:type="spellStart"/>
      <w:r>
        <w:t>последова</w:t>
      </w:r>
      <w:proofErr w:type="spellEnd"/>
      <w:r>
        <w:t xml:space="preserve">-тельность работ, т.е. точно определить, какие работы обязательно должны быть </w:t>
      </w:r>
      <w:proofErr w:type="gramStart"/>
      <w:r>
        <w:t>закон-</w:t>
      </w:r>
      <w:proofErr w:type="spellStart"/>
      <w:r>
        <w:t>чены</w:t>
      </w:r>
      <w:proofErr w:type="spellEnd"/>
      <w:proofErr w:type="gramEnd"/>
      <w:r>
        <w:t>, чтобы могла начаться любая из работ, входящих в проект. Такой перечень удобно представить в виде структурно-временной таблицы.</w:t>
      </w:r>
    </w:p>
    <w:p w14:paraId="50381C80" w14:textId="77777777" w:rsidR="00DF60C7" w:rsidRPr="00A603FF" w:rsidRDefault="00DF60C7" w:rsidP="00087D0A">
      <w:pPr>
        <w:jc w:val="both"/>
        <w:rPr>
          <w:sz w:val="16"/>
          <w:szCs w:val="16"/>
        </w:rPr>
      </w:pPr>
    </w:p>
    <w:p w14:paraId="13AA426E" w14:textId="77777777" w:rsidR="00A24760" w:rsidRDefault="00A24760">
      <w:r>
        <w:br w:type="page"/>
      </w:r>
    </w:p>
    <w:p w14:paraId="05C326F8" w14:textId="77777777" w:rsidR="00DF60C7" w:rsidRDefault="00DF60C7" w:rsidP="00087D0A">
      <w:pPr>
        <w:ind w:firstLine="709"/>
        <w:jc w:val="both"/>
      </w:pPr>
      <w:r>
        <w:lastRenderedPageBreak/>
        <w:t xml:space="preserve">  Проект включает в себя следующие работы, представленные в таблице. </w:t>
      </w:r>
    </w:p>
    <w:p w14:paraId="2ABAA3A1" w14:textId="77777777" w:rsidR="00DF60C7" w:rsidRPr="00DB4430" w:rsidRDefault="00DF60C7" w:rsidP="00087D0A">
      <w:pPr>
        <w:jc w:val="both"/>
        <w:rPr>
          <w:sz w:val="16"/>
          <w:szCs w:val="16"/>
        </w:rPr>
      </w:pPr>
    </w:p>
    <w:tbl>
      <w:tblPr>
        <w:tblW w:w="9443" w:type="dxa"/>
        <w:tblInd w:w="21" w:type="dxa"/>
        <w:tblLayout w:type="fixed"/>
        <w:tblLook w:val="04A0" w:firstRow="1" w:lastRow="0" w:firstColumn="1" w:lastColumn="0" w:noHBand="0" w:noVBand="1"/>
      </w:tblPr>
      <w:tblGrid>
        <w:gridCol w:w="445"/>
        <w:gridCol w:w="951"/>
        <w:gridCol w:w="5272"/>
        <w:gridCol w:w="1641"/>
        <w:gridCol w:w="1134"/>
      </w:tblGrid>
      <w:tr w:rsidR="00405A07" w:rsidRPr="00405A07" w14:paraId="07B6D922" w14:textId="77777777" w:rsidTr="004E72A6">
        <w:trPr>
          <w:trHeight w:val="1250"/>
        </w:trPr>
        <w:tc>
          <w:tcPr>
            <w:tcW w:w="4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241F6B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</w:rPr>
              <w:t>№</w:t>
            </w:r>
          </w:p>
        </w:tc>
        <w:tc>
          <w:tcPr>
            <w:tcW w:w="95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63418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</w:rPr>
              <w:t>Код работы</w:t>
            </w:r>
          </w:p>
        </w:tc>
        <w:tc>
          <w:tcPr>
            <w:tcW w:w="527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996FF5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</w:rPr>
              <w:t>Работа</w:t>
            </w:r>
          </w:p>
        </w:tc>
        <w:tc>
          <w:tcPr>
            <w:tcW w:w="16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68F1C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</w:rPr>
              <w:t>Предшествующие ей работы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04F16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</w:rPr>
              <w:t>Продолжительность (дни)</w:t>
            </w:r>
          </w:p>
        </w:tc>
      </w:tr>
      <w:tr w:rsidR="00405A07" w:rsidRPr="00405A07" w14:paraId="4BD745AA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B4B48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EB4AE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1-2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E62093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Определение целей разработки ПО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7C651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E29D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</w:tr>
      <w:tr w:rsidR="00405A07" w:rsidRPr="00405A07" w14:paraId="2683B84E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8659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7D719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1-3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7ADE94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Планирование разработки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B9CD3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02EE7B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</w:tr>
      <w:tr w:rsidR="00405A07" w:rsidRPr="00405A07" w14:paraId="55613683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425716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13BD2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1-4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4CA363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Назначение кода темы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24F07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2A0DD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</w:tr>
      <w:tr w:rsidR="00405A07" w:rsidRPr="00405A07" w14:paraId="4F7147A4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7517C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1E257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2-5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90A0A5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Выбор принципов разработки ПО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6FC64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16D188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5C8B1128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D6345F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A3F986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3-5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A881CA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Выяснение основных требований к ПО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8802D0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0DCFF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3849FAF1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1E024C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B047C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4-5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F7F1F3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Формирование проекта ТЗ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09B624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D6C21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5</w:t>
            </w:r>
          </w:p>
        </w:tc>
      </w:tr>
      <w:tr w:rsidR="00405A07" w:rsidRPr="00405A07" w14:paraId="209FD141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2CB7EF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99112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3-6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31FDD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Согласование проекта ТЗ с заказчиком ПО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5A4B4F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07F070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</w:tr>
      <w:tr w:rsidR="00405A07" w:rsidRPr="00405A07" w14:paraId="7E44448B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E2B78E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8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CA7BB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4-6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F97CC9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Формирование структурной модели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3532A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E48EB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4F3DA049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0673B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9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9230FC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2-7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6E16E8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Формирование объектно-ориентированной модели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717036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EAAEB9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</w:tr>
      <w:tr w:rsidR="00405A07" w:rsidRPr="00405A07" w14:paraId="13591665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3AE96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10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183EC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3-7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2D1A87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Определение принципов построения экранного интерфейса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5F9CC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0DB80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46221252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BCE94C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11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EE2D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4-7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086CD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Разработка основных модулей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2051B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EAF0B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</w:tr>
      <w:tr w:rsidR="00405A07" w:rsidRPr="00405A07" w14:paraId="4D02FA7B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25AC48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12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4F0D7D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5-8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C54B40" w14:textId="77777777" w:rsidR="00405A07" w:rsidRPr="00405A07" w:rsidRDefault="004E72A6" w:rsidP="00405A07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405A07" w:rsidRPr="00405A07">
              <w:rPr>
                <w:color w:val="000000"/>
                <w:sz w:val="22"/>
                <w:szCs w:val="22"/>
              </w:rPr>
              <w:t>Разработка базы данных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E4C418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4,5,6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43B1A5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</w:t>
            </w:r>
          </w:p>
        </w:tc>
      </w:tr>
      <w:tr w:rsidR="00405A07" w:rsidRPr="00405A07" w14:paraId="293F7692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01E1F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13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05225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6-8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7C28D7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Интеграция всех модулей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3779F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7,8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4E41CE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</w:tr>
      <w:tr w:rsidR="00405A07" w:rsidRPr="00405A07" w14:paraId="568681D8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B486C0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14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A220B5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5-9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D9900" w14:textId="77777777" w:rsidR="00405A07" w:rsidRPr="00405A07" w:rsidRDefault="004E72A6" w:rsidP="00405A07">
            <w:pPr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405A07" w:rsidRPr="00405A07">
              <w:rPr>
                <w:color w:val="000000"/>
                <w:sz w:val="22"/>
                <w:szCs w:val="22"/>
              </w:rPr>
              <w:t>Проведение отладки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A7345ED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4,5,6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4E866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3</w:t>
            </w:r>
          </w:p>
        </w:tc>
      </w:tr>
      <w:tr w:rsidR="00405A07" w:rsidRPr="00405A07" w14:paraId="106519EA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301B4E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15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43F0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6-9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2B228" w14:textId="77777777" w:rsidR="00405A07" w:rsidRPr="00405A07" w:rsidRDefault="00405A07" w:rsidP="004E72A6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Выпуск бета-версии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B979DE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7,8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8506DD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</w:tr>
      <w:tr w:rsidR="00405A07" w:rsidRPr="00405A07" w14:paraId="651773A8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9FE061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16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6FAFD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7-9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B8E92E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Сбор сведений о результатах тестирования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D62DAD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9,10,11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A326E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7A60C717" w14:textId="77777777" w:rsidTr="004E72A6">
        <w:trPr>
          <w:trHeight w:val="290"/>
        </w:trPr>
        <w:tc>
          <w:tcPr>
            <w:tcW w:w="44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CDFC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17</w:t>
            </w:r>
          </w:p>
        </w:tc>
        <w:tc>
          <w:tcPr>
            <w:tcW w:w="9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E1B6C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8-10</w:t>
            </w:r>
          </w:p>
        </w:tc>
        <w:tc>
          <w:tcPr>
            <w:tcW w:w="527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DAFD5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Доработка модулей и БД</w:t>
            </w:r>
          </w:p>
        </w:tc>
        <w:tc>
          <w:tcPr>
            <w:tcW w:w="16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BF596B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12,13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3D62BF2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4</w:t>
            </w:r>
          </w:p>
        </w:tc>
      </w:tr>
      <w:tr w:rsidR="00405A07" w:rsidRPr="00405A07" w14:paraId="406A46E3" w14:textId="77777777" w:rsidTr="004E72A6">
        <w:trPr>
          <w:trHeight w:val="300"/>
        </w:trPr>
        <w:tc>
          <w:tcPr>
            <w:tcW w:w="44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C2B803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1A3244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9-10</w:t>
            </w:r>
          </w:p>
        </w:tc>
        <w:tc>
          <w:tcPr>
            <w:tcW w:w="52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073931" w14:textId="77777777" w:rsidR="00405A07" w:rsidRPr="00405A07" w:rsidRDefault="00405A07" w:rsidP="00405A07">
            <w:pPr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 xml:space="preserve"> Выпуск финальной версии</w:t>
            </w:r>
          </w:p>
        </w:tc>
        <w:tc>
          <w:tcPr>
            <w:tcW w:w="16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A29C227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14,15,16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0A123A" w14:textId="77777777" w:rsidR="00405A07" w:rsidRPr="00405A07" w:rsidRDefault="00405A07" w:rsidP="00405A07">
            <w:pPr>
              <w:jc w:val="center"/>
              <w:rPr>
                <w:color w:val="000000"/>
              </w:rPr>
            </w:pPr>
            <w:r w:rsidRPr="00405A07">
              <w:rPr>
                <w:color w:val="000000"/>
                <w:sz w:val="22"/>
                <w:szCs w:val="22"/>
              </w:rPr>
              <w:t>2</w:t>
            </w:r>
          </w:p>
        </w:tc>
      </w:tr>
    </w:tbl>
    <w:p w14:paraId="482E4A35" w14:textId="77777777" w:rsidR="00DF60C7" w:rsidRPr="00DB4430" w:rsidRDefault="00DF60C7" w:rsidP="00087D0A">
      <w:pPr>
        <w:jc w:val="both"/>
        <w:rPr>
          <w:sz w:val="16"/>
          <w:szCs w:val="16"/>
        </w:rPr>
      </w:pPr>
    </w:p>
    <w:p w14:paraId="32E1A1A1" w14:textId="77777777" w:rsidR="00D7050D" w:rsidRPr="00D7050D" w:rsidRDefault="00D7050D" w:rsidP="00D7050D">
      <w:pPr>
        <w:jc w:val="both"/>
        <w:rPr>
          <w:b/>
          <w:i/>
        </w:rPr>
      </w:pPr>
      <w:r w:rsidRPr="00D7050D">
        <w:rPr>
          <w:b/>
          <w:i/>
        </w:rPr>
        <w:t>Построение сетевого графика выполнения комплекса работ.</w:t>
      </w:r>
    </w:p>
    <w:p w14:paraId="1502772E" w14:textId="77777777" w:rsidR="00DF60C7" w:rsidRPr="005E7AED" w:rsidRDefault="00DF60C7" w:rsidP="00087D0A">
      <w:pPr>
        <w:ind w:firstLine="709"/>
        <w:jc w:val="both"/>
      </w:pPr>
      <w:r w:rsidRPr="004F5AB6">
        <w:t xml:space="preserve">Работам </w:t>
      </w:r>
      <w:r w:rsidR="00AE55D8" w:rsidRPr="004F5AB6">
        <w:t>под</w:t>
      </w:r>
      <w:r w:rsidR="00AE55D8" w:rsidRPr="004F5AB6">
        <w:rPr>
          <w:i/>
        </w:rPr>
        <w:t xml:space="preserve"> </w:t>
      </w:r>
      <w:r w:rsidR="00AE55D8" w:rsidRPr="004F5AB6">
        <w:t>номерами 1,2,3</w:t>
      </w:r>
      <w:r w:rsidRPr="004F5AB6">
        <w:t xml:space="preserve"> </w:t>
      </w:r>
      <w:r w:rsidR="00AE55D8" w:rsidRPr="004F5AB6">
        <w:t xml:space="preserve">не </w:t>
      </w:r>
      <w:r w:rsidRPr="004F5AB6">
        <w:t xml:space="preserve">предшествуют никакие работы, следовательно, на графике они изображаются дугами, выходящими из исходного события (1), которое означает момент начала выполнения проекта. Работе </w:t>
      </w:r>
      <w:r w:rsidR="003765C8" w:rsidRPr="004F5AB6">
        <w:rPr>
          <w:i/>
        </w:rPr>
        <w:t>№ 4</w:t>
      </w:r>
      <w:r w:rsidRPr="004F5AB6">
        <w:t xml:space="preserve"> предшествует работа </w:t>
      </w:r>
      <w:r w:rsidR="003765C8" w:rsidRPr="004F5AB6">
        <w:rPr>
          <w:i/>
        </w:rPr>
        <w:t>№ 1</w:t>
      </w:r>
      <w:r w:rsidRPr="004F5AB6">
        <w:t>, поэтому на графике дуг</w:t>
      </w:r>
      <w:r w:rsidR="003765C8" w:rsidRPr="004F5AB6">
        <w:t xml:space="preserve">и данных работ </w:t>
      </w:r>
      <w:r w:rsidRPr="004F5AB6">
        <w:t>непосредственно следу</w:t>
      </w:r>
      <w:r w:rsidR="003765C8" w:rsidRPr="004F5AB6">
        <w:t>ют друг</w:t>
      </w:r>
      <w:r w:rsidRPr="004F5AB6">
        <w:t xml:space="preserve"> за д</w:t>
      </w:r>
      <w:r w:rsidR="003765C8" w:rsidRPr="004F5AB6">
        <w:t>р</w:t>
      </w:r>
      <w:r w:rsidRPr="004F5AB6">
        <w:t>уг</w:t>
      </w:r>
      <w:r w:rsidR="003765C8" w:rsidRPr="004F5AB6">
        <w:t>ом</w:t>
      </w:r>
      <w:r w:rsidRPr="004F5AB6">
        <w:t xml:space="preserve">. Событие (2) означает момент окончания работы </w:t>
      </w:r>
      <w:r w:rsidR="003765C8" w:rsidRPr="004F5AB6">
        <w:rPr>
          <w:i/>
        </w:rPr>
        <w:t>№1</w:t>
      </w:r>
      <w:r w:rsidRPr="004F5AB6">
        <w:t xml:space="preserve"> и начала работ, которым она предшествует. Работе </w:t>
      </w:r>
      <w:r w:rsidR="004F5AB6" w:rsidRPr="004F5AB6">
        <w:rPr>
          <w:i/>
        </w:rPr>
        <w:t>№12</w:t>
      </w:r>
      <w:r w:rsidRPr="004F5AB6">
        <w:t xml:space="preserve"> предшествуют работы </w:t>
      </w:r>
      <w:r w:rsidR="004F5AB6" w:rsidRPr="004F5AB6">
        <w:rPr>
          <w:i/>
        </w:rPr>
        <w:t>№4, №5</w:t>
      </w:r>
      <w:r w:rsidRPr="004F5AB6">
        <w:t xml:space="preserve"> и </w:t>
      </w:r>
      <w:r w:rsidR="004F5AB6" w:rsidRPr="004F5AB6">
        <w:rPr>
          <w:i/>
        </w:rPr>
        <w:t>№6</w:t>
      </w:r>
      <w:r w:rsidRPr="004F5AB6">
        <w:t>Аналогично с учетом взаимосвязей изображаются на графике все остальные работы. Завершающее событие (</w:t>
      </w:r>
      <w:r w:rsidR="00AE55D8" w:rsidRPr="004F5AB6">
        <w:t>10</w:t>
      </w:r>
      <w:r w:rsidRPr="004F5AB6">
        <w:t>) означает момент выполнения всего проекта.</w:t>
      </w:r>
    </w:p>
    <w:p w14:paraId="1AA2E373" w14:textId="77777777" w:rsidR="00DF60C7" w:rsidRPr="00F64D32" w:rsidRDefault="00405A07" w:rsidP="00087D0A">
      <w:pPr>
        <w:jc w:val="both"/>
        <w:rPr>
          <w:lang w:val="en-US"/>
        </w:rPr>
      </w:pPr>
      <w:r>
        <w:object w:dxaOrig="7964" w:dyaOrig="3893" w14:anchorId="684DC1B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.25pt;height:226.5pt" o:ole="">
            <v:imagedata r:id="rId5" o:title=""/>
          </v:shape>
          <o:OLEObject Type="Embed" ProgID="Visio.Drawing.11" ShapeID="_x0000_i1025" DrawAspect="Content" ObjectID="_1849857354" r:id="rId6"/>
        </w:object>
      </w:r>
    </w:p>
    <w:p w14:paraId="75FC6E0B" w14:textId="77777777" w:rsidR="00DF60C7" w:rsidRDefault="00DF60C7" w:rsidP="00087D0A">
      <w:pPr>
        <w:jc w:val="both"/>
        <w:rPr>
          <w:sz w:val="16"/>
          <w:szCs w:val="16"/>
        </w:rPr>
      </w:pPr>
    </w:p>
    <w:p w14:paraId="70168FD5" w14:textId="77777777" w:rsidR="00DF60C7" w:rsidRPr="006E517D" w:rsidRDefault="00DF60C7" w:rsidP="00087D0A">
      <w:pPr>
        <w:jc w:val="center"/>
        <w:rPr>
          <w:b/>
          <w:i/>
        </w:rPr>
      </w:pPr>
      <w:r w:rsidRPr="005A10EE">
        <w:rPr>
          <w:b/>
          <w:i/>
        </w:rPr>
        <w:t xml:space="preserve">  </w:t>
      </w:r>
      <w:r>
        <w:rPr>
          <w:b/>
          <w:i/>
        </w:rPr>
        <w:t>Основные параметры сетевого графика.</w:t>
      </w:r>
    </w:p>
    <w:p w14:paraId="2C98D7B0" w14:textId="77777777" w:rsidR="00DF60C7" w:rsidRPr="004A5E9A" w:rsidRDefault="00DF60C7" w:rsidP="00087D0A">
      <w:pPr>
        <w:jc w:val="both"/>
        <w:rPr>
          <w:sz w:val="16"/>
          <w:szCs w:val="16"/>
        </w:rPr>
      </w:pPr>
    </w:p>
    <w:p w14:paraId="7E9757C5" w14:textId="77777777" w:rsidR="00DF60C7" w:rsidRDefault="00DF60C7" w:rsidP="00087D0A">
      <w:pPr>
        <w:ind w:firstLine="709"/>
        <w:jc w:val="both"/>
      </w:pPr>
      <w:r>
        <w:t>К основным параметрам сетевого графика относятся: продолжительность выполнения всего проекта, времени свершения событий, сроки выполнения отдельных работ и их резервы времени.</w:t>
      </w:r>
    </w:p>
    <w:p w14:paraId="0F0F22CC" w14:textId="77777777" w:rsidR="00DF60C7" w:rsidRPr="003063DD" w:rsidRDefault="00DF60C7" w:rsidP="00087D0A">
      <w:pPr>
        <w:ind w:firstLine="709"/>
        <w:jc w:val="both"/>
      </w:pPr>
      <w:r>
        <w:t xml:space="preserve">Любая последовательность работ сети, в которой конечное событие каждой работы совпадает с начальным событием следующей за ней работы, называется </w:t>
      </w:r>
      <w:r>
        <w:rPr>
          <w:b/>
          <w:i/>
        </w:rPr>
        <w:t>путем</w:t>
      </w:r>
      <w:r>
        <w:t xml:space="preserve">. Под </w:t>
      </w:r>
      <w:r>
        <w:rPr>
          <w:b/>
          <w:i/>
        </w:rPr>
        <w:t>длиной пути</w:t>
      </w:r>
      <w:r>
        <w:t xml:space="preserve"> будем понимать продолжительность выполнения всей последовательности работ, составляющих этот путь. Путь, в котором начальная вершина совпадает с исходным событием, а конечная – с завершающим, называется </w:t>
      </w:r>
      <w:r>
        <w:rPr>
          <w:b/>
          <w:i/>
        </w:rPr>
        <w:t>полным</w:t>
      </w:r>
      <w:r>
        <w:t>. Особое значение придается критическому пути.</w:t>
      </w:r>
    </w:p>
    <w:p w14:paraId="52B693E5" w14:textId="77777777" w:rsidR="00DF60C7" w:rsidRDefault="00DF60C7" w:rsidP="00087D0A">
      <w:pPr>
        <w:ind w:firstLine="709"/>
        <w:jc w:val="both"/>
      </w:pPr>
      <w:r>
        <w:rPr>
          <w:b/>
          <w:i/>
        </w:rPr>
        <w:t>Критическим</w:t>
      </w:r>
      <w:r>
        <w:t xml:space="preserve"> называется полный путь, имеющий наибольшую </w:t>
      </w:r>
      <w:proofErr w:type="gramStart"/>
      <w:r>
        <w:t>продолжи-тельность</w:t>
      </w:r>
      <w:proofErr w:type="gramEnd"/>
      <w:r>
        <w:t xml:space="preserve">. Таких путей в сети может быть несколько. Работы и события, принадлежащие критическому пути, называются </w:t>
      </w:r>
      <w:r>
        <w:rPr>
          <w:b/>
          <w:i/>
        </w:rPr>
        <w:t>критическими</w:t>
      </w:r>
      <w:r>
        <w:t xml:space="preserve">. Суммарная продолжительность работ, принадлежащих критическому пути, равна </w:t>
      </w:r>
      <w:r>
        <w:rPr>
          <w:b/>
          <w:i/>
        </w:rPr>
        <w:t>критическому времени</w:t>
      </w:r>
      <w:r>
        <w:t xml:space="preserve"> </w:t>
      </w:r>
      <w:r w:rsidRPr="003063DD">
        <w:rPr>
          <w:position w:val="-14"/>
        </w:rPr>
        <w:object w:dxaOrig="279" w:dyaOrig="380" w14:anchorId="0A0D736F">
          <v:shape id="_x0000_i1026" type="#_x0000_t75" style="width:14.25pt;height:19.5pt" o:ole="">
            <v:imagedata r:id="rId7" o:title=""/>
          </v:shape>
          <o:OLEObject Type="Embed" ProgID="Equation.DSMT4" ShapeID="_x0000_i1026" DrawAspect="Content" ObjectID="_1849857355" r:id="rId8"/>
        </w:object>
      </w:r>
      <w:r>
        <w:t xml:space="preserve"> выполнения всего комплекса работ. На сетевом графике критический путь, как правило, выделяется двойной или жирной линией.</w:t>
      </w:r>
    </w:p>
    <w:p w14:paraId="4154A357" w14:textId="77777777" w:rsidR="00DF60C7" w:rsidRPr="00E24988" w:rsidRDefault="00DF60C7" w:rsidP="00087D0A">
      <w:pPr>
        <w:jc w:val="both"/>
        <w:rPr>
          <w:sz w:val="16"/>
          <w:szCs w:val="16"/>
        </w:rPr>
      </w:pPr>
    </w:p>
    <w:p w14:paraId="670B10B4" w14:textId="77777777" w:rsidR="00DF60C7" w:rsidRDefault="00DF60C7" w:rsidP="00087D0A">
      <w:pPr>
        <w:ind w:firstLine="709"/>
        <w:jc w:val="both"/>
      </w:pPr>
      <w:r>
        <w:t>Рассмотрим основные временные параметры свершения событий – это ранний и поздний сроки свершения событий, резерв времени события, которые находятся по соответствующим формулам.</w:t>
      </w:r>
    </w:p>
    <w:p w14:paraId="2E8CA9E6" w14:textId="77777777" w:rsidR="00DF60C7" w:rsidRDefault="00DF60C7" w:rsidP="00087D0A">
      <w:pPr>
        <w:ind w:firstLine="709"/>
        <w:jc w:val="both"/>
      </w:pPr>
      <w:r w:rsidRPr="00CD6F2B">
        <w:rPr>
          <w:b/>
          <w:i/>
        </w:rPr>
        <w:t xml:space="preserve">Ранний срок </w:t>
      </w:r>
      <w:proofErr w:type="spellStart"/>
      <w:r w:rsidRPr="00CD6F2B">
        <w:rPr>
          <w:b/>
          <w:i/>
          <w:lang w:val="en-US"/>
        </w:rPr>
        <w:t>t</w:t>
      </w:r>
      <w:r w:rsidRPr="00CD6F2B">
        <w:rPr>
          <w:b/>
          <w:vertAlign w:val="subscript"/>
          <w:lang w:val="en-US"/>
        </w:rPr>
        <w:t>p</w:t>
      </w:r>
      <w:proofErr w:type="spellEnd"/>
      <w:r w:rsidRPr="00CD6F2B">
        <w:rPr>
          <w:b/>
        </w:rPr>
        <w:t>(</w:t>
      </w:r>
      <w:r w:rsidRPr="00CD6F2B">
        <w:rPr>
          <w:b/>
          <w:i/>
          <w:lang w:val="en-US"/>
        </w:rPr>
        <w:t>j</w:t>
      </w:r>
      <w:r w:rsidRPr="00CD6F2B">
        <w:rPr>
          <w:b/>
        </w:rPr>
        <w:t>)</w:t>
      </w:r>
      <w:r w:rsidRPr="00CD6F2B">
        <w:rPr>
          <w:b/>
          <w:i/>
        </w:rPr>
        <w:t xml:space="preserve"> свершения события j</w:t>
      </w:r>
      <w:r>
        <w:rPr>
          <w:i/>
        </w:rPr>
        <w:t xml:space="preserve"> </w:t>
      </w:r>
      <w:r>
        <w:sym w:font="Symbol" w:char="F02D"/>
      </w:r>
      <w:r>
        <w:t xml:space="preserve"> это самый ранний момент времени, к которому завершаются все работы, предшествующие этому событию:</w:t>
      </w:r>
    </w:p>
    <w:p w14:paraId="655EB498" w14:textId="77777777" w:rsidR="00DF60C7" w:rsidRDefault="00DF60C7" w:rsidP="009D1301">
      <w:pPr>
        <w:ind w:firstLine="709"/>
        <w:jc w:val="center"/>
      </w:pPr>
      <w:r w:rsidRPr="00CD6F2B">
        <w:rPr>
          <w:position w:val="-26"/>
        </w:rPr>
        <w:object w:dxaOrig="3960" w:dyaOrig="560" w14:anchorId="411216A8">
          <v:shape id="_x0000_i1027" type="#_x0000_t75" style="width:198pt;height:27.75pt" o:ole="">
            <v:imagedata r:id="rId9" o:title=""/>
          </v:shape>
          <o:OLEObject Type="Embed" ProgID="Equation.DSMT4" ShapeID="_x0000_i1027" DrawAspect="Content" ObjectID="_1849857356" r:id="rId10"/>
        </w:object>
      </w:r>
      <w:r>
        <w:t>,</w:t>
      </w:r>
    </w:p>
    <w:p w14:paraId="7D431577" w14:textId="77777777" w:rsidR="00DF60C7" w:rsidRDefault="00DF60C7" w:rsidP="00087D0A">
      <w:pPr>
        <w:jc w:val="both"/>
      </w:pPr>
      <w:r>
        <w:t xml:space="preserve">где </w:t>
      </w:r>
      <w:proofErr w:type="spellStart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proofErr w:type="spellStart"/>
      <w:r>
        <w:rPr>
          <w:i/>
          <w:lang w:val="en-US"/>
        </w:rPr>
        <w:t>i</w:t>
      </w:r>
      <w:proofErr w:type="spellEnd"/>
      <w:r w:rsidRPr="00841BB1">
        <w:t>)</w:t>
      </w:r>
      <w:r>
        <w:t xml:space="preserve"> </w:t>
      </w:r>
      <w:r>
        <w:sym w:font="Symbol" w:char="F02D"/>
      </w:r>
      <w:r>
        <w:t xml:space="preserve"> ранний срок свершения начального события работы (</w:t>
      </w:r>
      <w:proofErr w:type="spellStart"/>
      <w:r>
        <w:rPr>
          <w:i/>
          <w:lang w:val="en-US"/>
        </w:rPr>
        <w:t>i</w:t>
      </w:r>
      <w:proofErr w:type="spellEnd"/>
      <w:r w:rsidRPr="00841BB1">
        <w:t>,</w:t>
      </w:r>
      <w:r>
        <w:t xml:space="preserve"> </w:t>
      </w:r>
      <w:r>
        <w:rPr>
          <w:i/>
          <w:lang w:val="en-US"/>
        </w:rPr>
        <w:t>j</w:t>
      </w:r>
      <w:r w:rsidRPr="00841BB1">
        <w:t>)</w:t>
      </w:r>
      <w:r>
        <w:t xml:space="preserve">; </w:t>
      </w:r>
      <w:proofErr w:type="gramStart"/>
      <w:r>
        <w:rPr>
          <w:i/>
          <w:lang w:val="en-US"/>
        </w:rPr>
        <w:t>t</w:t>
      </w:r>
      <w:r w:rsidRPr="00841BB1">
        <w:t>(</w:t>
      </w:r>
      <w:proofErr w:type="spellStart"/>
      <w:proofErr w:type="gramEnd"/>
      <w:r>
        <w:rPr>
          <w:i/>
          <w:lang w:val="en-US"/>
        </w:rPr>
        <w:t>i</w:t>
      </w:r>
      <w:proofErr w:type="spellEnd"/>
      <w:r w:rsidRPr="00841BB1">
        <w:t>,</w:t>
      </w:r>
      <w:r>
        <w:t xml:space="preserve"> </w:t>
      </w:r>
      <w:r>
        <w:rPr>
          <w:i/>
          <w:lang w:val="en-US"/>
        </w:rPr>
        <w:t>j</w:t>
      </w:r>
      <w:r w:rsidRPr="00841BB1">
        <w:t>)</w:t>
      </w:r>
      <w:r>
        <w:t xml:space="preserve"> </w:t>
      </w:r>
      <w:r>
        <w:sym w:font="Symbol" w:char="F02D"/>
      </w:r>
      <w:r>
        <w:t xml:space="preserve"> продолжи</w:t>
      </w:r>
      <w:r w:rsidRPr="00841BB1">
        <w:t>-</w:t>
      </w:r>
      <w:r>
        <w:t>тельность работы (</w:t>
      </w:r>
      <w:proofErr w:type="spellStart"/>
      <w:r>
        <w:rPr>
          <w:i/>
          <w:lang w:val="en-US"/>
        </w:rPr>
        <w:t>i</w:t>
      </w:r>
      <w:proofErr w:type="spellEnd"/>
      <w:r w:rsidRPr="00841BB1">
        <w:t>,</w:t>
      </w:r>
      <w:r>
        <w:t xml:space="preserve"> </w:t>
      </w:r>
      <w:r>
        <w:rPr>
          <w:i/>
          <w:lang w:val="en-US"/>
        </w:rPr>
        <w:t>j</w:t>
      </w:r>
      <w:r w:rsidRPr="00841BB1">
        <w:t>)</w:t>
      </w:r>
      <w:r>
        <w:t xml:space="preserve">. Предполагается, что </w:t>
      </w:r>
      <w:proofErr w:type="spellStart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proofErr w:type="gramStart"/>
      <w:r>
        <w:t>1</w:t>
      </w:r>
      <w:r w:rsidRPr="00841BB1">
        <w:t>)=</w:t>
      </w:r>
      <w:proofErr w:type="spellStart"/>
      <w:proofErr w:type="gramEnd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r>
        <w:rPr>
          <w:i/>
          <w:lang w:val="en-US"/>
        </w:rPr>
        <w:t>I</w:t>
      </w:r>
      <w:r w:rsidRPr="00841BB1">
        <w:t xml:space="preserve">)=0, </w:t>
      </w:r>
      <w:proofErr w:type="spellStart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r>
        <w:rPr>
          <w:i/>
          <w:lang w:val="en-US"/>
        </w:rPr>
        <w:t>S</w:t>
      </w:r>
      <w:r w:rsidRPr="00841BB1">
        <w:t>)=</w:t>
      </w:r>
      <w:r>
        <w:rPr>
          <w:i/>
          <w:lang w:val="en-US"/>
        </w:rPr>
        <w:t>t</w:t>
      </w:r>
      <w:proofErr w:type="spellStart"/>
      <w:r>
        <w:rPr>
          <w:vertAlign w:val="subscript"/>
        </w:rPr>
        <w:t>кр</w:t>
      </w:r>
      <w:proofErr w:type="spellEnd"/>
      <w:r>
        <w:t>.</w:t>
      </w:r>
    </w:p>
    <w:p w14:paraId="119B65CD" w14:textId="77777777" w:rsidR="00DF60C7" w:rsidRDefault="00DF60C7" w:rsidP="00087D0A">
      <w:pPr>
        <w:ind w:firstLine="709"/>
        <w:jc w:val="both"/>
      </w:pPr>
      <w:r w:rsidRPr="000275D9">
        <w:rPr>
          <w:b/>
          <w:i/>
        </w:rPr>
        <w:t xml:space="preserve">Поздний срок </w:t>
      </w:r>
      <w:r w:rsidRPr="000275D9">
        <w:rPr>
          <w:b/>
          <w:i/>
          <w:lang w:val="en-US"/>
        </w:rPr>
        <w:t>t</w:t>
      </w:r>
      <w:r w:rsidRPr="000275D9">
        <w:rPr>
          <w:b/>
          <w:vertAlign w:val="subscript"/>
        </w:rPr>
        <w:t>п</w:t>
      </w:r>
      <w:r w:rsidRPr="000275D9">
        <w:rPr>
          <w:b/>
        </w:rPr>
        <w:t>(</w:t>
      </w:r>
      <w:proofErr w:type="spellStart"/>
      <w:r w:rsidRPr="000275D9">
        <w:rPr>
          <w:b/>
          <w:i/>
          <w:lang w:val="en-US"/>
        </w:rPr>
        <w:t>i</w:t>
      </w:r>
      <w:proofErr w:type="spellEnd"/>
      <w:r w:rsidRPr="000275D9">
        <w:rPr>
          <w:b/>
        </w:rPr>
        <w:t>)</w:t>
      </w:r>
      <w:r w:rsidRPr="000275D9">
        <w:rPr>
          <w:b/>
          <w:i/>
        </w:rPr>
        <w:t xml:space="preserve"> свершения события i</w:t>
      </w:r>
      <w:r>
        <w:rPr>
          <w:i/>
        </w:rPr>
        <w:t xml:space="preserve"> </w:t>
      </w:r>
      <w:r>
        <w:sym w:font="Symbol" w:char="F02D"/>
      </w:r>
      <w:r>
        <w:t xml:space="preserve"> такой предельный момент времени, после которого остается ровно столько времени, сколько необходимо для завершения всех работ, следующих за этим событием:</w:t>
      </w:r>
    </w:p>
    <w:p w14:paraId="119D2EC9" w14:textId="77777777" w:rsidR="00DF60C7" w:rsidRDefault="00DF60C7" w:rsidP="009D1301">
      <w:pPr>
        <w:ind w:firstLine="709"/>
        <w:jc w:val="center"/>
      </w:pPr>
      <w:r w:rsidRPr="00CD6F2B">
        <w:rPr>
          <w:position w:val="-26"/>
        </w:rPr>
        <w:object w:dxaOrig="4160" w:dyaOrig="560" w14:anchorId="6DFC00BF">
          <v:shape id="_x0000_i1028" type="#_x0000_t75" style="width:206.25pt;height:27.75pt" o:ole="">
            <v:imagedata r:id="rId11" o:title=""/>
          </v:shape>
          <o:OLEObject Type="Embed" ProgID="Equation.DSMT4" ShapeID="_x0000_i1028" DrawAspect="Content" ObjectID="_1849857357" r:id="rId12"/>
        </w:object>
      </w:r>
      <w:r>
        <w:t xml:space="preserve">,                      </w:t>
      </w:r>
    </w:p>
    <w:p w14:paraId="5618892B" w14:textId="77777777" w:rsidR="00DF60C7" w:rsidRDefault="00DF60C7" w:rsidP="00087D0A">
      <w:pPr>
        <w:jc w:val="both"/>
      </w:pPr>
      <w:r>
        <w:t xml:space="preserve">где </w:t>
      </w:r>
      <w:r>
        <w:rPr>
          <w:i/>
          <w:lang w:val="en-US"/>
        </w:rPr>
        <w:t>t</w:t>
      </w:r>
      <w:r>
        <w:rPr>
          <w:vertAlign w:val="subscript"/>
        </w:rPr>
        <w:t>п</w:t>
      </w:r>
      <w:r w:rsidRPr="00841BB1">
        <w:t>(</w:t>
      </w:r>
      <w:proofErr w:type="spellStart"/>
      <w:r>
        <w:rPr>
          <w:i/>
          <w:lang w:val="en-US"/>
        </w:rPr>
        <w:t>i</w:t>
      </w:r>
      <w:proofErr w:type="spellEnd"/>
      <w:r w:rsidRPr="00841BB1">
        <w:t>)</w:t>
      </w:r>
      <w:r>
        <w:t xml:space="preserve"> </w:t>
      </w:r>
      <w:r>
        <w:sym w:font="Symbol" w:char="F02D"/>
      </w:r>
      <w:r>
        <w:t xml:space="preserve"> поздний срок свершения конечного события работы (</w:t>
      </w:r>
      <w:proofErr w:type="spellStart"/>
      <w:r>
        <w:rPr>
          <w:i/>
          <w:lang w:val="en-US"/>
        </w:rPr>
        <w:t>i</w:t>
      </w:r>
      <w:proofErr w:type="spellEnd"/>
      <w:r w:rsidRPr="00841BB1">
        <w:t>,</w:t>
      </w:r>
      <w:r>
        <w:t xml:space="preserve"> </w:t>
      </w:r>
      <w:r>
        <w:rPr>
          <w:i/>
          <w:lang w:val="en-US"/>
        </w:rPr>
        <w:t>j</w:t>
      </w:r>
      <w:r w:rsidRPr="00841BB1">
        <w:t>)</w:t>
      </w:r>
      <w:r>
        <w:t xml:space="preserve">. Для завершения события </w:t>
      </w:r>
      <w:r>
        <w:rPr>
          <w:i/>
          <w:lang w:val="en-US"/>
        </w:rPr>
        <w:t>S</w:t>
      </w:r>
      <w:r>
        <w:t xml:space="preserve"> предполагается, что </w:t>
      </w:r>
      <w:r>
        <w:rPr>
          <w:i/>
          <w:lang w:val="en-US"/>
        </w:rPr>
        <w:t>t</w:t>
      </w:r>
      <w:r>
        <w:rPr>
          <w:vertAlign w:val="subscript"/>
        </w:rPr>
        <w:t>п</w:t>
      </w:r>
      <w:r w:rsidRPr="00841BB1">
        <w:t>(</w:t>
      </w:r>
      <w:r>
        <w:rPr>
          <w:i/>
          <w:lang w:val="en-US"/>
        </w:rPr>
        <w:t>S</w:t>
      </w:r>
      <w:r w:rsidRPr="00841BB1">
        <w:t>)</w:t>
      </w:r>
      <w:r w:rsidRPr="00841BB1">
        <w:rPr>
          <w:i/>
        </w:rPr>
        <w:t>=</w:t>
      </w:r>
      <w:r>
        <w:rPr>
          <w:i/>
          <w:lang w:val="en-US"/>
        </w:rPr>
        <w:t>t</w:t>
      </w:r>
      <w:r>
        <w:rPr>
          <w:vertAlign w:val="subscript"/>
        </w:rPr>
        <w:t>р</w:t>
      </w:r>
      <w:r w:rsidRPr="00841BB1">
        <w:t>(</w:t>
      </w:r>
      <w:r>
        <w:rPr>
          <w:i/>
          <w:lang w:val="en-US"/>
        </w:rPr>
        <w:t>S</w:t>
      </w:r>
      <w:r w:rsidRPr="00841BB1">
        <w:t>)=</w:t>
      </w:r>
      <w:r w:rsidRPr="00841BB1">
        <w:rPr>
          <w:i/>
        </w:rPr>
        <w:t xml:space="preserve"> </w:t>
      </w:r>
      <w:r>
        <w:rPr>
          <w:i/>
          <w:lang w:val="en-US"/>
        </w:rPr>
        <w:t>t</w:t>
      </w:r>
      <w:proofErr w:type="spellStart"/>
      <w:r>
        <w:rPr>
          <w:vertAlign w:val="subscript"/>
        </w:rPr>
        <w:t>кр</w:t>
      </w:r>
      <w:proofErr w:type="spellEnd"/>
      <w:r>
        <w:t>.</w:t>
      </w:r>
    </w:p>
    <w:p w14:paraId="065320A6" w14:textId="77777777" w:rsidR="00DF60C7" w:rsidRDefault="00DF60C7" w:rsidP="00087D0A">
      <w:pPr>
        <w:ind w:firstLine="709"/>
        <w:jc w:val="both"/>
      </w:pPr>
      <w:r w:rsidRPr="00883784">
        <w:rPr>
          <w:b/>
          <w:i/>
        </w:rPr>
        <w:t xml:space="preserve">Резерв времени </w:t>
      </w:r>
      <w:r w:rsidRPr="00883784">
        <w:rPr>
          <w:b/>
          <w:i/>
          <w:lang w:val="en-US"/>
        </w:rPr>
        <w:t>R</w:t>
      </w:r>
      <w:r w:rsidRPr="00883784">
        <w:rPr>
          <w:b/>
        </w:rPr>
        <w:t>(</w:t>
      </w:r>
      <w:proofErr w:type="spellStart"/>
      <w:r w:rsidRPr="00883784">
        <w:rPr>
          <w:b/>
          <w:i/>
          <w:lang w:val="en-US"/>
        </w:rPr>
        <w:t>i</w:t>
      </w:r>
      <w:proofErr w:type="spellEnd"/>
      <w:r w:rsidRPr="00883784">
        <w:rPr>
          <w:b/>
        </w:rPr>
        <w:t>)</w:t>
      </w:r>
      <w:r w:rsidRPr="00883784">
        <w:rPr>
          <w:b/>
          <w:i/>
        </w:rPr>
        <w:t xml:space="preserve"> события</w:t>
      </w:r>
      <w:r>
        <w:rPr>
          <w:i/>
        </w:rPr>
        <w:t xml:space="preserve"> i</w:t>
      </w:r>
      <w:r>
        <w:t xml:space="preserve"> показывает, на какой предельно допустимый срок может задержаться свершение события </w:t>
      </w:r>
      <w:proofErr w:type="spellStart"/>
      <w:r>
        <w:rPr>
          <w:i/>
          <w:lang w:val="en-US"/>
        </w:rPr>
        <w:t>i</w:t>
      </w:r>
      <w:proofErr w:type="spellEnd"/>
      <w:r>
        <w:t xml:space="preserve"> без нарушения срока наступления </w:t>
      </w:r>
      <w:proofErr w:type="spellStart"/>
      <w:r>
        <w:t>завер-шающего</w:t>
      </w:r>
      <w:proofErr w:type="spellEnd"/>
      <w:r>
        <w:t xml:space="preserve"> события:</w:t>
      </w:r>
    </w:p>
    <w:p w14:paraId="3E18349B" w14:textId="77777777" w:rsidR="00DF60C7" w:rsidRDefault="00DF60C7" w:rsidP="009D1301">
      <w:pPr>
        <w:ind w:firstLine="709"/>
        <w:jc w:val="center"/>
      </w:pPr>
      <w:r w:rsidRPr="00883784">
        <w:rPr>
          <w:position w:val="-14"/>
        </w:rPr>
        <w:object w:dxaOrig="1880" w:dyaOrig="400" w14:anchorId="77B597CB">
          <v:shape id="_x0000_i1029" type="#_x0000_t75" style="width:88.5pt;height:19.5pt" o:ole="">
            <v:imagedata r:id="rId13" o:title=""/>
          </v:shape>
          <o:OLEObject Type="Embed" ProgID="Equation.DSMT4" ShapeID="_x0000_i1029" DrawAspect="Content" ObjectID="_1849857358" r:id="rId14"/>
        </w:object>
      </w:r>
      <w:r>
        <w:t>.</w:t>
      </w:r>
    </w:p>
    <w:p w14:paraId="41A6EFE8" w14:textId="77777777" w:rsidR="00DF60C7" w:rsidRPr="00883784" w:rsidRDefault="00DF60C7" w:rsidP="009D1301">
      <w:pPr>
        <w:jc w:val="center"/>
        <w:rPr>
          <w:sz w:val="18"/>
          <w:szCs w:val="18"/>
        </w:rPr>
      </w:pPr>
    </w:p>
    <w:p w14:paraId="3C4E69B4" w14:textId="77777777" w:rsidR="00DF60C7" w:rsidRPr="00287EC1" w:rsidRDefault="00DF60C7" w:rsidP="00087D0A">
      <w:pPr>
        <w:ind w:firstLine="709"/>
        <w:jc w:val="both"/>
      </w:pPr>
      <w:r>
        <w:t>Критические работы, как и критические события, резервов не имеют.</w:t>
      </w:r>
    </w:p>
    <w:p w14:paraId="2739F0BD" w14:textId="77777777" w:rsidR="00DF60C7" w:rsidRPr="00287EC1" w:rsidRDefault="00BE5B44" w:rsidP="00087D0A">
      <w:pPr>
        <w:jc w:val="both"/>
      </w:pPr>
      <w:r>
        <w:rPr>
          <w:noProof/>
        </w:rPr>
      </w:r>
      <w:r>
        <w:rPr>
          <w:noProof/>
        </w:rPr>
        <w:pict w14:anchorId="225230C0">
          <v:group id="Полотно 32" o:spid="_x0000_s1026" editas="canvas" style="width:459pt;height:90pt;mso-position-horizontal-relative:char;mso-position-vertical-relative:line" coordsize="58293,11430">
            <v:shape id="_x0000_s1027" type="#_x0000_t75" style="position:absolute;width:58293;height:11430;visibility:visible">
              <v:fill o:detectmouseclick="t"/>
              <v:path o:connecttype="none"/>
            </v:shape>
            <v:group id="Group 34" o:spid="_x0000_s1028" style="position:absolute;left:20574;top:1143;width:9004;height:8997" coordorigin="4941,7234" coordsize="1418,14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SBKGwwAAANwAAAAP&#10;AAAAAAAAAAAAAAAAAKoCAABkcnMvZG93bnJldi54bWxQSwUGAAAAAAQABAD6AAAAmgMAAAAA&#10;">
              <v:oval id="Oval 35" o:spid="_x0000_s1029" style="position:absolute;left:4941;top:7234;width:1418;height:14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FEr8QA&#10;AADcAAAADwAAAGRycy9kb3ducmV2LnhtbESPQWvCQBSE7wX/w/KE3pqNBoNGV5FKwR56aGzvj+wz&#10;CWbfhuxrTP99t1DocZiZb5jdYXKdGmkIrWcDiyQFRVx523Jt4OPy8rQGFQTZYueZDHxTgMN+9rDD&#10;wvo7v9NYSq0ihEOBBhqRvtA6VA05DInviaN39YNDiXKotR3wHuGu08s0zbXDluNCgz09N1Tdyi9n&#10;4FQfy3zUmayy6+ksq9vn22u2MOZxPh23oIQm+Q//tc/WwDLfwO+ZeAT0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hRK/EAAAA3AAAAA8AAAAAAAAAAAAAAAAAmAIAAGRycy9k&#10;b3ducmV2LnhtbFBLBQYAAAAABAAEAPUAAACJAwAAAAA=&#10;"/>
              <v:line id="Line 36" o:spid="_x0000_s1030" style="position:absolute;visibility:visible" from="5181,7413" to="6081,8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oS38QAAADcAAAADwAAAGRycy9kb3ducmV2LnhtbERPy2rCQBTdF/yH4Qru6kSFtERHEUtB&#10;uyj1Abq8Zq5JNHMnzEyT9O87i0KXh/NerHpTi5acrywrmIwTEMS51RUXCk7H9+dXED4ga6wtk4If&#10;8rBaDp4WmGnb8Z7aQyhEDGGfoYIyhCaT0uclGfRj2xBH7madwRChK6R22MVwU8tpkqTSYMWxocSG&#10;NiXlj8O3UfA5+0rb9e5j25936TV/218v984pNRr26zmIQH34F/+5t1rB9CXOj2fi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2hLfxAAAANwAAAAPAAAAAAAAAAAA&#10;AAAAAKECAABkcnMvZG93bnJldi54bWxQSwUGAAAAAAQABAD5AAAAkgMAAAAA&#10;"/>
              <v:line id="Line 37" o:spid="_x0000_s1031" style="position:absolute;flip:y;visibility:visible" from="5121,7414" to="6147,84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I2O8YAAADcAAAADwAAAGRycy9kb3ducmV2LnhtbESPQWsCMRSE7wX/Q3hCL0WzSqm6GkUK&#10;hR68VGXF23Pz3Cy7edkmqW7/fVMo9DjMzDfMatPbVtzIh9qxgsk4A0FcOl1zpeB4eBvNQYSIrLF1&#10;TAq+KcBmPXhYYa7dnT/oto+VSBAOOSowMXa5lKE0ZDGMXUecvKvzFmOSvpLa4z3BbSunWfYiLdac&#10;Fgx29GqobPZfVoGc754+/fby3BTN6bQwRVl0551Sj8N+uwQRqY//4b/2u1YwnU3g90w6AnL9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OyNjvGAAAA3AAAAA8AAAAAAAAA&#10;AAAAAAAAoQIAAGRycy9kb3ducmV2LnhtbFBLBQYAAAAABAAEAPkAAACUAwAAAAA=&#10;"/>
            </v:group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32" type="#_x0000_t202" style="position:absolute;left:24003;top:1333;width:4572;height:342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02DcUA&#10;AADcAAAADwAAAGRycy9kb3ducmV2LnhtbESPT2vCQBTE74V+h+UVvOlug39q6iaUFsFTRa2Ct0f2&#10;mYRm34bsatJv3y0IPQ4z8xtmlQ+2ETfqfO1Yw/NEgSAunKm51PB1WI9fQPiAbLBxTBp+yEOePT6s&#10;MDWu5x3d9qEUEcI+RQ1VCG0qpS8qsugnriWO3sV1FkOUXSlNh32E20YmSs2lxZrjQoUtvVdUfO+v&#10;VsPx83I+TdW2/LCztneDkmyXUuvR0/D2CiLQEP7D9/bGaEgWCfydiUdAZ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7TYNxQAAANwAAAAPAAAAAAAAAAAAAAAAAJgCAABkcnMv&#10;ZG93bnJldi54bWxQSwUGAAAAAAQABAD1AAAAigMAAAAA&#10;" filled="f" stroked="f">
              <v:textbox>
                <w:txbxContent>
                  <w:p w14:paraId="399A85E5" w14:textId="77777777" w:rsidR="00E54B15" w:rsidRPr="00900039" w:rsidRDefault="00E54B15" w:rsidP="00087D0A">
                    <w:pPr>
                      <w:rPr>
                        <w:i/>
                        <w:sz w:val="32"/>
                        <w:szCs w:val="32"/>
                        <w:lang w:val="en-US"/>
                      </w:rPr>
                    </w:pPr>
                    <w:proofErr w:type="spellStart"/>
                    <w:r w:rsidRPr="00900039">
                      <w:rPr>
                        <w:i/>
                        <w:sz w:val="32"/>
                        <w:szCs w:val="32"/>
                        <w:lang w:val="en-US"/>
                      </w:rPr>
                      <w:t>i</w:t>
                    </w:r>
                    <w:proofErr w:type="spellEnd"/>
                  </w:p>
                </w:txbxContent>
              </v:textbox>
            </v:shape>
            <v:shape id="Text Box 39" o:spid="_x0000_s1033" type="#_x0000_t202" style="position:absolute;left:20002;top:4095;width:7906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GTlsQA&#10;AADcAAAADwAAAGRycy9kb3ducmV2LnhtbESPS2vDMBCE74H8B7GF3hKpaV51rYTSEuippXlBbou1&#10;fhBrZSw1dv99FQjkOMzMN0y67m0tLtT6yrGGp7ECQZw5U3GhYb/bjJYgfEA2WDsmDX/kYb0aDlJM&#10;jOv4hy7bUIgIYZ+ghjKEJpHSZyVZ9GPXEEcvd63FEGVbSNNiF+G2lhOl5tJixXGhxIbeS8rO21+r&#10;4fCVn45T9V182FnTuV5Jti9S68eH/u0VRKA+3MO39qfRMFk8w/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+hk5bEAAAA3AAAAA8AAAAAAAAAAAAAAAAAmAIAAGRycy9k&#10;b3ducmV2LnhtbFBLBQYAAAAABAAEAPUAAACJAwAAAAA=&#10;" filled="f" stroked="f">
              <v:textbox>
                <w:txbxContent>
                  <w:p w14:paraId="0144BC8E" w14:textId="77777777" w:rsidR="00E54B15" w:rsidRPr="00900039" w:rsidRDefault="00E54B15" w:rsidP="00087D0A">
                    <w:pPr>
                      <w:rPr>
                        <w:i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t</w:t>
                    </w:r>
                    <w:r>
                      <w:rPr>
                        <w:i/>
                        <w:sz w:val="32"/>
                        <w:szCs w:val="32"/>
                        <w:vertAlign w:val="subscript"/>
                      </w:rPr>
                      <w:t>р</w:t>
                    </w: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(</w:t>
                    </w:r>
                    <w:proofErr w:type="spellStart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)</w:t>
                    </w:r>
                  </w:p>
                </w:txbxContent>
              </v:textbox>
            </v:shape>
            <v:shape id="Text Box 40" o:spid="_x0000_s1034" type="#_x0000_t202" style="position:absolute;left:25146;top:4000;width:7905;height:419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gL4sQA&#10;AADcAAAADwAAAGRycy9kb3ducmV2LnhtbESPQWvCQBSE74L/YXmCt7qr2NZGVxFF6MnStBa8PbLP&#10;JJh9G7Krif/eFQoeh5n5hlmsOluJKzW+dKxhPFIgiDNnSs41/P7sXmYgfEA2WDkmDTfysFr2ewtM&#10;jGv5m65pyEWEsE9QQxFCnUjps4Is+pGriaN3co3FEGWTS9NgG+G2khOl3qTFkuNCgTVtCsrO6cVq&#10;OOxPx7+p+sq39rVuXack2w+p9XDQrecgAnXhGf5vfxoNk/cpPM7EI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IC+LEAAAA3AAAAA8AAAAAAAAAAAAAAAAAmAIAAGRycy9k&#10;b3ducmV2LnhtbFBLBQYAAAAABAAEAPUAAACJAwAAAAA=&#10;" filled="f" stroked="f">
              <v:textbox>
                <w:txbxContent>
                  <w:p w14:paraId="00A42290" w14:textId="77777777" w:rsidR="00E54B15" w:rsidRPr="00900039" w:rsidRDefault="00E54B15" w:rsidP="00087D0A">
                    <w:pPr>
                      <w:rPr>
                        <w:i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t</w:t>
                    </w:r>
                    <w:r>
                      <w:rPr>
                        <w:i/>
                        <w:sz w:val="32"/>
                        <w:szCs w:val="32"/>
                        <w:vertAlign w:val="subscript"/>
                      </w:rPr>
                      <w:t>п</w:t>
                    </w: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(</w:t>
                    </w:r>
                    <w:proofErr w:type="spellStart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)</w:t>
                    </w:r>
                  </w:p>
                </w:txbxContent>
              </v:textbox>
            </v:shape>
            <v:shape id="Text Box 41" o:spid="_x0000_s1035" type="#_x0000_t202" style="position:absolute;left:22764;top:6762;width:6954;height:352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wSuecQA&#10;AADcAAAADwAAAGRycy9kb3ducmV2LnhtbESPT2vCQBTE74LfYXlCb3W3olbTbESUQk9K/Qe9PbLP&#10;JDT7NmS3Jv32XaHgcZiZ3zDpqre1uFHrK8caXsYKBHHuTMWFhtPx/XkBwgdkg7Vj0vBLHlbZcJBi&#10;YlzHn3Q7hEJECPsENZQhNImUPi/Joh+7hjh6V9daDFG2hTQtdhFuazlRai4tVhwXSmxoU1L+ffix&#10;Gs6769dlqvbF1s6azvVKsl1KrZ9G/foNRKA+PML/7Q+jYfI6g/uZeAR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8ErnnEAAAA3AAAAA8AAAAAAAAAAAAAAAAAmAIAAGRycy9k&#10;b3ducmV2LnhtbFBLBQYAAAAABAAEAPUAAACJAwAAAAA=&#10;" filled="f" stroked="f">
              <v:textbox>
                <w:txbxContent>
                  <w:p w14:paraId="18B738D8" w14:textId="77777777" w:rsidR="00E54B15" w:rsidRPr="00900039" w:rsidRDefault="00E54B15" w:rsidP="00087D0A">
                    <w:pPr>
                      <w:rPr>
                        <w:i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R(</w:t>
                    </w:r>
                    <w:proofErr w:type="spellStart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i/>
                        <w:sz w:val="32"/>
                        <w:szCs w:val="32"/>
                        <w:lang w:val="en-US"/>
                      </w:rPr>
                      <w:t>)</w:t>
                    </w:r>
                  </w:p>
                </w:txbxContent>
              </v:textbox>
            </v:shape>
            <w10:anchorlock/>
          </v:group>
        </w:pict>
      </w:r>
    </w:p>
    <w:p w14:paraId="74D54E09" w14:textId="77777777" w:rsidR="00DF60C7" w:rsidRDefault="00DF60C7" w:rsidP="00087D0A">
      <w:pPr>
        <w:ind w:firstLine="709"/>
        <w:jc w:val="both"/>
      </w:pPr>
      <w:r w:rsidRPr="00900039">
        <w:t>1</w:t>
      </w:r>
      <w:r>
        <w:t xml:space="preserve">.  Проставляем в верхних секторах номера событий (в соответствии с </w:t>
      </w:r>
      <w:proofErr w:type="spellStart"/>
      <w:r>
        <w:t>ранжиро-ванием</w:t>
      </w:r>
      <w:proofErr w:type="spellEnd"/>
      <w:r>
        <w:t>).</w:t>
      </w:r>
    </w:p>
    <w:p w14:paraId="361FA522" w14:textId="77777777" w:rsidR="00DF60C7" w:rsidRPr="00DE4C25" w:rsidRDefault="00DF60C7" w:rsidP="00087D0A">
      <w:pPr>
        <w:ind w:firstLine="709"/>
        <w:jc w:val="both"/>
      </w:pPr>
      <w:r>
        <w:t xml:space="preserve">2.  Рассматриваем события в порядке возрастания номеров, и, имея в виду, что </w:t>
      </w:r>
      <w:proofErr w:type="spellStart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r>
        <w:t>1</w:t>
      </w:r>
      <w:r w:rsidRPr="00841BB1">
        <w:t>)=0,</w:t>
      </w:r>
      <w:r>
        <w:t xml:space="preserve"> по входящим в это событие работам определяем </w:t>
      </w:r>
      <w:proofErr w:type="spellStart"/>
      <w:r>
        <w:rPr>
          <w:i/>
          <w:lang w:val="en-US"/>
        </w:rPr>
        <w:t>t</w:t>
      </w:r>
      <w:r>
        <w:rPr>
          <w:vertAlign w:val="subscript"/>
          <w:lang w:val="en-US"/>
        </w:rPr>
        <w:t>p</w:t>
      </w:r>
      <w:proofErr w:type="spellEnd"/>
      <w:r w:rsidRPr="00841BB1">
        <w:t>(</w:t>
      </w:r>
      <w:proofErr w:type="spellStart"/>
      <w:r>
        <w:rPr>
          <w:i/>
          <w:lang w:val="en-US"/>
        </w:rPr>
        <w:t>i</w:t>
      </w:r>
      <w:proofErr w:type="spellEnd"/>
      <w:r>
        <w:t>) и записываем в левом секторе.</w:t>
      </w:r>
    </w:p>
    <w:p w14:paraId="770ED88C" w14:textId="77777777" w:rsidR="00DF60C7" w:rsidRDefault="00DF60C7" w:rsidP="00087D0A">
      <w:pPr>
        <w:ind w:firstLine="709"/>
        <w:jc w:val="both"/>
      </w:pPr>
      <w:r>
        <w:lastRenderedPageBreak/>
        <w:t xml:space="preserve">3.  Начиная с конечного события, для которого </w:t>
      </w:r>
      <w:r>
        <w:rPr>
          <w:i/>
          <w:lang w:val="en-US"/>
        </w:rPr>
        <w:t>t</w:t>
      </w:r>
      <w:r>
        <w:rPr>
          <w:vertAlign w:val="subscript"/>
        </w:rPr>
        <w:t>п</w:t>
      </w:r>
      <w:r w:rsidRPr="00841BB1">
        <w:t>(</w:t>
      </w:r>
      <w:r>
        <w:rPr>
          <w:i/>
          <w:lang w:val="en-US"/>
        </w:rPr>
        <w:t>n</w:t>
      </w:r>
      <w:r w:rsidRPr="00841BB1">
        <w:t>)=</w:t>
      </w:r>
      <w:r w:rsidRPr="00841BB1">
        <w:rPr>
          <w:i/>
        </w:rPr>
        <w:t xml:space="preserve"> </w:t>
      </w:r>
      <w:r>
        <w:rPr>
          <w:i/>
          <w:lang w:val="en-US"/>
        </w:rPr>
        <w:t>t</w:t>
      </w:r>
      <w:proofErr w:type="spellStart"/>
      <w:r>
        <w:rPr>
          <w:vertAlign w:val="subscript"/>
        </w:rPr>
        <w:t>кр</w:t>
      </w:r>
      <w:proofErr w:type="spellEnd"/>
      <w:r>
        <w:t xml:space="preserve"> (</w:t>
      </w:r>
      <w:r>
        <w:rPr>
          <w:i/>
          <w:lang w:val="en-US"/>
        </w:rPr>
        <w:t>n</w:t>
      </w:r>
      <w:r>
        <w:t xml:space="preserve"> – номер конечного события), для каждого события по выходящим из него работам определяем </w:t>
      </w:r>
      <w:r>
        <w:rPr>
          <w:i/>
          <w:lang w:val="en-US"/>
        </w:rPr>
        <w:t>t</w:t>
      </w:r>
      <w:r>
        <w:rPr>
          <w:vertAlign w:val="subscript"/>
        </w:rPr>
        <w:t>п</w:t>
      </w:r>
      <w:r w:rsidRPr="00841BB1">
        <w:t>(</w:t>
      </w:r>
      <w:proofErr w:type="spellStart"/>
      <w:r>
        <w:rPr>
          <w:i/>
          <w:lang w:val="en-US"/>
        </w:rPr>
        <w:t>i</w:t>
      </w:r>
      <w:proofErr w:type="spellEnd"/>
      <w:r w:rsidRPr="00841BB1">
        <w:t>)</w:t>
      </w:r>
      <w:r w:rsidRPr="00DE4C25">
        <w:t xml:space="preserve"> </w:t>
      </w:r>
      <w:r>
        <w:t>и записываем в правом секторе.</w:t>
      </w:r>
    </w:p>
    <w:p w14:paraId="0F9672D7" w14:textId="77777777" w:rsidR="00DF60C7" w:rsidRDefault="00DF60C7" w:rsidP="00087D0A">
      <w:pPr>
        <w:ind w:firstLine="709"/>
        <w:jc w:val="both"/>
      </w:pPr>
      <w:r>
        <w:t xml:space="preserve">4.  В нижнем секторе записываем резерв времени события </w:t>
      </w:r>
      <w:r w:rsidRPr="00DE4C25">
        <w:rPr>
          <w:i/>
          <w:lang w:val="en-US"/>
        </w:rPr>
        <w:t>R</w:t>
      </w:r>
      <w:r w:rsidRPr="00DE4C25">
        <w:t>(</w:t>
      </w:r>
      <w:proofErr w:type="spellStart"/>
      <w:r w:rsidRPr="00DE4C25">
        <w:rPr>
          <w:i/>
          <w:lang w:val="en-US"/>
        </w:rPr>
        <w:t>i</w:t>
      </w:r>
      <w:proofErr w:type="spellEnd"/>
      <w:r w:rsidRPr="00DE4C25">
        <w:t>)</w:t>
      </w:r>
      <w:r>
        <w:t>.</w:t>
      </w:r>
    </w:p>
    <w:p w14:paraId="19C05EE0" w14:textId="77777777" w:rsidR="00DF60C7" w:rsidRPr="00DE4C25" w:rsidRDefault="00DF60C7" w:rsidP="00087D0A">
      <w:pPr>
        <w:ind w:firstLine="709"/>
        <w:jc w:val="both"/>
      </w:pPr>
      <w:r>
        <w:t>5.  Критические события имеют резерв времени равный 0, они и определяют критические работы и критический путь.</w:t>
      </w:r>
    </w:p>
    <w:p w14:paraId="040476C5" w14:textId="77777777" w:rsidR="00DF60C7" w:rsidRPr="00DE4C25" w:rsidRDefault="00DF60C7" w:rsidP="00087D0A">
      <w:pPr>
        <w:jc w:val="both"/>
        <w:rPr>
          <w:sz w:val="16"/>
          <w:szCs w:val="16"/>
        </w:rPr>
      </w:pPr>
    </w:p>
    <w:p w14:paraId="3A4D0A4E" w14:textId="77777777" w:rsidR="00DF60C7" w:rsidRPr="00287EC1" w:rsidRDefault="00DF60C7" w:rsidP="00087D0A">
      <w:pPr>
        <w:ind w:firstLine="709"/>
        <w:jc w:val="both"/>
      </w:pPr>
      <w:r>
        <w:t>Построенный сетевой график изобразим таким образом, чтобы можно было произвести расчеты временных параметров на сетевом графике.</w:t>
      </w:r>
    </w:p>
    <w:p w14:paraId="389128A7" w14:textId="77777777" w:rsidR="00DF60C7" w:rsidRPr="00A44D12" w:rsidRDefault="000C7244" w:rsidP="00087D0A">
      <w:pPr>
        <w:jc w:val="both"/>
      </w:pPr>
      <w:r>
        <w:object w:dxaOrig="7964" w:dyaOrig="3892" w14:anchorId="46250639">
          <v:shape id="_x0000_i1031" type="#_x0000_t75" style="width:468.75pt;height:229.5pt" o:ole="">
            <v:imagedata r:id="rId15" o:title=""/>
          </v:shape>
          <o:OLEObject Type="Embed" ProgID="Visio.Drawing.11" ShapeID="_x0000_i1031" DrawAspect="Content" ObjectID="_1849857359" r:id="rId16"/>
        </w:object>
      </w:r>
    </w:p>
    <w:p w14:paraId="33D17219" w14:textId="77777777" w:rsidR="00DF60C7" w:rsidRDefault="00DF60C7" w:rsidP="00087D0A">
      <w:pPr>
        <w:ind w:firstLine="709"/>
        <w:jc w:val="both"/>
      </w:pPr>
      <w:r>
        <w:t>1)  Вычисляем ранний срок свершения событий, и записываем значения в левых секторах кругов-вершин.</w:t>
      </w:r>
    </w:p>
    <w:p w14:paraId="05130459" w14:textId="77777777" w:rsidR="009D1301" w:rsidRDefault="009D1301" w:rsidP="00087D0A">
      <w:pPr>
        <w:ind w:firstLine="709"/>
        <w:jc w:val="both"/>
      </w:pPr>
    </w:p>
    <w:p w14:paraId="459A86F3" w14:textId="77777777" w:rsidR="00DF60C7" w:rsidRDefault="00DF60C7" w:rsidP="00087D0A">
      <w:pPr>
        <w:ind w:firstLine="709"/>
        <w:jc w:val="both"/>
      </w:pPr>
      <w:r w:rsidRPr="006205FD">
        <w:rPr>
          <w:position w:val="-14"/>
        </w:rPr>
        <w:object w:dxaOrig="859" w:dyaOrig="380" w14:anchorId="156C95B2">
          <v:shape id="_x0000_i1032" type="#_x0000_t75" style="width:42.75pt;height:19.5pt" o:ole="">
            <v:imagedata r:id="rId17" o:title=""/>
          </v:shape>
          <o:OLEObject Type="Embed" ProgID="Equation.DSMT4" ShapeID="_x0000_i1032" DrawAspect="Content" ObjectID="_1849857360" r:id="rId18"/>
        </w:object>
      </w:r>
      <w:r>
        <w:t>;</w:t>
      </w:r>
    </w:p>
    <w:p w14:paraId="5437F018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4260" w:dyaOrig="380" w14:anchorId="01B7911B">
          <v:shape id="_x0000_i1033" type="#_x0000_t75" style="width:213pt;height:19.5pt" o:ole="">
            <v:imagedata r:id="rId19" o:title=""/>
          </v:shape>
          <o:OLEObject Type="Embed" ProgID="Equation.3" ShapeID="_x0000_i1033" DrawAspect="Content" ObjectID="_1849857361" r:id="rId20"/>
        </w:object>
      </w:r>
    </w:p>
    <w:p w14:paraId="01029E11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4320" w:dyaOrig="380" w14:anchorId="7A465833">
          <v:shape id="_x0000_i1034" type="#_x0000_t75" style="width:3in;height:19.5pt" o:ole="">
            <v:imagedata r:id="rId21" o:title=""/>
          </v:shape>
          <o:OLEObject Type="Embed" ProgID="Equation.3" ShapeID="_x0000_i1034" DrawAspect="Content" ObjectID="_1849857362" r:id="rId22"/>
        </w:object>
      </w:r>
    </w:p>
    <w:p w14:paraId="5C76A161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4260" w:dyaOrig="380" w14:anchorId="77B2A0DA">
          <v:shape id="_x0000_i1035" type="#_x0000_t75" style="width:213pt;height:19.5pt" o:ole="">
            <v:imagedata r:id="rId23" o:title=""/>
          </v:shape>
          <o:OLEObject Type="Embed" ProgID="Equation.3" ShapeID="_x0000_i1035" DrawAspect="Content" ObjectID="_1849857363" r:id="rId24"/>
        </w:object>
      </w:r>
    </w:p>
    <w:p w14:paraId="4E19F0B6" w14:textId="77777777" w:rsidR="00E54B15" w:rsidRP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8320" w:dyaOrig="380" w14:anchorId="1AD1B393">
          <v:shape id="_x0000_i1036" type="#_x0000_t75" style="width:416.25pt;height:19.5pt" o:ole="">
            <v:imagedata r:id="rId25" o:title=""/>
          </v:shape>
          <o:OLEObject Type="Embed" ProgID="Equation.3" ShapeID="_x0000_i1036" DrawAspect="Content" ObjectID="_1849857364" r:id="rId26"/>
        </w:object>
      </w:r>
    </w:p>
    <w:p w14:paraId="54345FB1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6440" w:dyaOrig="380" w14:anchorId="79E2C2ED">
          <v:shape id="_x0000_i1037" type="#_x0000_t75" style="width:322.5pt;height:19.5pt" o:ole="">
            <v:imagedata r:id="rId27" o:title=""/>
          </v:shape>
          <o:OLEObject Type="Embed" ProgID="Equation.3" ShapeID="_x0000_i1037" DrawAspect="Content" ObjectID="_1849857365" r:id="rId28"/>
        </w:object>
      </w:r>
    </w:p>
    <w:p w14:paraId="7847E084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8419" w:dyaOrig="380" w14:anchorId="0B5CE49A">
          <v:shape id="_x0000_i1038" type="#_x0000_t75" style="width:421.5pt;height:19.5pt" o:ole="">
            <v:imagedata r:id="rId29" o:title=""/>
          </v:shape>
          <o:OLEObject Type="Embed" ProgID="Equation.3" ShapeID="_x0000_i1038" DrawAspect="Content" ObjectID="_1849857366" r:id="rId30"/>
        </w:object>
      </w:r>
    </w:p>
    <w:p w14:paraId="787D1246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6420" w:dyaOrig="380" w14:anchorId="05BAAE02">
          <v:shape id="_x0000_i1039" type="#_x0000_t75" style="width:321pt;height:19.5pt" o:ole="">
            <v:imagedata r:id="rId31" o:title=""/>
          </v:shape>
          <o:OLEObject Type="Embed" ProgID="Equation.3" ShapeID="_x0000_i1039" DrawAspect="Content" ObjectID="_1849857367" r:id="rId32"/>
        </w:object>
      </w:r>
    </w:p>
    <w:p w14:paraId="7132FE0A" w14:textId="77777777" w:rsidR="00E54B15" w:rsidRDefault="006634AC" w:rsidP="00087D0A">
      <w:pPr>
        <w:ind w:firstLine="709"/>
        <w:jc w:val="both"/>
        <w:rPr>
          <w:lang w:val="en-US"/>
        </w:rPr>
      </w:pPr>
      <w:r w:rsidRPr="00E54B15">
        <w:rPr>
          <w:position w:val="-14"/>
        </w:rPr>
        <w:object w:dxaOrig="8580" w:dyaOrig="380" w14:anchorId="65B22FD5">
          <v:shape id="_x0000_i1040" type="#_x0000_t75" style="width:429pt;height:19.5pt" o:ole="">
            <v:imagedata r:id="rId33" o:title=""/>
          </v:shape>
          <o:OLEObject Type="Embed" ProgID="Equation.3" ShapeID="_x0000_i1040" DrawAspect="Content" ObjectID="_1849857368" r:id="rId34"/>
        </w:object>
      </w:r>
    </w:p>
    <w:p w14:paraId="4C48B427" w14:textId="77777777" w:rsidR="00DF60C7" w:rsidRDefault="008F5D59" w:rsidP="00087D0A">
      <w:pPr>
        <w:ind w:firstLine="709"/>
        <w:jc w:val="both"/>
      </w:pPr>
      <w:r w:rsidRPr="00E54B15">
        <w:rPr>
          <w:position w:val="-14"/>
        </w:rPr>
        <w:object w:dxaOrig="6920" w:dyaOrig="380" w14:anchorId="7FE1E58D">
          <v:shape id="_x0000_i1041" type="#_x0000_t75" style="width:346.5pt;height:19.5pt" o:ole="">
            <v:imagedata r:id="rId35" o:title=""/>
          </v:shape>
          <o:OLEObject Type="Embed" ProgID="Equation.3" ShapeID="_x0000_i1041" DrawAspect="Content" ObjectID="_1849857369" r:id="rId36"/>
        </w:object>
      </w:r>
      <w:r w:rsidR="00DF60C7">
        <w:t>.</w:t>
      </w:r>
    </w:p>
    <w:p w14:paraId="1C341303" w14:textId="77777777" w:rsidR="00DF60C7" w:rsidRDefault="00DF60C7" w:rsidP="00087D0A">
      <w:pPr>
        <w:jc w:val="both"/>
        <w:rPr>
          <w:sz w:val="16"/>
          <w:szCs w:val="16"/>
        </w:rPr>
      </w:pPr>
    </w:p>
    <w:p w14:paraId="14CA2193" w14:textId="77777777" w:rsidR="00E54B15" w:rsidRPr="006433D7" w:rsidRDefault="00E54B15" w:rsidP="00087D0A">
      <w:pPr>
        <w:jc w:val="both"/>
        <w:rPr>
          <w:sz w:val="16"/>
          <w:szCs w:val="16"/>
        </w:rPr>
      </w:pPr>
    </w:p>
    <w:p w14:paraId="2976C2D2" w14:textId="77777777" w:rsidR="00DF60C7" w:rsidRPr="00A24760" w:rsidRDefault="00DF60C7" w:rsidP="00087D0A">
      <w:pPr>
        <w:ind w:firstLine="709"/>
        <w:jc w:val="both"/>
      </w:pPr>
      <w:r>
        <w:t xml:space="preserve">2)  Определяем критическое время:  </w:t>
      </w:r>
      <w:r w:rsidR="008F5D59" w:rsidRPr="0037148F">
        <w:rPr>
          <w:position w:val="-14"/>
        </w:rPr>
        <w:object w:dxaOrig="1600" w:dyaOrig="380" w14:anchorId="18305700">
          <v:shape id="_x0000_i1042" type="#_x0000_t75" style="width:79.5pt;height:19.5pt" o:ole="">
            <v:imagedata r:id="rId37" o:title=""/>
          </v:shape>
          <o:OLEObject Type="Embed" ProgID="Equation.3" ShapeID="_x0000_i1042" DrawAspect="Content" ObjectID="_1849857370" r:id="rId38"/>
        </w:object>
      </w:r>
      <w:r w:rsidR="0037148F">
        <w:t>.</w:t>
      </w:r>
    </w:p>
    <w:p w14:paraId="4C1CB187" w14:textId="77777777" w:rsidR="00DF60C7" w:rsidRPr="00A44D12" w:rsidRDefault="00DF60C7" w:rsidP="00087D0A">
      <w:pPr>
        <w:ind w:firstLine="709"/>
        <w:jc w:val="both"/>
      </w:pPr>
      <w:r>
        <w:t>Теперь можно определить работы, принадлежащие критическому пути, возвращаясь от завершающего события к исходному. Из двух работ, входящих в событие (</w:t>
      </w:r>
      <w:r w:rsidR="0037148F">
        <w:t>10</w:t>
      </w:r>
      <w:r>
        <w:t>)</w:t>
      </w:r>
      <w:r w:rsidR="0037148F" w:rsidRPr="0037148F">
        <w:t xml:space="preserve"> </w:t>
      </w:r>
      <w:r w:rsidR="008F5D59" w:rsidRPr="0037148F">
        <w:rPr>
          <w:position w:val="-14"/>
        </w:rPr>
        <w:object w:dxaOrig="760" w:dyaOrig="380" w14:anchorId="11864962">
          <v:shape id="_x0000_i1043" type="#_x0000_t75" style="width:37.5pt;height:19.5pt" o:ole="">
            <v:imagedata r:id="rId39" o:title=""/>
          </v:shape>
          <o:OLEObject Type="Embed" ProgID="Equation.3" ShapeID="_x0000_i1043" DrawAspect="Content" ObjectID="_1849857371" r:id="rId40"/>
        </w:object>
      </w:r>
      <w:r>
        <w:t xml:space="preserve">  определила работа (</w:t>
      </w:r>
      <w:r w:rsidR="008F5D59">
        <w:t>9</w:t>
      </w:r>
      <w:r>
        <w:t xml:space="preserve">; </w:t>
      </w:r>
      <w:r w:rsidR="008F5D59">
        <w:t>10</w:t>
      </w:r>
      <w:r>
        <w:t>). Поэтому эта работа является критической. Момент свершения события (</w:t>
      </w:r>
      <w:r w:rsidR="008F5D59">
        <w:t>9</w:t>
      </w:r>
      <w:r>
        <w:t>) определила работа (</w:t>
      </w:r>
      <w:r w:rsidR="008F5D59">
        <w:t>7</w:t>
      </w:r>
      <w:r>
        <w:t xml:space="preserve">; </w:t>
      </w:r>
      <w:r w:rsidR="008F5D59">
        <w:t>9</w:t>
      </w:r>
      <w:r>
        <w:t>). В связи, с чем эта работа будет критической. В свою очередь момент свершения события (</w:t>
      </w:r>
      <w:r w:rsidR="008F5D59">
        <w:t>7</w:t>
      </w:r>
      <w:r>
        <w:t xml:space="preserve">) определила работа (3; </w:t>
      </w:r>
      <w:r w:rsidR="008F5D59">
        <w:t>7</w:t>
      </w:r>
      <w:r>
        <w:t xml:space="preserve">), событие (3) – работа (1; 3). Все эти работы определили критический путь на сетевом </w:t>
      </w:r>
      <w:r>
        <w:lastRenderedPageBreak/>
        <w:t xml:space="preserve">графике, который запишем следующим образом: </w:t>
      </w:r>
      <w:r w:rsidR="008F5D59" w:rsidRPr="008F5D59">
        <w:rPr>
          <w:position w:val="-14"/>
        </w:rPr>
        <w:object w:dxaOrig="2299" w:dyaOrig="380" w14:anchorId="67B9F8C9">
          <v:shape id="_x0000_i1044" type="#_x0000_t75" style="width:115.5pt;height:19.5pt" o:ole="">
            <v:imagedata r:id="rId41" o:title=""/>
          </v:shape>
          <o:OLEObject Type="Embed" ProgID="Equation.3" ShapeID="_x0000_i1044" DrawAspect="Content" ObjectID="_1849857372" r:id="rId42"/>
        </w:object>
      </w:r>
      <w:r>
        <w:t>. Сам критический путь выделим более толстой линией.</w:t>
      </w:r>
    </w:p>
    <w:p w14:paraId="03D36D93" w14:textId="77777777" w:rsidR="00DF60C7" w:rsidRDefault="00DF60C7" w:rsidP="00087D0A">
      <w:pPr>
        <w:ind w:firstLine="709"/>
        <w:jc w:val="both"/>
      </w:pPr>
      <w:r>
        <w:t>3)  Вычисляем поздний срок свершения событий, и записываем значения в правом секторе кругов-вершин.</w:t>
      </w:r>
    </w:p>
    <w:p w14:paraId="611F5899" w14:textId="77777777" w:rsidR="00DF60C7" w:rsidRPr="00A24760" w:rsidRDefault="00DF60C7" w:rsidP="00087D0A">
      <w:pPr>
        <w:ind w:firstLine="709"/>
        <w:jc w:val="both"/>
      </w:pPr>
    </w:p>
    <w:p w14:paraId="0A96C844" w14:textId="77777777" w:rsidR="008F5D59" w:rsidRDefault="008F5D59" w:rsidP="00087D0A">
      <w:pPr>
        <w:ind w:firstLine="709"/>
        <w:jc w:val="both"/>
        <w:rPr>
          <w:lang w:val="en-US"/>
        </w:rPr>
      </w:pPr>
      <w:r w:rsidRPr="008F5D59">
        <w:rPr>
          <w:position w:val="-14"/>
        </w:rPr>
        <w:object w:dxaOrig="1600" w:dyaOrig="380" w14:anchorId="648A1C19">
          <v:shape id="_x0000_i1045" type="#_x0000_t75" style="width:79.5pt;height:19.5pt" o:ole="">
            <v:imagedata r:id="rId43" o:title=""/>
          </v:shape>
          <o:OLEObject Type="Embed" ProgID="Equation.3" ShapeID="_x0000_i1045" DrawAspect="Content" ObjectID="_1849857373" r:id="rId44"/>
        </w:object>
      </w:r>
    </w:p>
    <w:p w14:paraId="558D94A5" w14:textId="77777777" w:rsidR="008F5D59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4800" w:dyaOrig="360" w14:anchorId="2164C632">
          <v:shape id="_x0000_i1046" type="#_x0000_t75" style="width:240pt;height:18pt" o:ole="">
            <v:imagedata r:id="rId45" o:title=""/>
          </v:shape>
          <o:OLEObject Type="Embed" ProgID="Equation.3" ShapeID="_x0000_i1046" DrawAspect="Content" ObjectID="_1849857374" r:id="rId46"/>
        </w:object>
      </w:r>
    </w:p>
    <w:p w14:paraId="338C63C5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4660" w:dyaOrig="360" w14:anchorId="32144135">
          <v:shape id="_x0000_i1047" type="#_x0000_t75" style="width:232.5pt;height:18pt" o:ole="">
            <v:imagedata r:id="rId47" o:title=""/>
          </v:shape>
          <o:OLEObject Type="Embed" ProgID="Equation.3" ShapeID="_x0000_i1047" DrawAspect="Content" ObjectID="_1849857375" r:id="rId48"/>
        </w:object>
      </w:r>
    </w:p>
    <w:p w14:paraId="2BDC50A3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4500" w:dyaOrig="360" w14:anchorId="4E166E50">
          <v:shape id="_x0000_i1048" type="#_x0000_t75" style="width:225pt;height:18pt" o:ole="">
            <v:imagedata r:id="rId49" o:title=""/>
          </v:shape>
          <o:OLEObject Type="Embed" ProgID="Equation.3" ShapeID="_x0000_i1048" DrawAspect="Content" ObjectID="_1849857376" r:id="rId50"/>
        </w:object>
      </w:r>
    </w:p>
    <w:p w14:paraId="3E0E4F69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6460" w:dyaOrig="360" w14:anchorId="4D92C7A8">
          <v:shape id="_x0000_i1049" type="#_x0000_t75" style="width:322.5pt;height:18pt" o:ole="">
            <v:imagedata r:id="rId51" o:title=""/>
          </v:shape>
          <o:OLEObject Type="Embed" ProgID="Equation.3" ShapeID="_x0000_i1049" DrawAspect="Content" ObjectID="_1849857377" r:id="rId52"/>
        </w:object>
      </w:r>
    </w:p>
    <w:p w14:paraId="460952F3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6380" w:dyaOrig="360" w14:anchorId="130254A5">
          <v:shape id="_x0000_i1050" type="#_x0000_t75" style="width:319.5pt;height:18pt" o:ole="">
            <v:imagedata r:id="rId53" o:title=""/>
          </v:shape>
          <o:OLEObject Type="Embed" ProgID="Equation.3" ShapeID="_x0000_i1050" DrawAspect="Content" ObjectID="_1849857378" r:id="rId54"/>
        </w:object>
      </w:r>
    </w:p>
    <w:p w14:paraId="6EC00C04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8400" w:dyaOrig="360" w14:anchorId="5B7604E6">
          <v:shape id="_x0000_i1051" type="#_x0000_t75" style="width:420pt;height:18pt" o:ole="">
            <v:imagedata r:id="rId55" o:title=""/>
          </v:shape>
          <o:OLEObject Type="Embed" ProgID="Equation.3" ShapeID="_x0000_i1051" DrawAspect="Content" ObjectID="_1849857379" r:id="rId56"/>
        </w:object>
      </w:r>
    </w:p>
    <w:p w14:paraId="5899EA31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8340" w:dyaOrig="360" w14:anchorId="59A6C5EB">
          <v:shape id="_x0000_i1052" type="#_x0000_t75" style="width:417pt;height:18pt" o:ole="">
            <v:imagedata r:id="rId57" o:title=""/>
          </v:shape>
          <o:OLEObject Type="Embed" ProgID="Equation.3" ShapeID="_x0000_i1052" DrawAspect="Content" ObjectID="_1849857380" r:id="rId58"/>
        </w:object>
      </w:r>
    </w:p>
    <w:p w14:paraId="23BA33A4" w14:textId="77777777" w:rsidR="00AC18AF" w:rsidRDefault="00AC18AF" w:rsidP="00087D0A">
      <w:pPr>
        <w:ind w:firstLine="709"/>
        <w:jc w:val="both"/>
        <w:rPr>
          <w:lang w:val="en-US"/>
        </w:rPr>
      </w:pPr>
      <w:r w:rsidRPr="00AC18AF">
        <w:rPr>
          <w:position w:val="-12"/>
          <w:lang w:val="en-US"/>
        </w:rPr>
        <w:object w:dxaOrig="6380" w:dyaOrig="360" w14:anchorId="6E03A475">
          <v:shape id="_x0000_i1053" type="#_x0000_t75" style="width:319.5pt;height:18pt" o:ole="">
            <v:imagedata r:id="rId59" o:title=""/>
          </v:shape>
          <o:OLEObject Type="Embed" ProgID="Equation.3" ShapeID="_x0000_i1053" DrawAspect="Content" ObjectID="_1849857381" r:id="rId60"/>
        </w:object>
      </w:r>
    </w:p>
    <w:p w14:paraId="395BEC40" w14:textId="77777777" w:rsidR="00AC18AF" w:rsidRDefault="00F508D7" w:rsidP="00087D0A">
      <w:pPr>
        <w:ind w:firstLine="709"/>
        <w:jc w:val="both"/>
        <w:rPr>
          <w:lang w:val="en-US"/>
        </w:rPr>
      </w:pPr>
      <w:r w:rsidRPr="00F508D7">
        <w:rPr>
          <w:position w:val="-12"/>
          <w:lang w:val="en-US"/>
        </w:rPr>
        <w:object w:dxaOrig="8100" w:dyaOrig="360" w14:anchorId="1CC8FF69">
          <v:shape id="_x0000_i1054" type="#_x0000_t75" style="width:405pt;height:18pt" o:ole="">
            <v:imagedata r:id="rId61" o:title=""/>
          </v:shape>
          <o:OLEObject Type="Embed" ProgID="Equation.3" ShapeID="_x0000_i1054" DrawAspect="Content" ObjectID="_1849857382" r:id="rId62"/>
        </w:object>
      </w:r>
    </w:p>
    <w:p w14:paraId="16832CA4" w14:textId="77777777" w:rsidR="00F508D7" w:rsidRDefault="00F508D7" w:rsidP="00087D0A">
      <w:pPr>
        <w:ind w:firstLine="709"/>
        <w:jc w:val="both"/>
        <w:rPr>
          <w:lang w:val="en-US"/>
        </w:rPr>
      </w:pPr>
    </w:p>
    <w:p w14:paraId="41545DCE" w14:textId="77777777" w:rsidR="00DF60C7" w:rsidRPr="00A24760" w:rsidRDefault="00DF60C7" w:rsidP="00087D0A">
      <w:pPr>
        <w:ind w:firstLine="709"/>
        <w:jc w:val="both"/>
      </w:pPr>
      <w:r>
        <w:t xml:space="preserve">4)  Вычисляем резервы времени каждого события. Резервы времени всех критических событий равно 0: </w:t>
      </w:r>
      <w:r w:rsidR="00F508D7" w:rsidRPr="00F508D7">
        <w:rPr>
          <w:position w:val="-10"/>
          <w:lang w:val="en-US"/>
        </w:rPr>
        <w:object w:dxaOrig="3700" w:dyaOrig="320" w14:anchorId="65FB2FFD">
          <v:shape id="_x0000_i1055" type="#_x0000_t75" style="width:184.5pt;height:16.5pt" o:ole="">
            <v:imagedata r:id="rId63" o:title=""/>
          </v:shape>
          <o:OLEObject Type="Embed" ProgID="Equation.3" ShapeID="_x0000_i1055" DrawAspect="Content" ObjectID="_1849857383" r:id="rId64"/>
        </w:object>
      </w:r>
      <w:r>
        <w:t xml:space="preserve"> .</w:t>
      </w:r>
    </w:p>
    <w:p w14:paraId="5C9F7396" w14:textId="77777777" w:rsidR="00F508D7" w:rsidRPr="00A24760" w:rsidRDefault="00F508D7" w:rsidP="00087D0A">
      <w:pPr>
        <w:ind w:firstLine="709"/>
        <w:jc w:val="both"/>
      </w:pPr>
    </w:p>
    <w:p w14:paraId="6C2233D5" w14:textId="77777777" w:rsidR="00F508D7" w:rsidRDefault="00F508D7" w:rsidP="00087D0A">
      <w:pPr>
        <w:ind w:firstLine="709"/>
        <w:jc w:val="both"/>
        <w:rPr>
          <w:lang w:val="en-US"/>
        </w:rPr>
      </w:pPr>
      <w:r w:rsidRPr="00F508D7">
        <w:rPr>
          <w:position w:val="-14"/>
        </w:rPr>
        <w:object w:dxaOrig="2980" w:dyaOrig="380" w14:anchorId="706CFCBC">
          <v:shape id="_x0000_i1056" type="#_x0000_t75" style="width:148.5pt;height:19.5pt" o:ole="">
            <v:imagedata r:id="rId65" o:title=""/>
          </v:shape>
          <o:OLEObject Type="Embed" ProgID="Equation.3" ShapeID="_x0000_i1056" DrawAspect="Content" ObjectID="_1849857384" r:id="rId66"/>
        </w:object>
      </w:r>
    </w:p>
    <w:p w14:paraId="772B5342" w14:textId="77777777" w:rsidR="00F508D7" w:rsidRDefault="00F508D7" w:rsidP="00087D0A">
      <w:pPr>
        <w:ind w:firstLine="709"/>
        <w:jc w:val="both"/>
        <w:rPr>
          <w:lang w:val="en-US"/>
        </w:rPr>
      </w:pPr>
      <w:r w:rsidRPr="00F508D7">
        <w:rPr>
          <w:position w:val="-14"/>
        </w:rPr>
        <w:object w:dxaOrig="2940" w:dyaOrig="380" w14:anchorId="2028B3DB">
          <v:shape id="_x0000_i1057" type="#_x0000_t75" style="width:147pt;height:19.5pt" o:ole="">
            <v:imagedata r:id="rId67" o:title=""/>
          </v:shape>
          <o:OLEObject Type="Embed" ProgID="Equation.3" ShapeID="_x0000_i1057" DrawAspect="Content" ObjectID="_1849857385" r:id="rId68"/>
        </w:object>
      </w:r>
    </w:p>
    <w:p w14:paraId="542605EF" w14:textId="77777777" w:rsidR="00F508D7" w:rsidRDefault="00F508D7" w:rsidP="00087D0A">
      <w:pPr>
        <w:ind w:firstLine="709"/>
        <w:jc w:val="both"/>
        <w:rPr>
          <w:lang w:val="en-US"/>
        </w:rPr>
      </w:pPr>
      <w:r w:rsidRPr="00F508D7">
        <w:rPr>
          <w:position w:val="-14"/>
        </w:rPr>
        <w:object w:dxaOrig="2960" w:dyaOrig="380" w14:anchorId="5488A044">
          <v:shape id="_x0000_i1058" type="#_x0000_t75" style="width:148.5pt;height:19.5pt" o:ole="">
            <v:imagedata r:id="rId69" o:title=""/>
          </v:shape>
          <o:OLEObject Type="Embed" ProgID="Equation.3" ShapeID="_x0000_i1058" DrawAspect="Content" ObjectID="_1849857386" r:id="rId70"/>
        </w:object>
      </w:r>
    </w:p>
    <w:p w14:paraId="51BE7E82" w14:textId="77777777" w:rsidR="00F508D7" w:rsidRDefault="00F508D7" w:rsidP="00087D0A">
      <w:pPr>
        <w:ind w:firstLine="709"/>
        <w:jc w:val="both"/>
        <w:rPr>
          <w:lang w:val="en-US"/>
        </w:rPr>
      </w:pPr>
      <w:r w:rsidRPr="00F508D7">
        <w:rPr>
          <w:position w:val="-14"/>
        </w:rPr>
        <w:object w:dxaOrig="2960" w:dyaOrig="380" w14:anchorId="18792407">
          <v:shape id="_x0000_i1059" type="#_x0000_t75" style="width:148.5pt;height:19.5pt" o:ole="">
            <v:imagedata r:id="rId71" o:title=""/>
          </v:shape>
          <o:OLEObject Type="Embed" ProgID="Equation.3" ShapeID="_x0000_i1059" DrawAspect="Content" ObjectID="_1849857387" r:id="rId72"/>
        </w:object>
      </w:r>
    </w:p>
    <w:p w14:paraId="14083585" w14:textId="77777777" w:rsidR="00DF60C7" w:rsidRDefault="00F508D7" w:rsidP="00F508D7">
      <w:pPr>
        <w:ind w:firstLine="709"/>
        <w:jc w:val="both"/>
        <w:rPr>
          <w:position w:val="-14"/>
        </w:rPr>
      </w:pPr>
      <w:r w:rsidRPr="00F508D7">
        <w:rPr>
          <w:position w:val="-14"/>
        </w:rPr>
        <w:object w:dxaOrig="2940" w:dyaOrig="380" w14:anchorId="7A67D36B">
          <v:shape id="_x0000_i1060" type="#_x0000_t75" style="width:147pt;height:19.5pt" o:ole="">
            <v:imagedata r:id="rId73" o:title=""/>
          </v:shape>
          <o:OLEObject Type="Embed" ProgID="Equation.3" ShapeID="_x0000_i1060" DrawAspect="Content" ObjectID="_1849857388" r:id="rId74"/>
        </w:object>
      </w:r>
    </w:p>
    <w:p w14:paraId="19F9DF33" w14:textId="77777777" w:rsidR="009D1301" w:rsidRDefault="009D1301" w:rsidP="00F508D7">
      <w:pPr>
        <w:ind w:firstLine="709"/>
        <w:jc w:val="both"/>
        <w:rPr>
          <w:position w:val="-14"/>
        </w:rPr>
      </w:pPr>
    </w:p>
    <w:p w14:paraId="21F45DA1" w14:textId="77777777" w:rsidR="009D1301" w:rsidRPr="009D1301" w:rsidRDefault="009D1301" w:rsidP="00F508D7">
      <w:pPr>
        <w:ind w:firstLine="709"/>
        <w:jc w:val="both"/>
      </w:pPr>
      <w:r>
        <w:t xml:space="preserve">Строим диаграмму комплекса работ с помощью программы </w:t>
      </w:r>
      <w:r>
        <w:rPr>
          <w:lang w:val="en-US"/>
        </w:rPr>
        <w:t>Project</w:t>
      </w:r>
      <w:r w:rsidRPr="009D1301">
        <w:t xml:space="preserve"> </w:t>
      </w:r>
      <w:r>
        <w:rPr>
          <w:lang w:val="en-US"/>
        </w:rPr>
        <w:t>Libre</w:t>
      </w:r>
      <w:r>
        <w:t>.</w:t>
      </w:r>
      <w:r w:rsidR="000C7244">
        <w:t xml:space="preserve"> На левой части рисунка </w:t>
      </w:r>
      <w:proofErr w:type="gramStart"/>
      <w:r w:rsidR="000C7244">
        <w:t xml:space="preserve">находится </w:t>
      </w:r>
      <w:r>
        <w:t xml:space="preserve"> В</w:t>
      </w:r>
      <w:proofErr w:type="gramEnd"/>
      <w:r>
        <w:t xml:space="preserve"> первой колонке находятся названия работ, во второй отражается время необходимое для выполнения каждой из работ. В последней колонке находятся данные </w:t>
      </w:r>
      <w:r w:rsidR="000C7244">
        <w:t>показывающие,</w:t>
      </w:r>
      <w:r>
        <w:t xml:space="preserve"> на какие </w:t>
      </w:r>
      <w:r w:rsidR="000C7244">
        <w:t>работы опирается каждая из работ.  На диаграмме красным цветом отмечены работы входящие в критический путь.</w:t>
      </w:r>
    </w:p>
    <w:p w14:paraId="36B8A282" w14:textId="77777777" w:rsidR="00DF60C7" w:rsidRDefault="00140AD3" w:rsidP="00140AD3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7C269685" wp14:editId="6F6966D2">
            <wp:extent cx="3817723" cy="2527300"/>
            <wp:effectExtent l="19050" t="19050" r="11430" b="254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29271" cy="2534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3F37D5" w14:textId="77777777" w:rsidR="009D1301" w:rsidRPr="00CB15AB" w:rsidRDefault="009D1301" w:rsidP="000C7244">
      <w:pPr>
        <w:jc w:val="center"/>
        <w:rPr>
          <w:sz w:val="16"/>
          <w:szCs w:val="16"/>
        </w:rPr>
      </w:pPr>
    </w:p>
    <w:sectPr w:rsidR="009D1301" w:rsidRPr="00CB15AB" w:rsidSect="004547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63317"/>
    <w:multiLevelType w:val="hybridMultilevel"/>
    <w:tmpl w:val="F5288A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7D0A"/>
    <w:rsid w:val="000275D9"/>
    <w:rsid w:val="00073500"/>
    <w:rsid w:val="00087D0A"/>
    <w:rsid w:val="000C7244"/>
    <w:rsid w:val="00104D36"/>
    <w:rsid w:val="00140AD3"/>
    <w:rsid w:val="00155236"/>
    <w:rsid w:val="00174140"/>
    <w:rsid w:val="001A4280"/>
    <w:rsid w:val="001A56A4"/>
    <w:rsid w:val="001A740E"/>
    <w:rsid w:val="001F2291"/>
    <w:rsid w:val="00287EC1"/>
    <w:rsid w:val="002A3801"/>
    <w:rsid w:val="002F042A"/>
    <w:rsid w:val="003063DD"/>
    <w:rsid w:val="00310299"/>
    <w:rsid w:val="00314292"/>
    <w:rsid w:val="00343FEE"/>
    <w:rsid w:val="0037148F"/>
    <w:rsid w:val="003765C8"/>
    <w:rsid w:val="003A27D7"/>
    <w:rsid w:val="003D674B"/>
    <w:rsid w:val="00405A07"/>
    <w:rsid w:val="00442BAB"/>
    <w:rsid w:val="0045479A"/>
    <w:rsid w:val="00483CFE"/>
    <w:rsid w:val="004879E6"/>
    <w:rsid w:val="004A5E9A"/>
    <w:rsid w:val="004E72A6"/>
    <w:rsid w:val="004F5AB6"/>
    <w:rsid w:val="004F6372"/>
    <w:rsid w:val="00553529"/>
    <w:rsid w:val="00590BDB"/>
    <w:rsid w:val="005A10EE"/>
    <w:rsid w:val="005A45CA"/>
    <w:rsid w:val="005D4759"/>
    <w:rsid w:val="005E7AED"/>
    <w:rsid w:val="005F0DEE"/>
    <w:rsid w:val="0060384C"/>
    <w:rsid w:val="00612D41"/>
    <w:rsid w:val="006205FD"/>
    <w:rsid w:val="006433D7"/>
    <w:rsid w:val="006634AC"/>
    <w:rsid w:val="00672808"/>
    <w:rsid w:val="0068784F"/>
    <w:rsid w:val="006E517D"/>
    <w:rsid w:val="00706AC9"/>
    <w:rsid w:val="0071640E"/>
    <w:rsid w:val="007B067B"/>
    <w:rsid w:val="00830B33"/>
    <w:rsid w:val="00841BB1"/>
    <w:rsid w:val="00883784"/>
    <w:rsid w:val="008E2641"/>
    <w:rsid w:val="008F05D6"/>
    <w:rsid w:val="008F5D59"/>
    <w:rsid w:val="00900039"/>
    <w:rsid w:val="00902D87"/>
    <w:rsid w:val="00964808"/>
    <w:rsid w:val="00972453"/>
    <w:rsid w:val="00972D4A"/>
    <w:rsid w:val="0099759B"/>
    <w:rsid w:val="009D1301"/>
    <w:rsid w:val="00A1552A"/>
    <w:rsid w:val="00A24760"/>
    <w:rsid w:val="00A44D12"/>
    <w:rsid w:val="00A45A0D"/>
    <w:rsid w:val="00A603FF"/>
    <w:rsid w:val="00A8377C"/>
    <w:rsid w:val="00AC18AF"/>
    <w:rsid w:val="00AE55D8"/>
    <w:rsid w:val="00B04386"/>
    <w:rsid w:val="00B363E9"/>
    <w:rsid w:val="00BE5B44"/>
    <w:rsid w:val="00C33083"/>
    <w:rsid w:val="00C62893"/>
    <w:rsid w:val="00C87BEF"/>
    <w:rsid w:val="00C90427"/>
    <w:rsid w:val="00C96520"/>
    <w:rsid w:val="00C97980"/>
    <w:rsid w:val="00CA0DB5"/>
    <w:rsid w:val="00CB02F5"/>
    <w:rsid w:val="00CB15AB"/>
    <w:rsid w:val="00CB40B2"/>
    <w:rsid w:val="00CD4481"/>
    <w:rsid w:val="00CD4DFC"/>
    <w:rsid w:val="00CD6F2B"/>
    <w:rsid w:val="00CE5159"/>
    <w:rsid w:val="00D360A3"/>
    <w:rsid w:val="00D47548"/>
    <w:rsid w:val="00D7050D"/>
    <w:rsid w:val="00DB4430"/>
    <w:rsid w:val="00DE4C25"/>
    <w:rsid w:val="00DF60C7"/>
    <w:rsid w:val="00E07386"/>
    <w:rsid w:val="00E24988"/>
    <w:rsid w:val="00E35765"/>
    <w:rsid w:val="00E54B15"/>
    <w:rsid w:val="00F10B6E"/>
    <w:rsid w:val="00F508D7"/>
    <w:rsid w:val="00F5134E"/>
    <w:rsid w:val="00F64D32"/>
    <w:rsid w:val="00F86202"/>
    <w:rsid w:val="00FA497C"/>
    <w:rsid w:val="00FE229F"/>
    <w:rsid w:val="00FE4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72"/>
    <o:shapelayout v:ext="edit">
      <o:idmap v:ext="edit" data="1"/>
    </o:shapelayout>
  </w:shapeDefaults>
  <w:decimalSymbol w:val=","/>
  <w:listSeparator w:val=";"/>
  <w14:docId w14:val="173FF089"/>
  <w15:docId w15:val="{103FD5DE-FFA1-4A55-BB7B-979B4306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D0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087D0A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1640E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E54B1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E54B1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4B1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16" Type="http://schemas.openxmlformats.org/officeDocument/2006/relationships/oleObject" Target="embeddings/oleObject6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5" Type="http://schemas.openxmlformats.org/officeDocument/2006/relationships/image" Target="media/image1.emf"/><Relationship Id="rId61" Type="http://schemas.openxmlformats.org/officeDocument/2006/relationships/image" Target="media/image29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theme" Target="theme/theme1.xml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e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fontTable" Target="fontTable.xml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29" Type="http://schemas.openxmlformats.org/officeDocument/2006/relationships/image" Target="media/image1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1399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KMSTU</Company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2-13</dc:creator>
  <cp:lastModifiedBy>ITStud</cp:lastModifiedBy>
  <cp:revision>3</cp:revision>
  <cp:lastPrinted>2014-09-25T13:46:00Z</cp:lastPrinted>
  <dcterms:created xsi:type="dcterms:W3CDTF">2018-03-04T16:04:00Z</dcterms:created>
  <dcterms:modified xsi:type="dcterms:W3CDTF">2026-09-02T09:29:00Z</dcterms:modified>
</cp:coreProperties>
</file>