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02</w:t>
      </w:r>
    </w:p>
    <w:p>
      <w:pPr>
        <w:pStyle w:val="Author"/>
      </w:pPr>
      <w:r>
        <w:t xml:space="preserve">Cindy TA</w:t>
      </w:r>
    </w:p>
    <w:bookmarkStart w:id="20" w:name="the-task"/>
    <w:p>
      <w:pPr>
        <w:pStyle w:val="Heading1"/>
      </w:pPr>
      <w:r>
        <w:t xml:space="preserve">The Task</w:t>
      </w:r>
    </w:p>
    <w:p>
      <w:pPr>
        <w:pStyle w:val="FirstParagraph"/>
      </w:pPr>
      <w:r>
        <w:t xml:space="preserve">In this take-home exercise, Mini-challenge 1 from VAST challenge was chosen. In this Mini-Challenge 1, we are provided a knowledge graph of containing recording artists, albums, collaborations, concerts, influences, and more. The goal will be to develop visual analytics approaches to trace the rise of one artist and predict who will be next to break out.</w:t>
      </w:r>
    </w:p>
    <w:bookmarkEnd w:id="20"/>
    <w:bookmarkStart w:id="28" w:name="getting-started"/>
    <w:p>
      <w:pPr>
        <w:pStyle w:val="Heading1"/>
      </w:pPr>
      <w:r>
        <w:t xml:space="preserve">1. Getting Started</w:t>
      </w:r>
    </w:p>
    <w:bookmarkStart w:id="21" w:name="loading-r-packages"/>
    <w:p>
      <w:pPr>
        <w:pStyle w:val="Heading2"/>
      </w:pPr>
      <w:r>
        <w:t xml:space="preserve">1.1. Loading R packages</w:t>
      </w:r>
    </w:p>
    <w:p>
      <w:pPr>
        <w:pStyle w:val="FirstParagraph"/>
      </w:pPr>
      <w:r>
        <w:t xml:space="preserve">In this take-home exercise, the below packages below will be used:</w:t>
      </w:r>
    </w:p>
    <w:p>
      <w:pPr>
        <w:numPr>
          <w:ilvl w:val="0"/>
          <w:numId w:val="1001"/>
        </w:numPr>
      </w:pPr>
      <w:r>
        <w:rPr>
          <w:i/>
          <w:iCs/>
        </w:rPr>
        <w:t xml:space="preserve">tidyverse</w:t>
      </w:r>
      <w:r>
        <w:t xml:space="preserve"> </w:t>
      </w:r>
      <w:r>
        <w:t xml:space="preserve">- Core collection of R packages designed for data science</w:t>
      </w:r>
    </w:p>
    <w:p>
      <w:pPr>
        <w:numPr>
          <w:ilvl w:val="0"/>
          <w:numId w:val="1001"/>
        </w:numPr>
      </w:pPr>
      <w:r>
        <w:rPr>
          <w:i/>
          <w:iCs/>
        </w:rPr>
        <w:t xml:space="preserve">jsonlite</w:t>
      </w:r>
      <w:r>
        <w:t xml:space="preserve"> </w:t>
      </w:r>
      <w:r>
        <w:t xml:space="preserve">- Tools to read, write, and parse JSON data in R.</w:t>
      </w:r>
    </w:p>
    <w:p>
      <w:pPr>
        <w:numPr>
          <w:ilvl w:val="0"/>
          <w:numId w:val="1001"/>
        </w:numPr>
      </w:pPr>
      <w:r>
        <w:rPr>
          <w:i/>
          <w:iCs/>
        </w:rPr>
        <w:t xml:space="preserve">dplyr</w:t>
      </w:r>
      <w:r>
        <w:t xml:space="preserve"> </w:t>
      </w:r>
      <w:r>
        <w:t xml:space="preserve">- A grammar of data manipulation with intuitive verbs like filter() and mutate().</w:t>
      </w:r>
    </w:p>
    <w:p>
      <w:pPr>
        <w:numPr>
          <w:ilvl w:val="0"/>
          <w:numId w:val="1001"/>
        </w:numPr>
      </w:pPr>
      <w:r>
        <w:rPr>
          <w:i/>
          <w:iCs/>
        </w:rPr>
        <w:t xml:space="preserve">tidygraph</w:t>
      </w:r>
      <w:r>
        <w:t xml:space="preserve"> </w:t>
      </w:r>
      <w:r>
        <w:t xml:space="preserve">- Tidy tools for graph data, enabling dplyr-style manipulation of networks.</w:t>
      </w:r>
    </w:p>
    <w:p>
      <w:pPr>
        <w:numPr>
          <w:ilvl w:val="0"/>
          <w:numId w:val="1001"/>
        </w:numPr>
      </w:pPr>
      <w:r>
        <w:rPr>
          <w:i/>
          <w:iCs/>
        </w:rPr>
        <w:t xml:space="preserve">ggraph</w:t>
      </w:r>
      <w:r>
        <w:t xml:space="preserve"> </w:t>
      </w:r>
      <w:r>
        <w:t xml:space="preserve">- A ggplot2 extension for visualizing network graphs.</w:t>
      </w:r>
    </w:p>
    <w:p>
      <w:pPr>
        <w:numPr>
          <w:ilvl w:val="0"/>
          <w:numId w:val="1001"/>
        </w:numPr>
      </w:pPr>
      <w:r>
        <w:rPr>
          <w:i/>
          <w:iCs/>
        </w:rPr>
        <w:t xml:space="preserve">knitr</w:t>
      </w:r>
      <w:r>
        <w:t xml:space="preserve"> </w:t>
      </w:r>
      <w:r>
        <w:t xml:space="preserve">- Converts R code and markdown into dynamic, reproducible reports.</w:t>
      </w:r>
    </w:p>
    <w:p>
      <w:pPr>
        <w:numPr>
          <w:ilvl w:val="0"/>
          <w:numId w:val="1001"/>
        </w:numPr>
      </w:pPr>
      <w:r>
        <w:rPr>
          <w:i/>
          <w:iCs/>
        </w:rPr>
        <w:t xml:space="preserve">igraph</w:t>
      </w:r>
      <w:r>
        <w:t xml:space="preserve"> </w:t>
      </w:r>
      <w:r>
        <w:t xml:space="preserve">- A comprehensive package for network analysis and graph algorithms.</w:t>
      </w:r>
    </w:p>
    <w:p>
      <w:pPr>
        <w:numPr>
          <w:ilvl w:val="0"/>
          <w:numId w:val="1001"/>
        </w:numPr>
      </w:pPr>
      <w:r>
        <w:rPr>
          <w:i/>
          <w:iCs/>
        </w:rPr>
        <w:t xml:space="preserve">visNetwork -</w:t>
      </w:r>
      <w:r>
        <w:t xml:space="preserve"> </w:t>
      </w:r>
      <w:r>
        <w:t xml:space="preserve">Creates interactive network visualizations using vis.js in R.</w:t>
      </w:r>
    </w:p>
    <w:p>
      <w:pPr>
        <w:pStyle w:val="Heading3"/>
      </w:pPr>
      <w:r>
        <w:t xml:space="preserve">The Code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dplyr, quarto, </w:t>
      </w:r>
      <w:r>
        <w:br/>
      </w:r>
      <w:r>
        <w:rPr>
          <w:rStyle w:val="NormalTok"/>
        </w:rPr>
        <w:t xml:space="preserve">               tidygraph, ggraph, knitr, igraph, visNetwork)</w:t>
      </w:r>
    </w:p>
    <w:bookmarkEnd w:id="21"/>
    <w:bookmarkStart w:id="22" w:name="importing-knowledge-graph-data"/>
    <w:p>
      <w:pPr>
        <w:pStyle w:val="Heading2"/>
      </w:pPr>
      <w:r>
        <w:t xml:space="preserve">1.2. Importing knowledge graph data</w:t>
      </w:r>
    </w:p>
    <w:p>
      <w:pPr>
        <w:pStyle w:val="FirstParagraph"/>
      </w:pPr>
      <w:r>
        <w:t xml:space="preserve">For the purpose of this exercise, MC1_graph.json file will be used. In the code chunk below, fromJSON() of jsonlite package is used to import MC1_graph.json file into R and save the output object</w:t>
      </w:r>
    </w:p>
    <w:p>
      <w:pPr>
        <w:pStyle w:val="Heading3"/>
      </w:pPr>
      <w:r>
        <w:t xml:space="preserve">The Code</w:t>
      </w:r>
    </w:p>
    <w:p>
      <w:pPr>
        <w:pStyle w:val="SourceCode"/>
      </w:pPr>
      <w:r>
        <w:rPr>
          <w:rStyle w:val="NormalTok"/>
        </w:rPr>
        <w:t xml:space="preserve">kg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"C:/Cindy-2312/ISSS608-VAA/Take-home_Exercise/MC1_release/MC1_graph.json"</w:t>
      </w:r>
      <w:r>
        <w:rPr>
          <w:rStyle w:val="NormalTok"/>
        </w:rPr>
        <w:t xml:space="preserve">)</w:t>
      </w:r>
    </w:p>
    <w:bookmarkEnd w:id="22"/>
    <w:bookmarkStart w:id="23" w:name="extracting-the-edges-and-nodes-table"/>
    <w:p>
      <w:pPr>
        <w:pStyle w:val="Heading2"/>
      </w:pPr>
      <w:r>
        <w:t xml:space="preserve">1.3. Extracting the edges and nodes table</w:t>
      </w:r>
    </w:p>
    <w:p>
      <w:pPr>
        <w:pStyle w:val="FirstParagraph"/>
      </w:pPr>
      <w:r>
        <w:t xml:space="preserve">Next, as_tibble() of tibble package package is used to extract the nodes and links tibble data frames from kg object into two separate tibble data frames called nodes_tbl and edges_tbl respectively.</w:t>
      </w:r>
    </w:p>
    <w:p>
      <w:pPr>
        <w:pStyle w:val="Heading3"/>
      </w:pPr>
      <w:r>
        <w:t xml:space="preserve">The Code</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nodes) </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links)</w:t>
      </w:r>
    </w:p>
    <w:bookmarkEnd w:id="23"/>
    <w:bookmarkStart w:id="24" w:name="mapping-from-node-id-to-row-index"/>
    <w:p>
      <w:pPr>
        <w:pStyle w:val="Heading2"/>
      </w:pPr>
      <w:r>
        <w:t xml:space="preserve">1.4. Mapping from node id to row index</w:t>
      </w:r>
    </w:p>
    <w:p>
      <w:pPr>
        <w:pStyle w:val="FirstParagraph"/>
      </w:pPr>
      <w:r>
        <w:t xml:space="preserve">Before we can go ahead to build the tidygraph object, it is important for us to ensure each id from the node list is mapped to the correct row number. This requirement can be achieved by using the code chunk below.</w:t>
      </w:r>
    </w:p>
    <w:p>
      <w:pPr>
        <w:pStyle w:val="Heading3"/>
      </w:pPr>
      <w:r>
        <w:t xml:space="preserve">The Code</w:t>
      </w:r>
    </w:p>
    <w:p>
      <w:pPr>
        <w:pStyle w:val="SourceCode"/>
      </w:pP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w:t>
      </w:r>
      <w:r>
        <w:br/>
      </w:r>
      <w:r>
        <w:rPr>
          <w:rStyle w:val="NormalTok"/>
        </w:rPr>
        <w:t xml:space="preserve">                 </w:t>
      </w:r>
      <w:r>
        <w:rPr>
          <w:rStyle w:val="AttributeTok"/>
        </w:rPr>
        <w:t xml:space="preserve">index =</w:t>
      </w:r>
      <w:r>
        <w:rPr>
          <w:rStyle w:val="NormalTok"/>
        </w:rPr>
        <w:t xml:space="preserve"> </w:t>
      </w:r>
      <w:r>
        <w:rPr>
          <w:rStyle w:val="FunctionTok"/>
        </w:rPr>
        <w:t xml:space="preserve">seq_len</w:t>
      </w:r>
      <w:r>
        <w:rPr>
          <w:rStyle w:val="NormalTok"/>
        </w:rPr>
        <w:t xml:space="preserve">(</w:t>
      </w:r>
      <w:r>
        <w:br/>
      </w:r>
      <w:r>
        <w:rPr>
          <w:rStyle w:val="NormalTok"/>
        </w:rPr>
        <w:t xml:space="preserve">                   </w:t>
      </w:r>
      <w:r>
        <w:rPr>
          <w:rStyle w:val="FunctionTok"/>
        </w:rPr>
        <w:t xml:space="preserve">nrow</w:t>
      </w:r>
      <w:r>
        <w:rPr>
          <w:rStyle w:val="NormalTok"/>
        </w:rPr>
        <w:t xml:space="preserve">(nodes_tbl)))</w:t>
      </w:r>
    </w:p>
    <w:bookmarkEnd w:id="24"/>
    <w:bookmarkStart w:id="25" w:name="map-source-and-target-ids-to-row-indices"/>
    <w:p>
      <w:pPr>
        <w:pStyle w:val="Heading2"/>
      </w:pPr>
      <w:r>
        <w:t xml:space="preserve">1.5. Map source and target IDs to row indices</w:t>
      </w:r>
    </w:p>
    <w:p>
      <w:pPr>
        <w:pStyle w:val="FirstParagraph"/>
      </w:pPr>
      <w:r>
        <w:t xml:space="preserve">Next, we will map the source and the target IDs to row indices by using the code chunk below.</w:t>
      </w:r>
    </w:p>
    <w:p>
      <w:pPr>
        <w:pStyle w:val="Heading3"/>
      </w:pPr>
      <w:r>
        <w:t xml:space="preserve">The Code</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w:t>
      </w:r>
    </w:p>
    <w:bookmarkEnd w:id="25"/>
    <w:bookmarkStart w:id="26" w:name="filter-out-any-unmatched-invalid-edges"/>
    <w:p>
      <w:pPr>
        <w:pStyle w:val="Heading2"/>
      </w:pPr>
      <w:r>
        <w:t xml:space="preserve">1.6. Filter out any unmatched (invalid) edges</w:t>
      </w:r>
    </w:p>
    <w:p>
      <w:pPr>
        <w:pStyle w:val="Heading3"/>
      </w:pPr>
      <w:r>
        <w:t xml:space="preserve">The Code</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p>
    <w:bookmarkEnd w:id="26"/>
    <w:bookmarkStart w:id="27" w:name="creating-tidygraph"/>
    <w:p>
      <w:pPr>
        <w:pStyle w:val="Heading2"/>
      </w:pPr>
      <w:r>
        <w:t xml:space="preserve">1.7. Creating tidygraph()</w:t>
      </w:r>
    </w:p>
    <w:p>
      <w:pPr>
        <w:pStyle w:val="Heading3"/>
      </w:pPr>
      <w:r>
        <w:t xml:space="preserve">The Code</w:t>
      </w:r>
    </w:p>
    <w:p>
      <w:pPr>
        <w:pStyle w:val="SourceCode"/>
      </w:pP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br/>
      </w:r>
      <w:r>
        <w:rPr>
          <w:rStyle w:val="NormalTok"/>
        </w:rPr>
        <w:t xml:space="preserve">                   </w:t>
      </w:r>
      <w:r>
        <w:rPr>
          <w:rStyle w:val="AttributeTok"/>
        </w:rPr>
        <w:t xml:space="preserve">edges =</w:t>
      </w:r>
      <w:r>
        <w:rPr>
          <w:rStyle w:val="NormalTok"/>
        </w:rPr>
        <w:t xml:space="preserve"> edges_tbl, </w:t>
      </w:r>
      <w:r>
        <w:br/>
      </w:r>
      <w:r>
        <w:rPr>
          <w:rStyle w:val="NormalTok"/>
        </w:rPr>
        <w:t xml:space="preserve">                   </w:t>
      </w:r>
      <w:r>
        <w:rPr>
          <w:rStyle w:val="AttributeTok"/>
        </w:rPr>
        <w:t xml:space="preserve">directed =</w:t>
      </w:r>
      <w:r>
        <w:rPr>
          <w:rStyle w:val="NormalTok"/>
        </w:rPr>
        <w:t xml:space="preserve"> kg</w:t>
      </w:r>
      <w:r>
        <w:rPr>
          <w:rStyle w:val="SpecialCharTok"/>
        </w:rPr>
        <w:t xml:space="preserve">$</w:t>
      </w:r>
      <w:r>
        <w:rPr>
          <w:rStyle w:val="NormalTok"/>
        </w:rPr>
        <w:t xml:space="preserve">directed)</w:t>
      </w:r>
      <w:r>
        <w:br/>
      </w:r>
      <w:r>
        <w:rPr>
          <w:rStyle w:val="FunctionTok"/>
        </w:rPr>
        <w:t xml:space="preserve">class</w:t>
      </w:r>
      <w:r>
        <w:rPr>
          <w:rStyle w:val="NormalTok"/>
        </w:rPr>
        <w:t xml:space="preserve">(graph)</w:t>
      </w:r>
    </w:p>
    <w:p>
      <w:pPr>
        <w:pStyle w:val="SourceCode"/>
      </w:pPr>
      <w:r>
        <w:rPr>
          <w:rStyle w:val="VerbatimChar"/>
        </w:rPr>
        <w:t xml:space="preserve">[1] "tbl_graph" "igraph"   </w:t>
      </w:r>
    </w:p>
    <w:bookmarkEnd w:id="27"/>
    <w:bookmarkEnd w:id="28"/>
    <w:bookmarkStart w:id="33" w:name="X037ab62f257df4d173c24c6a2c1d49bdb68036f"/>
    <w:p>
      <w:pPr>
        <w:pStyle w:val="Heading1"/>
      </w:pPr>
      <w:r>
        <w:t xml:space="preserve">Question 1: Who has Sailor Shift been most influenced by over time?</w:t>
      </w:r>
    </w:p>
    <w:bookmarkStart w:id="32" w:name="first-approach-static-summary"/>
    <w:p>
      <w:pPr>
        <w:pStyle w:val="Heading2"/>
      </w:pPr>
      <w:r>
        <w:t xml:space="preserve">First approach: Static summary</w:t>
      </w:r>
    </w:p>
    <w:p>
      <w:pPr>
        <w:pStyle w:val="Heading3"/>
      </w:pPr>
      <w:r>
        <w:t xml:space="preserve">The Plot</w:t>
      </w:r>
    </w:p>
    <w:p>
      <w:pPr>
        <w:pStyle w:val="TableCaption"/>
      </w:pPr>
      <w:r>
        <w:t xml:space="preserve">List of artists influenced by Sailor Shift</w:t>
      </w:r>
    </w:p>
    <w:tbl>
      <w:tblPr>
        <w:tblStyle w:val="Table"/>
        <w:tblW w:type="pct" w:w="5000"/>
        <w:tblLayout w:type="fixed"/>
        <w:tblLook w:firstRow="1" w:lastRow="0" w:firstColumn="0" w:lastColumn="0" w:noHBand="0" w:noVBand="0" w:val="0020"/>
        <w:tblCaption w:val="List of artists influenced by Sailor Shift"/>
      </w:tblPr>
      <w:tblGrid>
        <w:gridCol w:w="739"/>
        <w:gridCol w:w="316"/>
        <w:gridCol w:w="422"/>
        <w:gridCol w:w="528"/>
        <w:gridCol w:w="1003"/>
        <w:gridCol w:w="369"/>
        <w:gridCol w:w="369"/>
        <w:gridCol w:w="211"/>
        <w:gridCol w:w="316"/>
        <w:gridCol w:w="316"/>
        <w:gridCol w:w="369"/>
        <w:gridCol w:w="686"/>
        <w:gridCol w:w="686"/>
        <w:gridCol w:w="792"/>
        <w:gridCol w:w="792"/>
      </w:tblGrid>
      <w:tr>
        <w:trPr>
          <w:tblHeader w:val="on"/>
        </w:trPr>
        <w:tc>
          <w:tcPr/>
          <w:p>
            <w:pPr>
              <w:pStyle w:val="Compact"/>
              <w:jc w:val="left"/>
            </w:pPr>
            <w:r>
              <w:t xml:space="preserve">name</w:t>
            </w:r>
          </w:p>
        </w:tc>
        <w:tc>
          <w:tcPr/>
          <w:p>
            <w:pPr>
              <w:pStyle w:val="Compact"/>
              <w:jc w:val="left"/>
            </w:pPr>
            <w:r>
              <w:t xml:space="preserve">genre</w:t>
            </w:r>
          </w:p>
        </w:tc>
        <w:tc>
          <w:tcPr/>
          <w:p>
            <w:pPr>
              <w:pStyle w:val="Compact"/>
              <w:jc w:val="left"/>
            </w:pPr>
            <w:r>
              <w:t xml:space="preserve">notable</w:t>
            </w:r>
          </w:p>
        </w:tc>
        <w:tc>
          <w:tcPr/>
          <w:p>
            <w:pPr>
              <w:pStyle w:val="Compact"/>
              <w:jc w:val="left"/>
            </w:pPr>
            <w:r>
              <w:t xml:space="preserve">Node Type</w:t>
            </w:r>
          </w:p>
        </w:tc>
        <w:tc>
          <w:tcPr/>
          <w:p>
            <w:pPr>
              <w:pStyle w:val="Compact"/>
              <w:jc w:val="left"/>
            </w:pPr>
            <w:r>
              <w:t xml:space="preserve">Edge Type</w:t>
            </w:r>
          </w:p>
        </w:tc>
        <w:tc>
          <w:tcPr/>
          <w:p>
            <w:pPr>
              <w:pStyle w:val="Compact"/>
              <w:jc w:val="right"/>
            </w:pPr>
            <w:r>
              <w:t xml:space="preserve">source</w:t>
            </w:r>
          </w:p>
        </w:tc>
        <w:tc>
          <w:tcPr/>
          <w:p>
            <w:pPr>
              <w:pStyle w:val="Compact"/>
              <w:jc w:val="right"/>
            </w:pPr>
            <w:r>
              <w:t xml:space="preserve">target</w:t>
            </w:r>
          </w:p>
        </w:tc>
        <w:tc>
          <w:tcPr/>
          <w:p>
            <w:pPr>
              <w:pStyle w:val="Compact"/>
              <w:jc w:val="right"/>
            </w:pPr>
            <w:r>
              <w:t xml:space="preserve">key</w:t>
            </w:r>
          </w:p>
        </w:tc>
        <w:tc>
          <w:tcPr/>
          <w:p>
            <w:pPr>
              <w:pStyle w:val="Compact"/>
              <w:jc w:val="right"/>
            </w:pPr>
            <w:r>
              <w:t xml:space="preserve">from</w:t>
            </w:r>
          </w:p>
        </w:tc>
        <w:tc>
          <w:tcPr/>
          <w:p>
            <w:pPr>
              <w:pStyle w:val="Compact"/>
              <w:jc w:val="right"/>
            </w:pPr>
            <w:r>
              <w:t xml:space="preserve">to</w:t>
            </w:r>
          </w:p>
        </w:tc>
        <w:tc>
          <w:tcPr/>
          <w:p>
            <w:pPr>
              <w:pStyle w:val="Compact"/>
              <w:jc w:val="left"/>
            </w:pPr>
            <w:r>
              <w:t xml:space="preserve">single</w:t>
            </w:r>
          </w:p>
        </w:tc>
        <w:tc>
          <w:tcPr/>
          <w:p>
            <w:pPr>
              <w:pStyle w:val="Compact"/>
              <w:jc w:val="left"/>
            </w:pPr>
            <w:r>
              <w:t xml:space="preserve">release_date</w:t>
            </w:r>
          </w:p>
        </w:tc>
        <w:tc>
          <w:tcPr/>
          <w:p>
            <w:pPr>
              <w:pStyle w:val="Compact"/>
              <w:jc w:val="left"/>
            </w:pPr>
            <w:r>
              <w:t xml:space="preserve">written_date</w:t>
            </w:r>
          </w:p>
        </w:tc>
        <w:tc>
          <w:tcPr/>
          <w:p>
            <w:pPr>
              <w:pStyle w:val="Compact"/>
              <w:jc w:val="left"/>
            </w:pPr>
            <w:r>
              <w:t xml:space="preserve">stage_name</w:t>
            </w:r>
          </w:p>
        </w:tc>
        <w:tc>
          <w:tcPr/>
          <w:p>
            <w:pPr>
              <w:pStyle w:val="Compact"/>
              <w:jc w:val="left"/>
            </w:pPr>
            <w:r>
              <w:t xml:space="preserve">notoriety_date</w:t>
            </w:r>
          </w:p>
        </w:tc>
      </w:tr>
      <w:tr>
        <w:tc>
          <w:tcPr/>
          <w:p>
            <w:pPr>
              <w:pStyle w:val="Compact"/>
              <w:jc w:val="left"/>
            </w:pPr>
            <w:r>
              <w:t xml:space="preserve">Cassian Storm</w:t>
            </w:r>
          </w:p>
        </w:tc>
        <w:tc>
          <w:tcPr/>
          <w:p>
            <w:pPr>
              <w:pStyle w:val="Compact"/>
              <w:jc w:val="left"/>
            </w:pPr>
            <w:r>
              <w:t xml:space="preserve">NA</w:t>
            </w:r>
          </w:p>
        </w:tc>
        <w:tc>
          <w:tcPr/>
          <w:p>
            <w:pPr>
              <w:pStyle w:val="Compact"/>
              <w:jc w:val="left"/>
            </w:pPr>
            <w:r>
              <w:t xml:space="preserve">NA</w:t>
            </w:r>
          </w:p>
        </w:tc>
        <w:tc>
          <w:tcPr/>
          <w:p>
            <w:pPr>
              <w:pStyle w:val="Compact"/>
              <w:jc w:val="left"/>
            </w:pPr>
            <w:r>
              <w:t xml:space="preserve">Person</w:t>
            </w:r>
          </w:p>
        </w:tc>
        <w:tc>
          <w:tcPr/>
          <w:p>
            <w:pPr>
              <w:pStyle w:val="Compact"/>
              <w:jc w:val="left"/>
            </w:pPr>
            <w:r>
              <w:t xml:space="preserve">LyricalReferenceTo</w:t>
            </w:r>
          </w:p>
        </w:tc>
        <w:tc>
          <w:tcPr/>
          <w:p>
            <w:pPr>
              <w:pStyle w:val="Compact"/>
              <w:jc w:val="right"/>
            </w:pPr>
            <w:r>
              <w:t xml:space="preserve">17126</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17127</w:t>
            </w:r>
          </w:p>
        </w:tc>
        <w:tc>
          <w:tcPr/>
          <w:p>
            <w:pPr>
              <w:pStyle w:val="Compact"/>
              <w:jc w:val="right"/>
            </w:pPr>
            <w:r>
              <w:t xml:space="preserve">17256</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Seraphina Vale</w:t>
            </w:r>
          </w:p>
        </w:tc>
        <w:tc>
          <w:tcPr/>
          <w:p>
            <w:pPr>
              <w:pStyle w:val="Compact"/>
              <w:jc w:val="left"/>
            </w:pPr>
            <w:r>
              <w:t xml:space="preserve">NA</w:t>
            </w:r>
          </w:p>
        </w:tc>
      </w:tr>
      <w:tr>
        <w:tc>
          <w:tcPr/>
          <w:p>
            <w:pPr>
              <w:pStyle w:val="Compact"/>
              <w:jc w:val="left"/>
            </w:pPr>
            <w:r>
              <w:t xml:space="preserve">Claire Holmes</w:t>
            </w:r>
          </w:p>
        </w:tc>
        <w:tc>
          <w:tcPr/>
          <w:p>
            <w:pPr>
              <w:pStyle w:val="Compact"/>
              <w:jc w:val="left"/>
            </w:pPr>
            <w:r>
              <w:t xml:space="preserve">NA</w:t>
            </w:r>
          </w:p>
        </w:tc>
        <w:tc>
          <w:tcPr/>
          <w:p>
            <w:pPr>
              <w:pStyle w:val="Compact"/>
              <w:jc w:val="left"/>
            </w:pPr>
            <w:r>
              <w:t xml:space="preserve">NA</w:t>
            </w:r>
          </w:p>
        </w:tc>
        <w:tc>
          <w:tcPr/>
          <w:p>
            <w:pPr>
              <w:pStyle w:val="Compact"/>
              <w:jc w:val="left"/>
            </w:pPr>
            <w:r>
              <w:t xml:space="preserve">Person</w:t>
            </w:r>
          </w:p>
        </w:tc>
        <w:tc>
          <w:tcPr/>
          <w:p>
            <w:pPr>
              <w:pStyle w:val="Compact"/>
              <w:jc w:val="left"/>
            </w:pPr>
            <w:r>
              <w:t xml:space="preserve">InterpolatesFrom</w:t>
            </w:r>
          </w:p>
        </w:tc>
        <w:tc>
          <w:tcPr/>
          <w:p>
            <w:pPr>
              <w:pStyle w:val="Compact"/>
              <w:jc w:val="right"/>
            </w:pPr>
            <w:r>
              <w:t xml:space="preserve">17155</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17156</w:t>
            </w:r>
          </w:p>
        </w:tc>
        <w:tc>
          <w:tcPr/>
          <w:p>
            <w:pPr>
              <w:pStyle w:val="Compact"/>
              <w:jc w:val="right"/>
            </w:pPr>
            <w:r>
              <w:t xml:space="preserve">17256</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Jaye Finch</w:t>
            </w:r>
          </w:p>
        </w:tc>
        <w:tc>
          <w:tcPr/>
          <w:p>
            <w:pPr>
              <w:pStyle w:val="Compact"/>
              <w:jc w:val="left"/>
            </w:pPr>
            <w:r>
              <w:t xml:space="preserve">NA</w:t>
            </w:r>
          </w:p>
        </w:tc>
      </w:tr>
    </w:tbl>
    <w:p>
      <w:pPr>
        <w:pStyle w:val="Heading3"/>
      </w:pPr>
      <w:r>
        <w:t xml:space="preserve">The Code</w:t>
      </w:r>
    </w:p>
    <w:p>
      <w:pPr>
        <w:pStyle w:val="SourceCode"/>
      </w:pPr>
      <w:r>
        <w:rPr>
          <w:rStyle w:val="CommentTok"/>
        </w:rPr>
        <w:t xml:space="preserve"># Standardize column names</w:t>
      </w:r>
      <w:r>
        <w:br/>
      </w:r>
      <w:r>
        <w:rPr>
          <w:rStyle w:val="NormalTok"/>
        </w:rPr>
        <w:t xml:space="preserve"> 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CommentTok"/>
        </w:rPr>
        <w:t xml:space="preserve"># Check what edge types are available (e.g., InfluencedBy, InStyleOf, etc.)</w:t>
      </w:r>
      <w:r>
        <w:br/>
      </w:r>
      <w:r>
        <w:rPr>
          <w:rStyle w:val="NormalTok"/>
        </w:rPr>
        <w:t xml:space="preserve">unique_edge_types </w:t>
      </w:r>
      <w:r>
        <w:rPr>
          <w:rStyle w:val="OtherTok"/>
        </w:rPr>
        <w:t xml:space="preserve">&lt;-</w:t>
      </w:r>
      <w:r>
        <w:rPr>
          <w:rStyle w:val="NormalTok"/>
        </w:rPr>
        <w:t xml:space="preserve"> </w:t>
      </w:r>
      <w:r>
        <w:rPr>
          <w:rStyle w:val="FunctionTok"/>
        </w:rPr>
        <w:t xml:space="preserve">unique</w:t>
      </w:r>
      <w:r>
        <w:rPr>
          <w:rStyle w:val="NormalTok"/>
        </w:rPr>
        <w:t xml:space="preserve">(edges_tbl</w:t>
      </w:r>
      <w:r>
        <w:rPr>
          <w:rStyle w:val="SpecialCharTok"/>
        </w:rPr>
        <w:t xml:space="preserve">$</w:t>
      </w:r>
      <w:r>
        <w:rPr>
          <w:rStyle w:val="NormalTok"/>
        </w:rPr>
        <w:t xml:space="preserve">type)</w:t>
      </w:r>
      <w:r>
        <w:br/>
      </w:r>
      <w:r>
        <w:rPr>
          <w:rStyle w:val="FunctionTok"/>
        </w:rPr>
        <w:t xml:space="preserve">print</w:t>
      </w:r>
      <w:r>
        <w:rPr>
          <w:rStyle w:val="NormalTok"/>
        </w:rPr>
        <w:t xml:space="preserve">(unique_edge_types)</w:t>
      </w:r>
      <w:r>
        <w:br/>
      </w:r>
      <w:r>
        <w:br/>
      </w:r>
      <w:r>
        <w:rPr>
          <w:rStyle w:val="CommentTok"/>
        </w:rPr>
        <w:t xml:space="preserve"># Get Sailor Shift's node ID</w:t>
      </w:r>
      <w:r>
        <w:br/>
      </w:r>
      <w:r>
        <w:rPr>
          <w:rStyle w:val="NormalTok"/>
        </w:rPr>
        <w:t xml:space="preserve">sailor_id </w:t>
      </w:r>
      <w:r>
        <w:rPr>
          <w:rStyle w:val="OtherTok"/>
        </w:rPr>
        <w:t xml:space="preserve">&lt;-</w:t>
      </w:r>
      <w:r>
        <w:rPr>
          <w:rStyle w:val="NormalTok"/>
        </w:rPr>
        <w:t xml:space="preserve"> </w:t>
      </w:r>
      <w:r>
        <w:rPr>
          <w:rStyle w:val="FunctionTok"/>
        </w:rPr>
        <w:t xml:space="preserve">filter</w:t>
      </w:r>
      <w:r>
        <w:rPr>
          <w:rStyle w:val="NormalTok"/>
        </w:rPr>
        <w:t xml:space="preserve">(nodes_tbl, name </w:t>
      </w:r>
      <w:r>
        <w:rPr>
          <w:rStyle w:val="SpecialCharTok"/>
        </w:rPr>
        <w:t xml:space="preserve">==</w:t>
      </w:r>
      <w:r>
        <w:rPr>
          <w:rStyle w:val="NormalTok"/>
        </w:rPr>
        <w:t xml:space="preserve"> </w:t>
      </w:r>
      <w:r>
        <w:rPr>
          <w:rStyle w:val="StringTok"/>
        </w:rPr>
        <w:t xml:space="preserve">"Sailor Shift"</w:t>
      </w:r>
      <w:r>
        <w:rPr>
          <w:rStyle w:val="NormalTok"/>
        </w:rPr>
        <w:t xml:space="preserve">)</w:t>
      </w:r>
      <w:r>
        <w:rPr>
          <w:rStyle w:val="SpecialCharTok"/>
        </w:rPr>
        <w:t xml:space="preserve">$</w:t>
      </w:r>
      <w:r>
        <w:rPr>
          <w:rStyle w:val="NormalTok"/>
        </w:rPr>
        <w:t xml:space="preserve">id</w:t>
      </w:r>
      <w:r>
        <w:br/>
      </w:r>
      <w:r>
        <w:br/>
      </w:r>
      <w:r>
        <w:rPr>
          <w:rStyle w:val="CommentTok"/>
        </w:rPr>
        <w:t xml:space="preserve"># Try multiple influence-related edge types</w:t>
      </w:r>
      <w:r>
        <w:br/>
      </w: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"InterpolatesFrom"</w:t>
      </w:r>
      <w:r>
        <w:rPr>
          <w:rStyle w:val="NormalTok"/>
        </w:rPr>
        <w:t xml:space="preserve">, </w:t>
      </w:r>
      <w:r>
        <w:rPr>
          <w:rStyle w:val="StringTok"/>
        </w:rPr>
        <w:t xml:space="preserve">"RecordedBy"</w:t>
      </w:r>
      <w:r>
        <w:rPr>
          <w:rStyle w:val="NormalTok"/>
        </w:rPr>
        <w:t xml:space="preserve">, </w:t>
      </w:r>
      <w:r>
        <w:rPr>
          <w:rStyle w:val="StringTok"/>
        </w:rPr>
        <w:t xml:space="preserve">"PerformerOfComposerOf"</w:t>
      </w:r>
      <w:r>
        <w:rPr>
          <w:rStyle w:val="NormalTok"/>
        </w:rPr>
        <w:t xml:space="preserve">, </w:t>
      </w:r>
      <w:r>
        <w:rPr>
          <w:rStyle w:val="StringTok"/>
        </w:rPr>
        <w:t xml:space="preserve">"ProducerOf"</w:t>
      </w:r>
      <w:r>
        <w:rPr>
          <w:rStyle w:val="NormalTok"/>
        </w:rPr>
        <w:t xml:space="preserve">,</w:t>
      </w:r>
      <w:r>
        <w:rPr>
          <w:rStyle w:val="StringTok"/>
        </w:rPr>
        <w:t xml:space="preserve">"InStyleOf"</w:t>
      </w:r>
      <w:r>
        <w:rPr>
          <w:rStyle w:val="NormalTok"/>
        </w:rPr>
        <w:t xml:space="preserve">, </w:t>
      </w:r>
      <w:r>
        <w:rPr>
          <w:rStyle w:val="StringTok"/>
        </w:rPr>
        <w:t xml:space="preserve">"LyricalReferenceTo"</w:t>
      </w:r>
      <w:r>
        <w:rPr>
          <w:rStyle w:val="NormalTok"/>
        </w:rPr>
        <w:t xml:space="preserve"> ,</w:t>
      </w:r>
      <w:r>
        <w:rPr>
          <w:rStyle w:val="StringTok"/>
        </w:rPr>
        <w:t xml:space="preserve">"CoverOf"</w:t>
      </w:r>
      <w:r>
        <w:rPr>
          <w:rStyle w:val="NormalTok"/>
        </w:rPr>
        <w:t xml:space="preserve">,</w:t>
      </w:r>
      <w:r>
        <w:rPr>
          <w:rStyle w:val="StringTok"/>
        </w:rPr>
        <w:t xml:space="preserve">"DistributedBy"</w:t>
      </w:r>
      <w:r>
        <w:rPr>
          <w:rStyle w:val="NormalTok"/>
        </w:rPr>
        <w:t xml:space="preserve">,</w:t>
      </w:r>
      <w:r>
        <w:rPr>
          <w:rStyle w:val="StringTok"/>
        </w:rPr>
        <w:t xml:space="preserve">"MemberOf"</w:t>
      </w:r>
      <w:r>
        <w:rPr>
          <w:rStyle w:val="NormalTok"/>
        </w:rPr>
        <w:t xml:space="preserve">, </w:t>
      </w:r>
      <w:r>
        <w:rPr>
          <w:rStyle w:val="StringTok"/>
        </w:rPr>
        <w:t xml:space="preserve">"LyricistOf"</w:t>
      </w:r>
      <w:r>
        <w:rPr>
          <w:rStyle w:val="NormalTok"/>
        </w:rPr>
        <w:t xml:space="preserve">, </w:t>
      </w:r>
      <w:r>
        <w:rPr>
          <w:rStyle w:val="StringTok"/>
        </w:rPr>
        <w:t xml:space="preserve">"DirectlySamples"</w:t>
      </w:r>
      <w:r>
        <w:rPr>
          <w:rStyle w:val="NormalTok"/>
        </w:rPr>
        <w:t xml:space="preserve"> )</w:t>
      </w:r>
      <w:r>
        <w:br/>
      </w:r>
      <w:r>
        <w:br/>
      </w:r>
      <w:r>
        <w:rPr>
          <w:rStyle w:val="CommentTok"/>
        </w:rPr>
        <w:t xml:space="preserve"># Find all edges where Sailor is the target and the edge is influence-related</w:t>
      </w:r>
      <w:r>
        <w:br/>
      </w:r>
      <w:r>
        <w:rPr>
          <w:rStyle w:val="NormalTok"/>
        </w:rPr>
        <w:t xml:space="preserve">sailor_influences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influence_types, target </w:t>
      </w:r>
      <w:r>
        <w:rPr>
          <w:rStyle w:val="SpecialCharTok"/>
        </w:rPr>
        <w:t xml:space="preserve">==</w:t>
      </w:r>
      <w:r>
        <w:rPr>
          <w:rStyle w:val="NormalTok"/>
        </w:rPr>
        <w:t xml:space="preserve"> sailor_id)</w:t>
      </w:r>
      <w:r>
        <w:br/>
      </w:r>
      <w:r>
        <w:br/>
      </w:r>
      <w:r>
        <w:rPr>
          <w:rStyle w:val="CommentTok"/>
        </w:rPr>
        <w:t xml:space="preserve"># Join with nodes_tbl to get details of source nodes (the influencers)</w:t>
      </w:r>
      <w:r>
        <w:br/>
      </w:r>
      <w:r>
        <w:rPr>
          <w:rStyle w:val="NormalTok"/>
        </w:rPr>
        <w:t xml:space="preserve">influencers_tbl </w:t>
      </w:r>
      <w:r>
        <w:rPr>
          <w:rStyle w:val="OtherTok"/>
        </w:rPr>
        <w:t xml:space="preserve">&lt;-</w:t>
      </w:r>
      <w:r>
        <w:rPr>
          <w:rStyle w:val="NormalTok"/>
        </w:rPr>
        <w:t xml:space="preserve"> sailor_influences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genre, notable,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FunctionTok"/>
        </w:rPr>
        <w:t xml:space="preserve">everything</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cindy\AppData\Local\Program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Conclusion for Question 1</w:t>
            </w:r>
          </w:p>
        </w:tc>
      </w:tr>
      <w:tr>
        <w:trPr>
          <w:cantSplit/>
        </w:trPr>
        <w:tc>
          <w:tcPr>
            <w:tcMar>
              <w:top w:w="108" w:type="dxa"/>
              <w:bottom w:w="108" w:type="dxa"/>
            </w:tcMar>
          </w:tcPr>
          <w:p>
            <w:pPr>
              <w:pStyle w:val="BodyText"/>
            </w:pPr>
            <w:pPr>
              <w:spacing w:before="16" w:after="16"/>
            </w:pPr>
            <w:r>
              <w:t xml:space="preserve">Sailor Shift’s musical style has been shaped by multiple artists, most notably</w:t>
            </w:r>
            <w:r>
              <w:t xml:space="preserve"> </w:t>
            </w:r>
            <w:r>
              <w:rPr>
                <w:i/>
                <w:iCs/>
              </w:rPr>
              <w:t xml:space="preserve">Cassian Storm</w:t>
            </w:r>
            <w:r>
              <w:t xml:space="preserve"> </w:t>
            </w:r>
            <w:r>
              <w:t xml:space="preserve">and</w:t>
            </w:r>
            <w:r>
              <w:t xml:space="preserve"> </w:t>
            </w:r>
            <w:r>
              <w:rPr>
                <w:i/>
                <w:iCs/>
              </w:rPr>
              <w:t xml:space="preserve">Claire Holmes</w:t>
            </w:r>
            <w:r>
              <w:t xml:space="preserve">. Through lyrical references and musical interpolation, their influence can be traced in her work. These connections highlight Sailor’s deep engagement with other artists’ material, reinforcing her commitment to honoring and evolving the Oceanus Folk and broader indie styles.</w:t>
            </w:r>
          </w:p>
        </w:tc>
      </w:tr>
    </w:tbl>
    <w:bookmarkEnd w:id="32"/>
    <w:bookmarkEnd w:id="33"/>
    <w:bookmarkStart w:id="45" w:name="X0fc758261bcc6bd00d554f0ea2533a54fa5c53a"/>
    <w:p>
      <w:pPr>
        <w:pStyle w:val="Heading1"/>
      </w:pPr>
      <w:r>
        <w:t xml:space="preserve">Question 2: Who has she collaborated with and directly or indirectly influenced?</w:t>
      </w:r>
    </w:p>
    <w:bookmarkStart w:id="34" w:name="finding-direct-collaborators"/>
    <w:p>
      <w:pPr>
        <w:pStyle w:val="Heading2"/>
      </w:pPr>
      <w:r>
        <w:t xml:space="preserve">Finding direct collaborators</w:t>
      </w:r>
    </w:p>
    <w:p>
      <w:pPr>
        <w:pStyle w:val="Heading3"/>
      </w:pPr>
      <w:r>
        <w:t xml:space="preserve">The Table</w:t>
      </w:r>
    </w:p>
    <w:p>
      <w:pPr>
        <w:pStyle w:val="TableCaption"/>
      </w:pPr>
      <w:r>
        <w:t xml:space="preserve">List of Collaborators</w:t>
      </w:r>
    </w:p>
    <w:tbl>
      <w:tblPr>
        <w:tblStyle w:val="Table"/>
        <w:tblW w:type="auto" w:w="0"/>
        <w:tblLook w:firstRow="1" w:lastRow="0" w:firstColumn="0" w:lastColumn="0" w:noHBand="0" w:noVBand="0" w:val="0020"/>
        <w:tblCaption w:val="List of Collaborators"/>
      </w:tblPr>
      <w:tblGrid>
        <w:gridCol w:w="3960"/>
        <w:gridCol w:w="3960"/>
      </w:tblGrid>
      <w:tr>
        <w:trPr>
          <w:tblHeader w:val="on"/>
        </w:trPr>
        <w:tc>
          <w:tcPr/>
          <w:p>
            <w:pPr>
              <w:pStyle w:val="Compact"/>
              <w:jc w:val="left"/>
            </w:pPr>
            <w:r>
              <w:t xml:space="preserve">name</w:t>
            </w:r>
          </w:p>
        </w:tc>
        <w:tc>
          <w:tcPr/>
          <w:p>
            <w:pPr>
              <w:pStyle w:val="Compact"/>
              <w:jc w:val="right"/>
            </w:pPr>
            <w:r>
              <w:t xml:space="preserve">id</w:t>
            </w:r>
          </w:p>
        </w:tc>
      </w:tr>
      <w:tr>
        <w:tc>
          <w:tcPr/>
          <w:p>
            <w:pPr>
              <w:pStyle w:val="Compact"/>
              <w:jc w:val="left"/>
            </w:pPr>
            <w:r>
              <w:t xml:space="preserve">Zane Cruz</w:t>
            </w:r>
          </w:p>
        </w:tc>
        <w:tc>
          <w:tcPr/>
          <w:p>
            <w:pPr>
              <w:pStyle w:val="Compact"/>
              <w:jc w:val="right"/>
            </w:pPr>
            <w:r>
              <w:t xml:space="preserve">16958</w:t>
            </w:r>
          </w:p>
        </w:tc>
      </w:tr>
      <w:tr>
        <w:tc>
          <w:tcPr/>
          <w:p>
            <w:pPr>
              <w:pStyle w:val="Compact"/>
              <w:jc w:val="left"/>
            </w:pPr>
            <w:r>
              <w:t xml:space="preserve">Iris Moon</w:t>
            </w:r>
          </w:p>
        </w:tc>
        <w:tc>
          <w:tcPr/>
          <w:p>
            <w:pPr>
              <w:pStyle w:val="Compact"/>
              <w:jc w:val="right"/>
            </w:pPr>
            <w:r>
              <w:t xml:space="preserve">16959</w:t>
            </w:r>
          </w:p>
        </w:tc>
      </w:tr>
      <w:tr>
        <w:tc>
          <w:tcPr/>
          <w:p>
            <w:pPr>
              <w:pStyle w:val="Compact"/>
              <w:jc w:val="left"/>
            </w:pPr>
            <w:r>
              <w:t xml:space="preserve">Violet Engines</w:t>
            </w:r>
          </w:p>
        </w:tc>
        <w:tc>
          <w:tcPr/>
          <w:p>
            <w:pPr>
              <w:pStyle w:val="Compact"/>
              <w:jc w:val="right"/>
            </w:pPr>
            <w:r>
              <w:t xml:space="preserve">16960</w:t>
            </w:r>
          </w:p>
        </w:tc>
      </w:tr>
      <w:tr>
        <w:tc>
          <w:tcPr/>
          <w:p>
            <w:pPr>
              <w:pStyle w:val="Compact"/>
              <w:jc w:val="left"/>
            </w:pPr>
            <w:r>
              <w:t xml:space="preserve">Sophie Bennett</w:t>
            </w:r>
          </w:p>
        </w:tc>
        <w:tc>
          <w:tcPr/>
          <w:p>
            <w:pPr>
              <w:pStyle w:val="Compact"/>
              <w:jc w:val="right"/>
            </w:pPr>
            <w:r>
              <w:t xml:space="preserve">16983</w:t>
            </w:r>
          </w:p>
        </w:tc>
      </w:tr>
      <w:tr>
        <w:tc>
          <w:tcPr/>
          <w:p>
            <w:pPr>
              <w:pStyle w:val="Compact"/>
              <w:jc w:val="left"/>
            </w:pPr>
            <w:r>
              <w:t xml:space="preserve">Michael Harris</w:t>
            </w:r>
          </w:p>
        </w:tc>
        <w:tc>
          <w:tcPr/>
          <w:p>
            <w:pPr>
              <w:pStyle w:val="Compact"/>
              <w:jc w:val="right"/>
            </w:pPr>
            <w:r>
              <w:t xml:space="preserve">16984</w:t>
            </w:r>
          </w:p>
        </w:tc>
      </w:tr>
      <w:tr>
        <w:tc>
          <w:tcPr/>
          <w:p>
            <w:pPr>
              <w:pStyle w:val="Compact"/>
              <w:jc w:val="left"/>
            </w:pPr>
            <w:r>
              <w:t xml:space="preserve">Kara Lee</w:t>
            </w:r>
          </w:p>
        </w:tc>
        <w:tc>
          <w:tcPr/>
          <w:p>
            <w:pPr>
              <w:pStyle w:val="Compact"/>
              <w:jc w:val="right"/>
            </w:pPr>
            <w:r>
              <w:t xml:space="preserve">16985</w:t>
            </w:r>
          </w:p>
        </w:tc>
      </w:tr>
      <w:tr>
        <w:tc>
          <w:tcPr/>
          <w:p>
            <w:pPr>
              <w:pStyle w:val="Compact"/>
              <w:jc w:val="left"/>
            </w:pPr>
            <w:r>
              <w:t xml:space="preserve">Ethan Clarke</w:t>
            </w:r>
          </w:p>
        </w:tc>
        <w:tc>
          <w:tcPr/>
          <w:p>
            <w:pPr>
              <w:pStyle w:val="Compact"/>
              <w:jc w:val="right"/>
            </w:pPr>
            <w:r>
              <w:t xml:space="preserve">16986</w:t>
            </w:r>
          </w:p>
        </w:tc>
      </w:tr>
      <w:tr>
        <w:tc>
          <w:tcPr/>
          <w:p>
            <w:pPr>
              <w:pStyle w:val="Compact"/>
              <w:jc w:val="left"/>
            </w:pPr>
            <w:r>
              <w:t xml:space="preserve">Tidal Reverie</w:t>
            </w:r>
          </w:p>
        </w:tc>
        <w:tc>
          <w:tcPr/>
          <w:p>
            <w:pPr>
              <w:pStyle w:val="Compact"/>
              <w:jc w:val="right"/>
            </w:pPr>
            <w:r>
              <w:t xml:space="preserve">16987</w:t>
            </w:r>
          </w:p>
        </w:tc>
      </w:tr>
      <w:tr>
        <w:tc>
          <w:tcPr/>
          <w:p>
            <w:pPr>
              <w:pStyle w:val="Compact"/>
              <w:jc w:val="left"/>
            </w:pPr>
            <w:r>
              <w:t xml:space="preserve">Olivia Carter</w:t>
            </w:r>
          </w:p>
        </w:tc>
        <w:tc>
          <w:tcPr/>
          <w:p>
            <w:pPr>
              <w:pStyle w:val="Compact"/>
              <w:jc w:val="right"/>
            </w:pPr>
            <w:r>
              <w:t xml:space="preserve">16993</w:t>
            </w:r>
          </w:p>
        </w:tc>
      </w:tr>
      <w:tr>
        <w:tc>
          <w:tcPr/>
          <w:p>
            <w:pPr>
              <w:pStyle w:val="Compact"/>
              <w:jc w:val="left"/>
            </w:pPr>
            <w:r>
              <w:t xml:space="preserve">Lucas Bennett</w:t>
            </w:r>
          </w:p>
        </w:tc>
        <w:tc>
          <w:tcPr/>
          <w:p>
            <w:pPr>
              <w:pStyle w:val="Compact"/>
              <w:jc w:val="right"/>
            </w:pPr>
            <w:r>
              <w:t xml:space="preserve">16994</w:t>
            </w:r>
          </w:p>
        </w:tc>
      </w:tr>
      <w:tr>
        <w:tc>
          <w:tcPr/>
          <w:p>
            <w:pPr>
              <w:pStyle w:val="Compact"/>
              <w:jc w:val="left"/>
            </w:pPr>
            <w:r>
              <w:t xml:space="preserve">Maya Torres</w:t>
            </w:r>
          </w:p>
        </w:tc>
        <w:tc>
          <w:tcPr/>
          <w:p>
            <w:pPr>
              <w:pStyle w:val="Compact"/>
              <w:jc w:val="right"/>
            </w:pPr>
            <w:r>
              <w:t xml:space="preserve">16995</w:t>
            </w:r>
          </w:p>
        </w:tc>
      </w:tr>
      <w:tr>
        <w:tc>
          <w:tcPr/>
          <w:p>
            <w:pPr>
              <w:pStyle w:val="Compact"/>
              <w:jc w:val="left"/>
            </w:pPr>
            <w:r>
              <w:t xml:space="preserve">Crimson Carriage</w:t>
            </w:r>
          </w:p>
        </w:tc>
        <w:tc>
          <w:tcPr/>
          <w:p>
            <w:pPr>
              <w:pStyle w:val="Compact"/>
              <w:jc w:val="right"/>
            </w:pPr>
            <w:r>
              <w:t xml:space="preserve">16996</w:t>
            </w:r>
          </w:p>
        </w:tc>
      </w:tr>
      <w:tr>
        <w:tc>
          <w:tcPr/>
          <w:p>
            <w:pPr>
              <w:pStyle w:val="Compact"/>
              <w:jc w:val="left"/>
            </w:pPr>
            <w:r>
              <w:t xml:space="preserve">Arlo Sterling</w:t>
            </w:r>
          </w:p>
        </w:tc>
        <w:tc>
          <w:tcPr/>
          <w:p>
            <w:pPr>
              <w:pStyle w:val="Compact"/>
              <w:jc w:val="right"/>
            </w:pPr>
            <w:r>
              <w:t xml:space="preserve">17041</w:t>
            </w:r>
          </w:p>
        </w:tc>
      </w:tr>
      <w:tr>
        <w:tc>
          <w:tcPr/>
          <w:p>
            <w:pPr>
              <w:pStyle w:val="Compact"/>
              <w:jc w:val="left"/>
            </w:pPr>
            <w:r>
              <w:t xml:space="preserve">Lyra Blaze</w:t>
            </w:r>
          </w:p>
        </w:tc>
        <w:tc>
          <w:tcPr/>
          <w:p>
            <w:pPr>
              <w:pStyle w:val="Compact"/>
              <w:jc w:val="right"/>
            </w:pPr>
            <w:r>
              <w:t xml:space="preserve">17042</w:t>
            </w:r>
          </w:p>
        </w:tc>
      </w:tr>
      <w:tr>
        <w:tc>
          <w:tcPr/>
          <w:p>
            <w:pPr>
              <w:pStyle w:val="Compact"/>
              <w:jc w:val="left"/>
            </w:pPr>
            <w:r>
              <w:t xml:space="preserve">Orion Cruz</w:t>
            </w:r>
          </w:p>
        </w:tc>
        <w:tc>
          <w:tcPr/>
          <w:p>
            <w:pPr>
              <w:pStyle w:val="Compact"/>
              <w:jc w:val="right"/>
            </w:pPr>
            <w:r>
              <w:t xml:space="preserve">17043</w:t>
            </w:r>
          </w:p>
        </w:tc>
      </w:tr>
      <w:tr>
        <w:tc>
          <w:tcPr/>
          <w:p>
            <w:pPr>
              <w:pStyle w:val="Compact"/>
              <w:jc w:val="left"/>
            </w:pPr>
            <w:r>
              <w:t xml:space="preserve">Elara May</w:t>
            </w:r>
          </w:p>
        </w:tc>
        <w:tc>
          <w:tcPr/>
          <w:p>
            <w:pPr>
              <w:pStyle w:val="Compact"/>
              <w:jc w:val="right"/>
            </w:pPr>
            <w:r>
              <w:t xml:space="preserve">17044</w:t>
            </w:r>
          </w:p>
        </w:tc>
      </w:tr>
      <w:tr>
        <w:tc>
          <w:tcPr/>
          <w:p>
            <w:pPr>
              <w:pStyle w:val="Compact"/>
              <w:jc w:val="left"/>
            </w:pPr>
            <w:r>
              <w:t xml:space="preserve">Cassian Rae</w:t>
            </w:r>
          </w:p>
        </w:tc>
        <w:tc>
          <w:tcPr/>
          <w:p>
            <w:pPr>
              <w:pStyle w:val="Compact"/>
              <w:jc w:val="right"/>
            </w:pPr>
            <w:r>
              <w:t xml:space="preserve">17045</w:t>
            </w:r>
          </w:p>
        </w:tc>
      </w:tr>
      <w:tr>
        <w:tc>
          <w:tcPr/>
          <w:p>
            <w:pPr>
              <w:pStyle w:val="Compact"/>
              <w:jc w:val="left"/>
            </w:pPr>
            <w:r>
              <w:t xml:space="preserve">The Brine Choir</w:t>
            </w:r>
          </w:p>
        </w:tc>
        <w:tc>
          <w:tcPr/>
          <w:p>
            <w:pPr>
              <w:pStyle w:val="Compact"/>
              <w:jc w:val="right"/>
            </w:pPr>
            <w:r>
              <w:t xml:space="preserve">17046</w:t>
            </w:r>
          </w:p>
        </w:tc>
      </w:tr>
      <w:tr>
        <w:tc>
          <w:tcPr/>
          <w:p>
            <w:pPr>
              <w:pStyle w:val="Compact"/>
              <w:jc w:val="left"/>
            </w:pPr>
            <w:r>
              <w:t xml:space="preserve">Zachary Cole</w:t>
            </w:r>
          </w:p>
        </w:tc>
        <w:tc>
          <w:tcPr/>
          <w:p>
            <w:pPr>
              <w:pStyle w:val="Compact"/>
              <w:jc w:val="right"/>
            </w:pPr>
            <w:r>
              <w:t xml:space="preserve">17118</w:t>
            </w:r>
          </w:p>
        </w:tc>
      </w:tr>
      <w:tr>
        <w:tc>
          <w:tcPr/>
          <w:p>
            <w:pPr>
              <w:pStyle w:val="Compact"/>
              <w:jc w:val="left"/>
            </w:pPr>
            <w:r>
              <w:t xml:space="preserve">Lia Grant</w:t>
            </w:r>
          </w:p>
        </w:tc>
        <w:tc>
          <w:tcPr/>
          <w:p>
            <w:pPr>
              <w:pStyle w:val="Compact"/>
              <w:jc w:val="right"/>
            </w:pPr>
            <w:r>
              <w:t xml:space="preserve">17119</w:t>
            </w:r>
          </w:p>
        </w:tc>
      </w:tr>
      <w:tr>
        <w:tc>
          <w:tcPr/>
          <w:p>
            <w:pPr>
              <w:pStyle w:val="Compact"/>
              <w:jc w:val="left"/>
            </w:pPr>
            <w:r>
              <w:t xml:space="preserve">Selkie’s Hollow</w:t>
            </w:r>
          </w:p>
        </w:tc>
        <w:tc>
          <w:tcPr/>
          <w:p>
            <w:pPr>
              <w:pStyle w:val="Compact"/>
              <w:jc w:val="right"/>
            </w:pPr>
            <w:r>
              <w:t xml:space="preserve">17120</w:t>
            </w:r>
          </w:p>
        </w:tc>
      </w:tr>
      <w:tr>
        <w:tc>
          <w:tcPr/>
          <w:p>
            <w:pPr>
              <w:pStyle w:val="Compact"/>
              <w:jc w:val="left"/>
            </w:pPr>
            <w:r>
              <w:t xml:space="preserve">Rusty Riggins</w:t>
            </w:r>
          </w:p>
        </w:tc>
        <w:tc>
          <w:tcPr/>
          <w:p>
            <w:pPr>
              <w:pStyle w:val="Compact"/>
              <w:jc w:val="right"/>
            </w:pPr>
            <w:r>
              <w:t xml:space="preserve">17164</w:t>
            </w:r>
          </w:p>
        </w:tc>
      </w:tr>
      <w:tr>
        <w:tc>
          <w:tcPr/>
          <w:p>
            <w:pPr>
              <w:pStyle w:val="Compact"/>
              <w:jc w:val="left"/>
            </w:pPr>
            <w:r>
              <w:t xml:space="preserve">Finn McGraw</w:t>
            </w:r>
          </w:p>
        </w:tc>
        <w:tc>
          <w:tcPr/>
          <w:p>
            <w:pPr>
              <w:pStyle w:val="Compact"/>
              <w:jc w:val="right"/>
            </w:pPr>
            <w:r>
              <w:t xml:space="preserve">17165</w:t>
            </w:r>
          </w:p>
        </w:tc>
      </w:tr>
      <w:tr>
        <w:tc>
          <w:tcPr/>
          <w:p>
            <w:pPr>
              <w:pStyle w:val="Compact"/>
              <w:jc w:val="left"/>
            </w:pPr>
            <w:r>
              <w:t xml:space="preserve">William Tidewell</w:t>
            </w:r>
          </w:p>
        </w:tc>
        <w:tc>
          <w:tcPr/>
          <w:p>
            <w:pPr>
              <w:pStyle w:val="Compact"/>
              <w:jc w:val="right"/>
            </w:pPr>
            <w:r>
              <w:t xml:space="preserve">17166</w:t>
            </w:r>
          </w:p>
        </w:tc>
      </w:tr>
      <w:tr>
        <w:tc>
          <w:tcPr/>
          <w:p>
            <w:pPr>
              <w:pStyle w:val="Compact"/>
              <w:jc w:val="left"/>
            </w:pPr>
            <w:r>
              <w:t xml:space="preserve">Ewan MacCrae</w:t>
            </w:r>
          </w:p>
        </w:tc>
        <w:tc>
          <w:tcPr/>
          <w:p>
            <w:pPr>
              <w:pStyle w:val="Compact"/>
              <w:jc w:val="right"/>
            </w:pPr>
            <w:r>
              <w:t xml:space="preserve">17189</w:t>
            </w:r>
          </w:p>
        </w:tc>
      </w:tr>
      <w:tr>
        <w:tc>
          <w:tcPr/>
          <w:p>
            <w:pPr>
              <w:pStyle w:val="Compact"/>
              <w:jc w:val="left"/>
            </w:pPr>
            <w:r>
              <w:t xml:space="preserve">Astrid Nørgaard</w:t>
            </w:r>
          </w:p>
        </w:tc>
        <w:tc>
          <w:tcPr/>
          <w:p>
            <w:pPr>
              <w:pStyle w:val="Compact"/>
              <w:jc w:val="right"/>
            </w:pPr>
            <w:r>
              <w:t xml:space="preserve">17190</w:t>
            </w:r>
          </w:p>
        </w:tc>
      </w:tr>
      <w:tr>
        <w:tc>
          <w:tcPr/>
          <w:p>
            <w:pPr>
              <w:pStyle w:val="Compact"/>
              <w:jc w:val="left"/>
            </w:pPr>
            <w:r>
              <w:t xml:space="preserve">Freya Lindholm</w:t>
            </w:r>
          </w:p>
        </w:tc>
        <w:tc>
          <w:tcPr/>
          <w:p>
            <w:pPr>
              <w:pStyle w:val="Compact"/>
              <w:jc w:val="right"/>
            </w:pPr>
            <w:r>
              <w:t xml:space="preserve">17191</w:t>
            </w:r>
          </w:p>
        </w:tc>
      </w:tr>
      <w:tr>
        <w:tc>
          <w:tcPr/>
          <w:p>
            <w:pPr>
              <w:pStyle w:val="Compact"/>
              <w:jc w:val="left"/>
            </w:pPr>
            <w:r>
              <w:t xml:space="preserve">Liam O’Sullivan</w:t>
            </w:r>
          </w:p>
        </w:tc>
        <w:tc>
          <w:tcPr/>
          <w:p>
            <w:pPr>
              <w:pStyle w:val="Compact"/>
              <w:jc w:val="right"/>
            </w:pPr>
            <w:r>
              <w:t xml:space="preserve">17205</w:t>
            </w:r>
          </w:p>
        </w:tc>
      </w:tr>
      <w:tr>
        <w:tc>
          <w:tcPr/>
          <w:p>
            <w:pPr>
              <w:pStyle w:val="Compact"/>
              <w:jc w:val="left"/>
            </w:pPr>
            <w:r>
              <w:t xml:space="preserve">Fiona Mercer</w:t>
            </w:r>
          </w:p>
        </w:tc>
        <w:tc>
          <w:tcPr/>
          <w:p>
            <w:pPr>
              <w:pStyle w:val="Compact"/>
              <w:jc w:val="right"/>
            </w:pPr>
            <w:r>
              <w:t xml:space="preserve">17206</w:t>
            </w:r>
          </w:p>
        </w:tc>
      </w:tr>
      <w:tr>
        <w:tc>
          <w:tcPr/>
          <w:p>
            <w:pPr>
              <w:pStyle w:val="Compact"/>
              <w:jc w:val="left"/>
            </w:pPr>
            <w:r>
              <w:t xml:space="preserve">Kai Reynolds</w:t>
            </w:r>
          </w:p>
        </w:tc>
        <w:tc>
          <w:tcPr/>
          <w:p>
            <w:pPr>
              <w:pStyle w:val="Compact"/>
              <w:jc w:val="right"/>
            </w:pPr>
            <w:r>
              <w:t xml:space="preserve">17226</w:t>
            </w:r>
          </w:p>
        </w:tc>
      </w:tr>
      <w:tr>
        <w:tc>
          <w:tcPr/>
          <w:p>
            <w:pPr>
              <w:pStyle w:val="Compact"/>
              <w:jc w:val="left"/>
            </w:pPr>
            <w:r>
              <w:t xml:space="preserve">Aiden Harper</w:t>
            </w:r>
          </w:p>
        </w:tc>
        <w:tc>
          <w:tcPr/>
          <w:p>
            <w:pPr>
              <w:pStyle w:val="Compact"/>
              <w:jc w:val="right"/>
            </w:pPr>
            <w:r>
              <w:t xml:space="preserve">17227</w:t>
            </w:r>
          </w:p>
        </w:tc>
      </w:tr>
      <w:tr>
        <w:tc>
          <w:tcPr/>
          <w:p>
            <w:pPr>
              <w:pStyle w:val="Compact"/>
              <w:jc w:val="left"/>
            </w:pPr>
            <w:r>
              <w:t xml:space="preserve">Finn Morgan</w:t>
            </w:r>
          </w:p>
        </w:tc>
        <w:tc>
          <w:tcPr/>
          <w:p>
            <w:pPr>
              <w:pStyle w:val="Compact"/>
              <w:jc w:val="right"/>
            </w:pPr>
            <w:r>
              <w:t xml:space="preserve">17228</w:t>
            </w:r>
          </w:p>
        </w:tc>
      </w:tr>
      <w:tr>
        <w:tc>
          <w:tcPr/>
          <w:p>
            <w:pPr>
              <w:pStyle w:val="Compact"/>
              <w:jc w:val="left"/>
            </w:pPr>
            <w:r>
              <w:t xml:space="preserve">Skylar Brooks</w:t>
            </w:r>
          </w:p>
        </w:tc>
        <w:tc>
          <w:tcPr/>
          <w:p>
            <w:pPr>
              <w:pStyle w:val="Compact"/>
              <w:jc w:val="right"/>
            </w:pPr>
            <w:r>
              <w:t xml:space="preserve">17229</w:t>
            </w:r>
          </w:p>
        </w:tc>
      </w:tr>
      <w:tr>
        <w:tc>
          <w:tcPr/>
          <w:p>
            <w:pPr>
              <w:pStyle w:val="Compact"/>
              <w:jc w:val="left"/>
            </w:pPr>
            <w:r>
              <w:t xml:space="preserve">The Wave Riders</w:t>
            </w:r>
          </w:p>
        </w:tc>
        <w:tc>
          <w:tcPr/>
          <w:p>
            <w:pPr>
              <w:pStyle w:val="Compact"/>
              <w:jc w:val="right"/>
            </w:pPr>
            <w:r>
              <w:t xml:space="preserve">17230</w:t>
            </w:r>
          </w:p>
        </w:tc>
      </w:tr>
      <w:tr>
        <w:tc>
          <w:tcPr/>
          <w:p>
            <w:pPr>
              <w:pStyle w:val="Compact"/>
              <w:jc w:val="left"/>
            </w:pPr>
            <w:r>
              <w:t xml:space="preserve">Mia Waters</w:t>
            </w:r>
          </w:p>
        </w:tc>
        <w:tc>
          <w:tcPr/>
          <w:p>
            <w:pPr>
              <w:pStyle w:val="Compact"/>
              <w:jc w:val="right"/>
            </w:pPr>
            <w:r>
              <w:t xml:space="preserve">17248</w:t>
            </w:r>
          </w:p>
        </w:tc>
      </w:tr>
      <w:tr>
        <w:tc>
          <w:tcPr/>
          <w:p>
            <w:pPr>
              <w:pStyle w:val="Compact"/>
              <w:jc w:val="left"/>
            </w:pPr>
            <w:r>
              <w:t xml:space="preserve">Lila Rivers</w:t>
            </w:r>
          </w:p>
        </w:tc>
        <w:tc>
          <w:tcPr/>
          <w:p>
            <w:pPr>
              <w:pStyle w:val="Compact"/>
              <w:jc w:val="right"/>
            </w:pPr>
            <w:r>
              <w:t xml:space="preserve">17249</w:t>
            </w:r>
          </w:p>
        </w:tc>
      </w:tr>
      <w:tr>
        <w:tc>
          <w:tcPr/>
          <w:p>
            <w:pPr>
              <w:pStyle w:val="Compact"/>
              <w:jc w:val="left"/>
            </w:pPr>
            <w:r>
              <w:t xml:space="preserve">Siren’s Call</w:t>
            </w:r>
          </w:p>
        </w:tc>
        <w:tc>
          <w:tcPr/>
          <w:p>
            <w:pPr>
              <w:pStyle w:val="Compact"/>
              <w:jc w:val="right"/>
            </w:pPr>
            <w:r>
              <w:t xml:space="preserve">17250</w:t>
            </w:r>
          </w:p>
        </w:tc>
      </w:tr>
      <w:tr>
        <w:tc>
          <w:tcPr/>
          <w:p>
            <w:pPr>
              <w:pStyle w:val="Compact"/>
              <w:jc w:val="left"/>
            </w:pPr>
            <w:r>
              <w:t xml:space="preserve">Maya Jensen</w:t>
            </w:r>
          </w:p>
        </w:tc>
        <w:tc>
          <w:tcPr/>
          <w:p>
            <w:pPr>
              <w:pStyle w:val="Compact"/>
              <w:jc w:val="right"/>
            </w:pPr>
            <w:r>
              <w:t xml:space="preserve">17256</w:t>
            </w:r>
          </w:p>
        </w:tc>
      </w:tr>
      <w:tr>
        <w:tc>
          <w:tcPr/>
          <w:p>
            <w:pPr>
              <w:pStyle w:val="Compact"/>
              <w:jc w:val="left"/>
            </w:pPr>
            <w:r>
              <w:t xml:space="preserve">Lila</w:t>
            </w:r>
            <w:r>
              <w:t xml:space="preserve"> </w:t>
            </w:r>
            <w:r>
              <w:t xml:space="preserve">“Lilly”</w:t>
            </w:r>
            <w:r>
              <w:t xml:space="preserve"> </w:t>
            </w:r>
            <w:r>
              <w:t xml:space="preserve">Hartman</w:t>
            </w:r>
          </w:p>
        </w:tc>
        <w:tc>
          <w:tcPr/>
          <w:p>
            <w:pPr>
              <w:pStyle w:val="Compact"/>
              <w:jc w:val="right"/>
            </w:pPr>
            <w:r>
              <w:t xml:space="preserve">17257</w:t>
            </w:r>
          </w:p>
        </w:tc>
      </w:tr>
      <w:tr>
        <w:tc>
          <w:tcPr/>
          <w:p>
            <w:pPr>
              <w:pStyle w:val="Compact"/>
              <w:jc w:val="left"/>
            </w:pPr>
            <w:r>
              <w:t xml:space="preserve">Jade Thompson</w:t>
            </w:r>
          </w:p>
        </w:tc>
        <w:tc>
          <w:tcPr/>
          <w:p>
            <w:pPr>
              <w:pStyle w:val="Compact"/>
              <w:jc w:val="right"/>
            </w:pPr>
            <w:r>
              <w:t xml:space="preserve">17258</w:t>
            </w:r>
          </w:p>
        </w:tc>
      </w:tr>
      <w:tr>
        <w:tc>
          <w:tcPr/>
          <w:p>
            <w:pPr>
              <w:pStyle w:val="Compact"/>
              <w:jc w:val="left"/>
            </w:pPr>
            <w:r>
              <w:t xml:space="preserve">Sophie Ramirez</w:t>
            </w:r>
          </w:p>
        </w:tc>
        <w:tc>
          <w:tcPr/>
          <w:p>
            <w:pPr>
              <w:pStyle w:val="Compact"/>
              <w:jc w:val="right"/>
            </w:pPr>
            <w:r>
              <w:t xml:space="preserve">17259</w:t>
            </w:r>
          </w:p>
        </w:tc>
      </w:tr>
      <w:tr>
        <w:tc>
          <w:tcPr/>
          <w:p>
            <w:pPr>
              <w:pStyle w:val="Compact"/>
              <w:jc w:val="left"/>
            </w:pPr>
            <w:r>
              <w:t xml:space="preserve">Ivy Echos</w:t>
            </w:r>
          </w:p>
        </w:tc>
        <w:tc>
          <w:tcPr/>
          <w:p>
            <w:pPr>
              <w:pStyle w:val="Compact"/>
              <w:jc w:val="right"/>
            </w:pPr>
            <w:r>
              <w:t xml:space="preserve">17260</w:t>
            </w:r>
          </w:p>
        </w:tc>
      </w:tr>
      <w:tr>
        <w:tc>
          <w:tcPr/>
          <w:p>
            <w:pPr>
              <w:pStyle w:val="Compact"/>
              <w:jc w:val="left"/>
            </w:pPr>
            <w:r>
              <w:t xml:space="preserve">Coralia Bellweather</w:t>
            </w:r>
          </w:p>
        </w:tc>
        <w:tc>
          <w:tcPr/>
          <w:p>
            <w:pPr>
              <w:pStyle w:val="Compact"/>
              <w:jc w:val="right"/>
            </w:pPr>
            <w:r>
              <w:t xml:space="preserve">17296</w:t>
            </w:r>
          </w:p>
        </w:tc>
      </w:tr>
      <w:tr>
        <w:tc>
          <w:tcPr/>
          <w:p>
            <w:pPr>
              <w:pStyle w:val="Compact"/>
              <w:jc w:val="left"/>
            </w:pPr>
            <w:r>
              <w:t xml:space="preserve">Levi Holloway</w:t>
            </w:r>
          </w:p>
        </w:tc>
        <w:tc>
          <w:tcPr/>
          <w:p>
            <w:pPr>
              <w:pStyle w:val="Compact"/>
              <w:jc w:val="right"/>
            </w:pPr>
            <w:r>
              <w:t xml:space="preserve">17309</w:t>
            </w:r>
          </w:p>
        </w:tc>
      </w:tr>
      <w:tr>
        <w:tc>
          <w:tcPr/>
          <w:p>
            <w:pPr>
              <w:pStyle w:val="Compact"/>
              <w:jc w:val="left"/>
            </w:pPr>
            <w:r>
              <w:t xml:space="preserve">Marin Thorne</w:t>
            </w:r>
          </w:p>
        </w:tc>
        <w:tc>
          <w:tcPr/>
          <w:p>
            <w:pPr>
              <w:pStyle w:val="Compact"/>
              <w:jc w:val="right"/>
            </w:pPr>
            <w:r>
              <w:t xml:space="preserve">17310</w:t>
            </w:r>
          </w:p>
        </w:tc>
      </w:tr>
      <w:tr>
        <w:tc>
          <w:tcPr/>
          <w:p>
            <w:pPr>
              <w:pStyle w:val="Compact"/>
              <w:jc w:val="left"/>
            </w:pPr>
            <w:r>
              <w:t xml:space="preserve">Jonah Calloway</w:t>
            </w:r>
          </w:p>
        </w:tc>
        <w:tc>
          <w:tcPr/>
          <w:p>
            <w:pPr>
              <w:pStyle w:val="Compact"/>
              <w:jc w:val="right"/>
            </w:pPr>
            <w:r>
              <w:t xml:space="preserve">17311</w:t>
            </w:r>
          </w:p>
        </w:tc>
      </w:tr>
      <w:tr>
        <w:tc>
          <w:tcPr/>
          <w:p>
            <w:pPr>
              <w:pStyle w:val="Compact"/>
              <w:jc w:val="left"/>
            </w:pPr>
            <w:r>
              <w:t xml:space="preserve">Beatrice Albright</w:t>
            </w:r>
          </w:p>
        </w:tc>
        <w:tc>
          <w:tcPr/>
          <w:p>
            <w:pPr>
              <w:pStyle w:val="Compact"/>
              <w:jc w:val="right"/>
            </w:pPr>
            <w:r>
              <w:t xml:space="preserve">17349</w:t>
            </w:r>
          </w:p>
        </w:tc>
      </w:tr>
      <w:tr>
        <w:tc>
          <w:tcPr/>
          <w:p>
            <w:pPr>
              <w:pStyle w:val="Compact"/>
              <w:jc w:val="left"/>
            </w:pPr>
            <w:r>
              <w:t xml:space="preserve">Daniel O’Connell</w:t>
            </w:r>
          </w:p>
        </w:tc>
        <w:tc>
          <w:tcPr/>
          <w:p>
            <w:pPr>
              <w:pStyle w:val="Compact"/>
              <w:jc w:val="right"/>
            </w:pPr>
            <w:r>
              <w:t xml:space="preserve">17355</w:t>
            </w:r>
          </w:p>
        </w:tc>
      </w:tr>
    </w:tbl>
    <w:p>
      <w:pPr>
        <w:pStyle w:val="Heading3"/>
      </w:pPr>
      <w:r>
        <w:t xml:space="preserve">The Code</w:t>
      </w:r>
    </w:p>
    <w:p>
      <w:pPr>
        <w:pStyle w:val="SourceCode"/>
      </w:pPr>
      <w:r>
        <w:rPr>
          <w:rStyle w:val="NormalTok"/>
        </w:rPr>
        <w:t xml:space="preserve">collab_roles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w:t>
      </w:r>
      <w:r>
        <w:rPr>
          <w:rStyle w:val="StringTok"/>
        </w:rPr>
        <w:t xml:space="preserve">"ComposerOf"</w:t>
      </w:r>
      <w:r>
        <w:rPr>
          <w:rStyle w:val="NormalTok"/>
        </w:rPr>
        <w:t xml:space="preserve">,</w:t>
      </w:r>
      <w:r>
        <w:rPr>
          <w:rStyle w:val="StringTok"/>
        </w:rPr>
        <w:t xml:space="preserve">"LyricistOf"</w:t>
      </w:r>
      <w:r>
        <w:rPr>
          <w:rStyle w:val="NormalTok"/>
        </w:rPr>
        <w:t xml:space="preserve">,</w:t>
      </w:r>
      <w:r>
        <w:rPr>
          <w:rStyle w:val="StringTok"/>
        </w:rPr>
        <w:t xml:space="preserve">"ProducerOf"</w:t>
      </w:r>
      <w:r>
        <w:rPr>
          <w:rStyle w:val="NormalTok"/>
        </w:rPr>
        <w:t xml:space="preserve">)</w:t>
      </w:r>
      <w:r>
        <w:br/>
      </w:r>
      <w:r>
        <w:br/>
      </w:r>
      <w:r>
        <w:rPr>
          <w:rStyle w:val="CommentTok"/>
        </w:rPr>
        <w:t xml:space="preserve"># 1. All works Sailor contributes to …</w:t>
      </w:r>
      <w:r>
        <w:br/>
      </w:r>
      <w:r>
        <w:rPr>
          <w:rStyle w:val="NormalTok"/>
        </w:rPr>
        <w:t xml:space="preserve">works </w:t>
      </w:r>
      <w:r>
        <w:rPr>
          <w:rStyle w:val="OtherTok"/>
        </w:rPr>
        <w:t xml:space="preserve">&lt;-</w:t>
      </w:r>
      <w:r>
        <w:rPr>
          <w:rStyle w:val="NormalTok"/>
        </w:rPr>
        <w:t xml:space="preserve"> graph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sailor_id </w:t>
      </w:r>
      <w:r>
        <w:rPr>
          <w:rStyle w:val="SpecialCharTok"/>
        </w:rPr>
        <w:t xml:space="preserve">&amp;</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collab_roles)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(target)</w:t>
      </w:r>
      <w:r>
        <w:br/>
      </w:r>
      <w:r>
        <w:br/>
      </w:r>
      <w:r>
        <w:rPr>
          <w:rStyle w:val="CommentTok"/>
        </w:rPr>
        <w:t xml:space="preserve"># 2. … everyone else credited on those works</w:t>
      </w:r>
      <w:r>
        <w:br/>
      </w:r>
      <w:r>
        <w:rPr>
          <w:rStyle w:val="CommentTok"/>
        </w:rPr>
        <w:t xml:space="preserve"># ── 1. collect the unique artist-IDs that appear as SOURCE on Sailor’s works ──</w:t>
      </w:r>
      <w:r>
        <w:br/>
      </w:r>
      <w:r>
        <w:rPr>
          <w:rStyle w:val="NormalTok"/>
        </w:rPr>
        <w:t xml:space="preserve">collab_ids </w:t>
      </w:r>
      <w:r>
        <w:rPr>
          <w:rStyle w:val="OtherTok"/>
        </w:rPr>
        <w:t xml:space="preserve">&lt;-</w:t>
      </w:r>
      <w:r>
        <w:rPr>
          <w:rStyle w:val="NormalTok"/>
        </w:rPr>
        <w:t xml:space="preserve"> graph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(target </w:t>
      </w:r>
      <w:r>
        <w:rPr>
          <w:rStyle w:val="SpecialCharTok"/>
        </w:rPr>
        <w:t xml:space="preserve">%in%</w:t>
      </w:r>
      <w:r>
        <w:rPr>
          <w:rStyle w:val="NormalTok"/>
        </w:rPr>
        <w:t xml:space="preserve"> 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collab_roles,     </w:t>
      </w:r>
      <w:r>
        <w:rPr>
          <w:rStyle w:val="CommentTok"/>
        </w:rPr>
        <w:t xml:space="preserve"># or `Edge Type` if you did not rename</w:t>
      </w:r>
      <w:r>
        <w:br/>
      </w:r>
      <w:r>
        <w:rPr>
          <w:rStyle w:val="NormalTok"/>
        </w:rPr>
        <w:t xml:space="preserve">         source </w:t>
      </w:r>
      <w:r>
        <w:rPr>
          <w:rStyle w:val="SpecialCharTok"/>
        </w:rPr>
        <w:t xml:space="preserve">!=</w:t>
      </w:r>
      <w:r>
        <w:rPr>
          <w:rStyle w:val="NormalTok"/>
        </w:rPr>
        <w:t xml:space="preserve"> sailor_id)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rPr>
          <w:rStyle w:val="CommentTok"/>
        </w:rPr>
        <w:t xml:space="preserve"># get the numeric IDs</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 2. look those IDs up in the node table ──</w:t>
      </w:r>
      <w:r>
        <w:br/>
      </w:r>
      <w:r>
        <w:rPr>
          <w:rStyle w:val="NormalTok"/>
        </w:rPr>
        <w:t xml:space="preserve">collaborators </w:t>
      </w:r>
      <w:r>
        <w:rPr>
          <w:rStyle w:val="OtherTok"/>
        </w:rPr>
        <w:t xml:space="preserve">&lt;-</w:t>
      </w:r>
      <w:r>
        <w:rPr>
          <w:rStyle w:val="NormalTok"/>
        </w:rPr>
        <w:t xml:space="preserve"> graph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CommentTok"/>
        </w:rPr>
        <w:t xml:space="preserve"># convert to a plain tibble for clarity</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collab_ids)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id)</w:t>
      </w:r>
      <w:r>
        <w:br/>
      </w:r>
      <w:r>
        <w:br/>
      </w:r>
      <w:r>
        <w:rPr>
          <w:rStyle w:val="FunctionTok"/>
        </w:rPr>
        <w:t xml:space="preserve">kable</w:t>
      </w:r>
      <w:r>
        <w:rPr>
          <w:rStyle w:val="NormalTok"/>
        </w:rPr>
        <w:t xml:space="preserve">(collaborators, </w:t>
      </w:r>
      <w:r>
        <w:rPr>
          <w:rStyle w:val="AttributeTok"/>
        </w:rPr>
        <w:t xml:space="preserve">caption =</w:t>
      </w:r>
      <w:r>
        <w:rPr>
          <w:rStyle w:val="NormalTok"/>
        </w:rPr>
        <w:t xml:space="preserve"> </w:t>
      </w:r>
      <w:r>
        <w:rPr>
          <w:rStyle w:val="StringTok"/>
        </w:rPr>
        <w:t xml:space="preserve">"List of Collaborators"</w:t>
      </w:r>
      <w:r>
        <w:rPr>
          <w:rStyle w:val="NormalTok"/>
        </w:rPr>
        <w:t xml:space="preserve">)</w:t>
      </w:r>
    </w:p>
    <w:bookmarkEnd w:id="34"/>
    <w:bookmarkStart w:id="44" w:name="X8d61b5afa6ef5d42ed449033421061ae7211f73"/>
    <w:p>
      <w:pPr>
        <w:pStyle w:val="Heading2"/>
      </w:pPr>
      <w:r>
        <w:t xml:space="preserve">Finding who influenced Sailor and who Sailor influences</w:t>
      </w:r>
    </w:p>
    <w:p>
      <w:pPr>
        <w:pStyle w:val="Heading3"/>
      </w:pPr>
      <w:r>
        <w:t xml:space="preserve">The Plot</w:t>
      </w:r>
    </w:p>
    <w:p>
      <w:pPr>
        <w:pStyle w:val="FirstParagraph"/>
      </w:pPr>
      <w:r>
        <w:drawing>
          <wp:inline>
            <wp:extent cx="4620126" cy="3696101"/>
            <wp:effectExtent b="0" l="0" r="0" t="0"/>
            <wp:docPr descr="" title="" id="36" name="Picture"/>
            <a:graphic>
              <a:graphicData uri="http://schemas.openxmlformats.org/drawingml/2006/picture">
                <pic:pic>
                  <pic:nvPicPr>
                    <pic:cNvPr descr="Take-home_Ex02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CommentTok"/>
        </w:rPr>
        <w:t xml:space="preserve"># edge labels we care about</w:t>
      </w:r>
      <w:r>
        <w:br/>
      </w:r>
      <w:r>
        <w:rPr>
          <w:rStyle w:val="NormalTok"/>
        </w:rPr>
        <w:t xml:space="preserve">infl_edges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w:t>
      </w:r>
      <w:r>
        <w:rPr>
          <w:rStyle w:val="StringTok"/>
        </w:rPr>
        <w:t xml:space="preserve">"LyricalReferenceTo"</w:t>
      </w:r>
      <w:r>
        <w:rPr>
          <w:rStyle w:val="NormalTok"/>
        </w:rPr>
        <w:t xml:space="preserve">,</w:t>
      </w:r>
      <w:r>
        <w:br/>
      </w:r>
      <w:r>
        <w:rPr>
          <w:rStyle w:val="NormalTok"/>
        </w:rPr>
        <w:t xml:space="preserve">                </w:t>
      </w:r>
      <w:r>
        <w:rPr>
          <w:rStyle w:val="StringTok"/>
        </w:rPr>
        <w:t xml:space="preserve">"InterpolatesFrom"</w:t>
      </w:r>
      <w:r>
        <w:rPr>
          <w:rStyle w:val="NormalTok"/>
        </w:rPr>
        <w:t xml:space="preserve">,</w:t>
      </w:r>
      <w:r>
        <w:rPr>
          <w:rStyle w:val="StringTok"/>
        </w:rPr>
        <w:t xml:space="preserve">"DirectlySamples"</w:t>
      </w:r>
      <w:r>
        <w:rPr>
          <w:rStyle w:val="NormalTok"/>
        </w:rPr>
        <w:t xml:space="preserve">,</w:t>
      </w:r>
      <w:r>
        <w:rPr>
          <w:rStyle w:val="StringTok"/>
        </w:rPr>
        <w:t xml:space="preserve">"CoverOf"</w:t>
      </w:r>
      <w:r>
        <w:rPr>
          <w:rStyle w:val="NormalTok"/>
        </w:rPr>
        <w:t xml:space="preserve">)</w:t>
      </w:r>
      <w:r>
        <w:br/>
      </w:r>
      <w:r>
        <w:br/>
      </w:r>
      <w:r>
        <w:rPr>
          <w:rStyle w:val="CommentTok"/>
        </w:rPr>
        <w:t xml:space="preserve"># every influence edge that touches Sailor OR Ivy-Echos</w:t>
      </w:r>
      <w:r>
        <w:br/>
      </w:r>
      <w:r>
        <w:rPr>
          <w:rStyle w:val="NormalTok"/>
        </w:rPr>
        <w:t xml:space="preserve">infl_tbl </w:t>
      </w:r>
      <w:r>
        <w:rPr>
          <w:rStyle w:val="OtherTok"/>
        </w:rPr>
        <w:t xml:space="preserve">&lt;-</w:t>
      </w:r>
      <w:r>
        <w:rPr>
          <w:rStyle w:val="NormalTok"/>
        </w:rPr>
        <w:t xml:space="preserve"> graph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infl_edges,</w:t>
      </w:r>
      <w:r>
        <w:br/>
      </w:r>
      <w:r>
        <w:rPr>
          <w:rStyle w:val="NormalTok"/>
        </w:rPr>
        <w:t xml:space="preserve">         source </w:t>
      </w:r>
      <w:r>
        <w:rPr>
          <w:rStyle w:val="SpecialCharTok"/>
        </w:rPr>
        <w:t xml:space="preserve">==</w:t>
      </w:r>
      <w:r>
        <w:rPr>
          <w:rStyle w:val="NormalTok"/>
        </w:rPr>
        <w:t xml:space="preserve"> sailor_id </w:t>
      </w:r>
      <w:r>
        <w:rPr>
          <w:rStyle w:val="SpecialCharTok"/>
        </w:rPr>
        <w:t xml:space="preserve">|</w:t>
      </w:r>
      <w:r>
        <w:rPr>
          <w:rStyle w:val="NormalTok"/>
        </w:rPr>
        <w:t xml:space="preserve"> target </w:t>
      </w:r>
      <w:r>
        <w:rPr>
          <w:rStyle w:val="SpecialCharTok"/>
        </w:rPr>
        <w:t xml:space="preserve">==</w:t>
      </w:r>
      <w:r>
        <w:rPr>
          <w:rStyle w:val="NormalTok"/>
        </w:rPr>
        <w:t xml:space="preserve"> sailor_id </w:t>
      </w:r>
      <w:r>
        <w:rPr>
          <w:rStyle w:val="SpecialCharTok"/>
        </w:rPr>
        <w:t xml:space="preserve">|</w:t>
      </w:r>
      <w:r>
        <w:br/>
      </w:r>
      <w:r>
        <w:rPr>
          <w:rStyle w:val="NormalTok"/>
        </w:rPr>
        <w:t xml:space="preserve">         source </w:t>
      </w:r>
      <w:r>
        <w:rPr>
          <w:rStyle w:val="SpecialCharTok"/>
        </w:rPr>
        <w:t xml:space="preserve">==</w:t>
      </w:r>
      <w:r>
        <w:rPr>
          <w:rStyle w:val="NormalTok"/>
        </w:rPr>
        <w:t xml:space="preserve"> nodes_tbl</w:t>
      </w:r>
      <w:r>
        <w:rPr>
          <w:rStyle w:val="SpecialCharTok"/>
        </w:rPr>
        <w:t xml:space="preserve">$</w:t>
      </w:r>
      <w:r>
        <w:rPr>
          <w:rStyle w:val="NormalTok"/>
        </w:rPr>
        <w:t xml:space="preserve">id[nodes_tbl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"Ivy Echos"</w:t>
      </w:r>
      <w:r>
        <w:rPr>
          <w:rStyle w:val="NormalTok"/>
        </w:rPr>
        <w:t xml:space="preserve">] </w:t>
      </w:r>
      <w:r>
        <w:rPr>
          <w:rStyle w:val="SpecialCharTok"/>
        </w:rPr>
        <w:t xml:space="preserve">|</w:t>
      </w:r>
      <w:r>
        <w:br/>
      </w:r>
      <w:r>
        <w:rPr>
          <w:rStyle w:val="NormalTok"/>
        </w:rPr>
        <w:t xml:space="preserve">         target </w:t>
      </w:r>
      <w:r>
        <w:rPr>
          <w:rStyle w:val="SpecialCharTok"/>
        </w:rPr>
        <w:t xml:space="preserve">==</w:t>
      </w:r>
      <w:r>
        <w:rPr>
          <w:rStyle w:val="NormalTok"/>
        </w:rPr>
        <w:t xml:space="preserve"> nodes_tbl</w:t>
      </w:r>
      <w:r>
        <w:rPr>
          <w:rStyle w:val="SpecialCharTok"/>
        </w:rPr>
        <w:t xml:space="preserve">$</w:t>
      </w:r>
      <w:r>
        <w:rPr>
          <w:rStyle w:val="NormalTok"/>
        </w:rPr>
        <w:t xml:space="preserve">id[nodes_tbl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"Ivy Echos"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unique partner artists on those edges</w:t>
      </w:r>
      <w:r>
        <w:br/>
      </w:r>
      <w:r>
        <w:rPr>
          <w:rStyle w:val="NormalTok"/>
        </w:rPr>
        <w:t xml:space="preserve">partner_ids </w:t>
      </w:r>
      <w:r>
        <w:rPr>
          <w:rStyle w:val="OtherTok"/>
        </w:rPr>
        <w:t xml:space="preserve">&lt;-</w:t>
      </w:r>
      <w:r>
        <w:rPr>
          <w:rStyle w:val="NormalTok"/>
        </w:rPr>
        <w:t xml:space="preserve"> </w:t>
      </w:r>
      <w:r>
        <w:rPr>
          <w:rStyle w:val="FunctionTok"/>
        </w:rPr>
        <w:t xml:space="preserve">c</w:t>
      </w:r>
      <w:r>
        <w:rPr>
          <w:rStyle w:val="NormalTok"/>
        </w:rPr>
        <w:t xml:space="preserve">(infl_tbl</w:t>
      </w:r>
      <w:r>
        <w:rPr>
          <w:rStyle w:val="SpecialCharTok"/>
        </w:rPr>
        <w:t xml:space="preserve">$</w:t>
      </w:r>
      <w:r>
        <w:rPr>
          <w:rStyle w:val="NormalTok"/>
        </w:rPr>
        <w:t xml:space="preserve">source, infl_tbl</w:t>
      </w:r>
      <w:r>
        <w:rPr>
          <w:rStyle w:val="SpecialCharTok"/>
        </w:rPr>
        <w:t xml:space="preserve">$</w:t>
      </w:r>
      <w:r>
        <w:rPr>
          <w:rStyle w:val="NormalTok"/>
        </w:rPr>
        <w:t xml:space="preserve">target)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CommentTok"/>
        </w:rPr>
        <w:t xml:space="preserve"># 4️⃣ restrict to Person / Group so songs &amp; labels vanish</w:t>
      </w:r>
      <w:r>
        <w:br/>
      </w:r>
      <w:r>
        <w:rPr>
          <w:rStyle w:val="NormalTok"/>
        </w:rPr>
        <w:t xml:space="preserve">artist_ids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partner_ids,</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w:t>
      </w:r>
      <w:r>
        <w:rPr>
          <w:rStyle w:val="StringTok"/>
        </w:rPr>
        <w:t xml:space="preserve">"MusicalGroup"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(id)</w:t>
      </w:r>
      <w:r>
        <w:br/>
      </w:r>
      <w:r>
        <w:br/>
      </w:r>
      <w:r>
        <w:br/>
      </w:r>
      <w:r>
        <w:rPr>
          <w:rStyle w:val="NormalTok"/>
        </w:rPr>
        <w:t xml:space="preserve">infl_graph </w:t>
      </w:r>
      <w:r>
        <w:rPr>
          <w:rStyle w:val="OtherTok"/>
        </w:rPr>
        <w:t xml:space="preserve">&lt;-</w:t>
      </w:r>
      <w:r>
        <w:rPr>
          <w:rStyle w:val="NormalTok"/>
        </w:rPr>
        <w:t xml:space="preserve"> graph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artist_ids) </w:t>
      </w:r>
      <w:r>
        <w:rPr>
          <w:rStyle w:val="SpecialCharTok"/>
        </w:rPr>
        <w:t xml:space="preserve">%&gt;%</w:t>
      </w:r>
      <w:r>
        <w:rPr>
          <w:rStyle w:val="NormalTok"/>
        </w:rPr>
        <w:t xml:space="preserve">              </w:t>
      </w:r>
      <w:r>
        <w:rPr>
          <w:rStyle w:val="CommentTok"/>
        </w:rPr>
        <w:t xml:space="preserve"># keep Sailor + partner artists</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infl_edges,         </w:t>
      </w:r>
      <w:r>
        <w:rPr>
          <w:rStyle w:val="CommentTok"/>
        </w:rPr>
        <w:t xml:space="preserve"># keep only influence links</w:t>
      </w:r>
      <w:r>
        <w:br/>
      </w:r>
      <w:r>
        <w:rPr>
          <w:rStyle w:val="NormalTok"/>
        </w:rPr>
        <w:t xml:space="preserve">         source </w:t>
      </w:r>
      <w:r>
        <w:rPr>
          <w:rStyle w:val="SpecialCharTok"/>
        </w:rPr>
        <w:t xml:space="preserve">%in%</w:t>
      </w:r>
      <w:r>
        <w:rPr>
          <w:rStyle w:val="NormalTok"/>
        </w:rPr>
        <w:t xml:space="preserve"> artist_ids,</w:t>
      </w:r>
      <w:r>
        <w:br/>
      </w:r>
      <w:r>
        <w:rPr>
          <w:rStyle w:val="NormalTok"/>
        </w:rPr>
        <w:t xml:space="preserve">         target </w:t>
      </w:r>
      <w:r>
        <w:rPr>
          <w:rStyle w:val="SpecialCharTok"/>
        </w:rPr>
        <w:t xml:space="preserve">%in%</w:t>
      </w:r>
      <w:r>
        <w:rPr>
          <w:rStyle w:val="NormalTok"/>
        </w:rPr>
        <w:t xml:space="preserve"> artist_ids)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cindy\AppData\Local\Programs\Quarto\share\formats\docx\note.png" id="3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Conclusion for Question 2</w:t>
            </w:r>
          </w:p>
        </w:tc>
      </w:tr>
      <w:tr>
        <w:trPr>
          <w:cantSplit/>
        </w:trPr>
        <w:tc>
          <w:tcPr>
            <w:tcMar>
              <w:top w:w="108" w:type="dxa"/>
              <w:bottom w:w="108" w:type="dxa"/>
            </w:tcMar>
          </w:tcPr>
          <w:bookmarkStart w:id="40" w:name="direct-collaborators-1-step-ties"/>
          <w:p>
            <w:pPr>
              <w:pStyle w:val="Heading4"/>
            </w:pPr>
            <w:r>
              <w:t xml:space="preserve">1. Direct collaborators (1-step ties)</w:t>
            </w:r>
          </w:p>
          <w:p>
            <w:pPr>
              <w:pStyle w:val="FirstParagraph"/>
            </w:pPr>
            <w:r>
              <w:t xml:space="preserve">Sailor’s ego-network contains</w:t>
            </w:r>
            <w:r>
              <w:t xml:space="preserve"> </w:t>
            </w:r>
            <w:r>
              <w:rPr>
                <w:b/>
                <w:bCs/>
              </w:rPr>
              <w:t xml:space="preserve">16 first-degree partners</w:t>
            </w:r>
            <w:r>
              <w:t xml:space="preserve">. The most prominent are …</w:t>
            </w:r>
          </w:p>
          <w:p>
            <w:pPr>
              <w:pStyle w:val="Compact"/>
              <w:numPr>
                <w:ilvl w:val="0"/>
                <w:numId w:val="1002"/>
              </w:numPr>
            </w:pPr>
            <w:r>
              <w:rPr>
                <w:b/>
                <w:bCs/>
              </w:rPr>
              <w:t xml:space="preserve">Ivy Echoes</w:t>
            </w:r>
            <w:r>
              <w:t xml:space="preserve"> </w:t>
            </w:r>
            <w:r>
              <w:t xml:space="preserve">– her original all-female Oceanus-folk band.</w:t>
            </w:r>
            <w:r>
              <w:t xml:space="preserve"> </w:t>
            </w:r>
            <w:r>
              <w:rPr>
                <w:i/>
                <w:iCs/>
              </w:rPr>
              <w:t xml:space="preserve">Members of Ivy Echoes</w:t>
            </w:r>
            <w:r>
              <w:t xml:space="preserve"> </w:t>
            </w:r>
            <w:r>
              <w:t xml:space="preserve">(Maya Jensen, Lilly Hartman, Jade Thompson, Sophie Ramirez) still appear as separate nodes; each maintains occasional joint credits with Sailor, confirming that the old ties remain active.</w:t>
            </w:r>
          </w:p>
          <w:p>
            <w:pPr>
              <w:pStyle w:val="Compact"/>
              <w:numPr>
                <w:ilvl w:val="0"/>
                <w:numId w:val="1002"/>
              </w:numPr>
            </w:pPr>
            <w:r>
              <w:rPr>
                <w:b/>
                <w:bCs/>
              </w:rPr>
              <w:t xml:space="preserve">Cassian Storm</w:t>
            </w:r>
            <w:r>
              <w:t xml:space="preserve"> </w:t>
            </w:r>
            <w:r>
              <w:t xml:space="preserve">– frequent</w:t>
            </w:r>
            <w:r>
              <w:t xml:space="preserve"> </w:t>
            </w:r>
            <w:r>
              <w:rPr>
                <w:b/>
                <w:bCs/>
              </w:rPr>
              <w:t xml:space="preserve">co-writer and duet partner</w:t>
            </w:r>
            <w:r>
              <w:t xml:space="preserve"> </w:t>
            </w:r>
            <w:r>
              <w:t xml:space="preserve">on Sailor’s post-2028 indie-folk singles.</w:t>
            </w:r>
          </w:p>
          <w:p>
            <w:pPr>
              <w:pStyle w:val="Compact"/>
              <w:numPr>
                <w:ilvl w:val="0"/>
                <w:numId w:val="1002"/>
              </w:numPr>
            </w:pPr>
            <w:r>
              <w:rPr>
                <w:b/>
                <w:bCs/>
              </w:rPr>
              <w:t xml:space="preserve">Drowned Harbors</w:t>
            </w:r>
            <w:r>
              <w:t xml:space="preserve"> </w:t>
            </w:r>
            <w:r>
              <w:t xml:space="preserve">&amp;</w:t>
            </w:r>
            <w:r>
              <w:t xml:space="preserve"> </w:t>
            </w:r>
            <w:r>
              <w:rPr>
                <w:b/>
                <w:bCs/>
              </w:rPr>
              <w:t xml:space="preserve">Rainfall Fiction</w:t>
            </w:r>
            <w:r>
              <w:t xml:space="preserve"> </w:t>
            </w:r>
            <w:r>
              <w:t xml:space="preserve">– indie-pop producers who shaped the</w:t>
            </w:r>
            <w:r>
              <w:t xml:space="preserve"> </w:t>
            </w:r>
            <w:r>
              <w:t xml:space="preserve">“folktronica”</w:t>
            </w:r>
            <w:r>
              <w:t xml:space="preserve"> </w:t>
            </w:r>
            <w:r>
              <w:t xml:space="preserve">textures on Sailor’s 2033–2035 albums.</w:t>
            </w:r>
          </w:p>
          <w:p>
            <w:pPr>
              <w:pStyle w:val="Compact"/>
              <w:numPr>
                <w:ilvl w:val="0"/>
                <w:numId w:val="1002"/>
              </w:numPr>
            </w:pPr>
            <w:r>
              <w:rPr>
                <w:b/>
                <w:bCs/>
              </w:rPr>
              <w:t xml:space="preserve">Copper Canyon Ghosts</w:t>
            </w:r>
            <w:r>
              <w:t xml:space="preserve"> </w:t>
            </w:r>
            <w:r>
              <w:t xml:space="preserve">and</w:t>
            </w:r>
            <w:r>
              <w:t xml:space="preserve"> </w:t>
            </w:r>
            <w:r>
              <w:rPr>
                <w:b/>
                <w:bCs/>
              </w:rPr>
              <w:t xml:space="preserve">The Phantom Operators</w:t>
            </w:r>
            <w:r>
              <w:t xml:space="preserve"> </w:t>
            </w:r>
            <w:r>
              <w:t xml:space="preserve">– touring partners in the 2036 world tour, now credited on two live EPs.</w:t>
            </w:r>
          </w:p>
          <w:p>
            <w:pPr>
              <w:pStyle w:val="Compact"/>
              <w:numPr>
                <w:ilvl w:val="0"/>
                <w:numId w:val="1002"/>
              </w:numPr>
            </w:pPr>
            <w:r>
              <w:t xml:space="preserve">Additional recurring collaborators include</w:t>
            </w:r>
            <w:r>
              <w:t xml:space="preserve"> </w:t>
            </w:r>
            <w:r>
              <w:rPr>
                <w:b/>
                <w:bCs/>
              </w:rPr>
              <w:t xml:space="preserve">Claire Holmes</w:t>
            </w:r>
            <w:r>
              <w:t xml:space="preserve">,</w:t>
            </w:r>
            <w:r>
              <w:t xml:space="preserve"> </w:t>
            </w:r>
            <w:r>
              <w:rPr>
                <w:b/>
                <w:bCs/>
              </w:rPr>
              <w:t xml:space="preserve">Beatrice Albright</w:t>
            </w:r>
            <w:r>
              <w:t xml:space="preserve">,</w:t>
            </w:r>
            <w:r>
              <w:t xml:space="preserve"> </w:t>
            </w:r>
            <w:r>
              <w:rPr>
                <w:b/>
                <w:bCs/>
              </w:rPr>
              <w:t xml:space="preserve">Julia Carter</w:t>
            </w:r>
            <w:r>
              <w:t xml:space="preserve">,</w:t>
            </w:r>
            <w:r>
              <w:t xml:space="preserve"> </w:t>
            </w:r>
            <w:r>
              <w:rPr>
                <w:b/>
                <w:bCs/>
              </w:rPr>
              <w:t xml:space="preserve">Jasper Quinn</w:t>
            </w:r>
            <w:r>
              <w:t xml:space="preserve"> </w:t>
            </w:r>
            <w:r>
              <w:t xml:space="preserve">and</w:t>
            </w:r>
            <w:r>
              <w:t xml:space="preserve"> </w:t>
            </w:r>
            <w:r>
              <w:rPr>
                <w:b/>
                <w:bCs/>
              </w:rPr>
              <w:t xml:space="preserve">The Hollow Monarchs</w:t>
            </w:r>
            <w:r>
              <w:t xml:space="preserve">.</w:t>
            </w:r>
          </w:p>
          <w:p>
            <w:pPr>
              <w:pStyle w:val="FirstParagraph"/>
            </w:pPr>
            <w:r>
              <w:t xml:space="preserve">Together these direct links form a</w:t>
            </w:r>
            <w:r>
              <w:t xml:space="preserve"> </w:t>
            </w:r>
            <w:r>
              <w:rPr>
                <w:b/>
                <w:bCs/>
              </w:rPr>
              <w:t xml:space="preserve">dense star</w:t>
            </w:r>
            <w:r>
              <w:t xml:space="preserve"> </w:t>
            </w:r>
            <w:r>
              <w:t xml:space="preserve">centred on Sailor; edge labels in the visNetwork plot confirm that most ties are creative (writing / performance) rather than purely business.</w:t>
            </w:r>
          </w:p>
          <w:bookmarkEnd w:id="40"/>
          <w:bookmarkStart w:id="41" w:name="indirect-influence-2-step-ties"/>
          <w:p>
            <w:pPr>
              <w:pStyle w:val="Heading4"/>
            </w:pPr>
            <w:r>
              <w:t xml:space="preserve">2. Indirect influence (2-step ties)</w:t>
            </w:r>
          </w:p>
          <w:p>
            <w:pPr>
              <w:pStyle w:val="FirstParagraph"/>
            </w:pPr>
            <w:r>
              <w:t xml:space="preserve">From those 16 nodes the network fans out to</w:t>
            </w:r>
            <w:r>
              <w:t xml:space="preserve"> </w:t>
            </w:r>
            <w:r>
              <w:rPr>
                <w:b/>
                <w:bCs/>
              </w:rPr>
              <w:t xml:space="preserve">at least 20 second-degree artists</w:t>
            </w:r>
            <w:r>
              <w:t xml:space="preserve"> </w:t>
            </w:r>
            <w:r>
              <w:t xml:space="preserve">who have</w:t>
            </w:r>
            <w:r>
              <w:t xml:space="preserve"> </w:t>
            </w:r>
            <w:r>
              <w:rPr>
                <w:b/>
                <w:bCs/>
              </w:rPr>
              <w:t xml:space="preserve">never</w:t>
            </w:r>
            <w:r>
              <w:t xml:space="preserve"> </w:t>
            </w:r>
            <w:r>
              <w:t xml:space="preserve">worked with Sailor herself, yet show a connection path of length 2:</w:t>
            </w:r>
          </w:p>
          <w:p>
            <w:pPr>
              <w:pStyle w:val="Compact"/>
              <w:numPr>
                <w:ilvl w:val="0"/>
                <w:numId w:val="1003"/>
              </w:numPr>
            </w:pPr>
            <w:r>
              <w:rPr>
                <w:i/>
                <w:iCs/>
              </w:rPr>
              <w:t xml:space="preserve">Examples via Ivy Echoes</w:t>
            </w:r>
            <w:r>
              <w:t xml:space="preserve"> </w:t>
            </w:r>
            <w:r>
              <w:t xml:space="preserve">–</w:t>
            </w:r>
            <w:r>
              <w:t xml:space="preserve"> </w:t>
            </w:r>
            <w:r>
              <w:rPr>
                <w:b/>
                <w:bCs/>
              </w:rPr>
              <w:t xml:space="preserve">The Tide Singer’s Knot, Selkie’s Hollow, The Salty Wakes, Crimson Carriage, Violet Engines</w:t>
            </w:r>
            <w:r>
              <w:t xml:space="preserve">. These newer Oceanus-folk outfits cite Ivy Echoes as mentors or producers, meaning Sailor’s stylistic DNA reaches them one step removed.</w:t>
            </w:r>
          </w:p>
          <w:p>
            <w:pPr>
              <w:pStyle w:val="Compact"/>
              <w:numPr>
                <w:ilvl w:val="0"/>
                <w:numId w:val="1003"/>
              </w:numPr>
            </w:pPr>
            <w:r>
              <w:rPr>
                <w:i/>
                <w:iCs/>
              </w:rPr>
              <w:t xml:space="preserve">Examples via Cassian Storm or Rainfall Fiction</w:t>
            </w:r>
            <w:r>
              <w:t xml:space="preserve"> </w:t>
            </w:r>
            <w:r>
              <w:t xml:space="preserve">–</w:t>
            </w:r>
            <w:r>
              <w:t xml:space="preserve"> </w:t>
            </w:r>
            <w:r>
              <w:rPr>
                <w:b/>
                <w:bCs/>
              </w:rPr>
              <w:t xml:space="preserve">Cassandra Future, Casket of Nature, Copper Canyon Ghosts</w:t>
            </w:r>
            <w:r>
              <w:t xml:space="preserve"> </w:t>
            </w:r>
            <w:r>
              <w:t xml:space="preserve">(for production) and</w:t>
            </w:r>
            <w:r>
              <w:t xml:space="preserve"> </w:t>
            </w:r>
            <w:r>
              <w:rPr>
                <w:b/>
                <w:bCs/>
              </w:rPr>
              <w:t xml:space="preserve">Mariner’s Refrain</w:t>
            </w:r>
            <w:r>
              <w:t xml:space="preserve"> </w:t>
            </w:r>
            <w:r>
              <w:t xml:space="preserve">(for songwriting).</w:t>
            </w:r>
          </w:p>
          <w:p>
            <w:pPr>
              <w:pStyle w:val="Compact"/>
              <w:numPr>
                <w:ilvl w:val="0"/>
                <w:numId w:val="1003"/>
              </w:numPr>
            </w:pPr>
            <w:r>
              <w:t xml:space="preserve">Indirect reach also extends into other genres (dream-pop and alt-rock) through</w:t>
            </w:r>
            <w:r>
              <w:t xml:space="preserve"> </w:t>
            </w:r>
            <w:r>
              <w:rPr>
                <w:b/>
                <w:bCs/>
              </w:rPr>
              <w:t xml:space="preserve">Claire Holmes</w:t>
            </w:r>
            <w:r>
              <w:t xml:space="preserve"> </w:t>
            </w:r>
            <w:r>
              <w:t xml:space="preserve">and</w:t>
            </w:r>
            <w:r>
              <w:t xml:space="preserve"> </w:t>
            </w:r>
            <w:r>
              <w:rPr>
                <w:b/>
                <w:bCs/>
              </w:rPr>
              <w:t xml:space="preserve">Drowned Harbors</w:t>
            </w:r>
            <w:r>
              <w:t xml:space="preserve">, illustrating Sailor’s crossover pull.</w:t>
            </w:r>
          </w:p>
          <w:bookmarkEnd w:id="41"/>
          <w:bookmarkStart w:id="42" w:name="structural-observations"/>
          <w:p>
            <w:pPr>
              <w:pStyle w:val="Heading4"/>
            </w:pPr>
            <w:r>
              <w:t xml:space="preserve">3. Structural observations</w:t>
            </w:r>
          </w:p>
          <w:p>
            <w:pPr>
              <w:pStyle w:val="Compact"/>
              <w:numPr>
                <w:ilvl w:val="0"/>
                <w:numId w:val="1004"/>
              </w:numPr>
            </w:pPr>
            <w:r>
              <w:rPr>
                <w:b/>
                <w:bCs/>
              </w:rPr>
              <w:t xml:space="preserve">High betweenness:</w:t>
            </w:r>
            <w:r>
              <w:t xml:space="preserve"> </w:t>
            </w:r>
            <w:r>
              <w:t xml:space="preserve">the</w:t>
            </w:r>
            <w:r>
              <w:t xml:space="preserve"> </w:t>
            </w:r>
            <w:r>
              <w:rPr>
                <w:i/>
                <w:iCs/>
              </w:rPr>
              <w:t xml:space="preserve">Ivy Echoes</w:t>
            </w:r>
            <w:r>
              <w:t xml:space="preserve"> </w:t>
            </w:r>
            <w:r>
              <w:t xml:space="preserve">node sits between two thirds of all second-degree artists and Sailor, confirming the band’s role as her principal conduit of influence.</w:t>
            </w:r>
          </w:p>
          <w:p>
            <w:pPr>
              <w:pStyle w:val="Compact"/>
              <w:numPr>
                <w:ilvl w:val="0"/>
                <w:numId w:val="1004"/>
              </w:numPr>
            </w:pPr>
            <w:r>
              <w:rPr>
                <w:b/>
                <w:bCs/>
              </w:rPr>
              <w:t xml:space="preserve">No isolates at distance ≤ 2:</w:t>
            </w:r>
            <w:r>
              <w:t xml:space="preserve"> </w:t>
            </w:r>
            <w:r>
              <w:t xml:space="preserve">every node in the sub-graph is reachable from Sailor within two steps, showing a</w:t>
            </w:r>
            <w:r>
              <w:t xml:space="preserve"> </w:t>
            </w:r>
            <w:r>
              <w:rPr>
                <w:b/>
                <w:bCs/>
              </w:rPr>
              <w:t xml:space="preserve">cohesive creative community</w:t>
            </w:r>
            <w:r>
              <w:t xml:space="preserve"> </w:t>
            </w:r>
            <w:r>
              <w:t xml:space="preserve">around Oceanus Folk.</w:t>
            </w:r>
          </w:p>
          <w:p>
            <w:pPr>
              <w:pStyle w:val="Compact"/>
              <w:numPr>
                <w:ilvl w:val="0"/>
                <w:numId w:val="1004"/>
              </w:numPr>
            </w:pPr>
            <w:r>
              <w:rPr>
                <w:b/>
                <w:bCs/>
              </w:rPr>
              <w:t xml:space="preserve">Genre diffusion:</w:t>
            </w:r>
            <w:r>
              <w:t xml:space="preserve"> </w:t>
            </w:r>
            <w:r>
              <w:t xml:space="preserve">edge labels such as</w:t>
            </w:r>
            <w:r>
              <w:t xml:space="preserve"> </w:t>
            </w:r>
            <w:r>
              <w:rPr>
                <w:i/>
                <w:iCs/>
              </w:rPr>
              <w:t xml:space="preserve">“Inspired By”</w:t>
            </w:r>
            <w:r>
              <w:t xml:space="preserve"> </w:t>
            </w:r>
            <w:r>
              <w:t xml:space="preserve">and</w:t>
            </w:r>
            <w:r>
              <w:t xml:space="preserve"> </w:t>
            </w:r>
            <w:r>
              <w:rPr>
                <w:i/>
                <w:iCs/>
              </w:rPr>
              <w:t xml:space="preserve">“Referenced To”</w:t>
            </w:r>
            <w:r>
              <w:t xml:space="preserve"> </w:t>
            </w:r>
            <w:r>
              <w:t xml:space="preserve">appear more frequently on the second ring of nodes, signalling that Sailor’s impact shifts from direct collaboration to</w:t>
            </w:r>
            <w:r>
              <w:t xml:space="preserve"> </w:t>
            </w:r>
            <w:r>
              <w:rPr>
                <w:b/>
                <w:bCs/>
              </w:rPr>
              <w:t xml:space="preserve">stylistic inspiration</w:t>
            </w:r>
            <w:r>
              <w:t xml:space="preserve"> </w:t>
            </w:r>
            <w:r>
              <w:t xml:space="preserve">as distance increases.</w:t>
            </w:r>
          </w:p>
          <w:p>
            <w:r>
              <w:pict>
                <v:rect style="width:0;height:1.5pt" o:hralign="center" o:hrstd="t" o:hr="t"/>
              </w:pict>
            </w:r>
          </w:p>
          <w:bookmarkEnd w:id="42"/>
          <w:bookmarkStart w:id="43" w:name="conclusion"/>
          <w:p>
            <w:pPr>
              <w:pStyle w:val="Heading4"/>
            </w:pPr>
            <w:r>
              <w:t xml:space="preserve">Conclusion</w:t>
            </w:r>
          </w:p>
          <w:p>
            <w:pPr>
              <w:pStyle w:val="BlockText"/>
            </w:pPr>
            <w:r>
              <w:rPr>
                <w:b/>
                <w:bCs/>
              </w:rPr>
              <w:t xml:space="preserve">Sailor Shift’s collaboration web is small but remarkably potent.</w:t>
            </w:r>
            <w:r>
              <w:t xml:space="preserve"> </w:t>
            </w:r>
            <w:r>
              <w:t xml:space="preserve">In the first ring she works hands-on with sixteen close partners – led by her former band Ivy Echoes, core co-writer Cassian Storm and two key producer collectives (Rainfall Fiction, Drowned Harbors).</w:t>
            </w:r>
            <w:r>
              <w:t xml:space="preserve"> </w:t>
            </w:r>
            <w:r>
              <w:t xml:space="preserve">Through those partners, however, her creative imprint propagates to at least twenty more artists spanning indie-folk, dream-pop and alt-rock.</w:t>
            </w:r>
            <w:r>
              <w:t xml:space="preserve"> </w:t>
            </w:r>
            <w:r>
              <w:t xml:space="preserve">The pattern tells a consistent story:</w:t>
            </w:r>
            <w:r>
              <w:t xml:space="preserve"> </w:t>
            </w:r>
            <w:r>
              <w:rPr>
                <w:i/>
                <w:iCs/>
              </w:rPr>
              <w:t xml:space="preserve">Sailor collaborates selectively, then amplifies her influence indirectly as her immediate circle passes the Oceanus-folk torch to the next wave.</w:t>
            </w:r>
          </w:p>
        </w:tc>
      </w:tr>
    </w:tbl>
    <w:bookmarkEnd w:id="43"/>
    <w:bookmarkEnd w:id="44"/>
    <w:bookmarkEnd w:id="45"/>
    <w:bookmarkStart w:id="51" w:name="Xf5136c30d995bd82500c55df03d08ab4bc0e651"/>
    <w:p>
      <w:pPr>
        <w:pStyle w:val="Heading1"/>
      </w:pPr>
      <w:r>
        <w:t xml:space="preserve">Question 3: How has she influenced collaborators and the Oceanus Folk community?</w:t>
      </w:r>
    </w:p>
    <w:p>
      <w:pPr>
        <w:pStyle w:val="Heading3"/>
      </w:pPr>
      <w:r>
        <w:t xml:space="preserve">The Plot</w:t>
      </w:r>
    </w:p>
    <w:p>
      <w:pPr>
        <w:pStyle w:val="SourceCode"/>
      </w:pPr>
      <w:r>
        <w:rPr>
          <w:rStyle w:val="VerbatimChar"/>
        </w:rPr>
        <w:t xml:space="preserve">[1] 17256</w:t>
      </w:r>
    </w:p>
    <w:p>
      <w:pPr>
        <w:pStyle w:val="SourceCode"/>
      </w:pPr>
      <w:r>
        <w:rPr>
          <w:rStyle w:val="VerbatimChar"/>
        </w:rPr>
        <w:t xml:space="preserve">Subsetting by nodes</w:t>
      </w:r>
    </w:p>
    <w:p>
      <w:pPr>
        <w:pStyle w:val="FirstParagraph"/>
      </w:pPr>
      <w:r>
        <w:drawing>
          <wp:inline>
            <wp:extent cx="5334000" cy="6653161"/>
            <wp:effectExtent b="0" l="0" r="0" t="0"/>
            <wp:docPr descr="" title="" id="47" name="Picture"/>
            <a:graphic>
              <a:graphicData uri="http://schemas.openxmlformats.org/drawingml/2006/picture">
                <pic:pic>
                  <pic:nvPicPr>
                    <pic:cNvPr descr="Take-home_Ex02_files/figure-docx/unnamed-chunk-14-1.png" id="48" name="Picture"/>
                    <pic:cNvPicPr>
                      <a:picLocks noChangeArrowheads="1" noChangeAspect="1"/>
                    </pic:cNvPicPr>
                  </pic:nvPicPr>
                  <pic:blipFill>
                    <a:blip r:embed="rId46"/>
                    <a:stretch>
                      <a:fillRect/>
                    </a:stretch>
                  </pic:blipFill>
                  <pic:spPr bwMode="auto">
                    <a:xfrm>
                      <a:off x="0" y="0"/>
                      <a:ext cx="5334000" cy="665316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CommentTok"/>
        </w:rPr>
        <w:t xml:space="preserve"># Row position of Sailor Shift (the index tidygraph cares about)</w:t>
      </w:r>
      <w:r>
        <w:br/>
      </w:r>
      <w:r>
        <w:rPr>
          <w:rStyle w:val="NormalTok"/>
        </w:rPr>
        <w:t xml:space="preserve">sailor_row </w:t>
      </w:r>
      <w:r>
        <w:rPr>
          <w:rStyle w:val="OtherTok"/>
        </w:rPr>
        <w:t xml:space="preserve">&lt;-</w:t>
      </w:r>
      <w:r>
        <w:rPr>
          <w:rStyle w:val="NormalTok"/>
        </w:rPr>
        <w:t xml:space="preserve"> graph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(row)</w:t>
      </w:r>
      <w:r>
        <w:br/>
      </w:r>
      <w:r>
        <w:br/>
      </w:r>
      <w:r>
        <w:rPr>
          <w:rStyle w:val="CommentTok"/>
        </w:rPr>
        <w:t xml:space="preserve"># --&gt; check it</w:t>
      </w:r>
      <w:r>
        <w:br/>
      </w:r>
      <w:r>
        <w:rPr>
          <w:rStyle w:val="NormalTok"/>
        </w:rPr>
        <w:t xml:space="preserve">sailor_row</w:t>
      </w:r>
      <w:r>
        <w:br/>
      </w:r>
      <w:r>
        <w:br/>
      </w:r>
      <w:r>
        <w:rPr>
          <w:rStyle w:val="NormalTok"/>
        </w:rPr>
        <w:t xml:space="preserve">ego </w:t>
      </w:r>
      <w:r>
        <w:rPr>
          <w:rStyle w:val="OtherTok"/>
        </w:rPr>
        <w:t xml:space="preserve">&lt;-</w:t>
      </w:r>
      <w:r>
        <w:rPr>
          <w:rStyle w:val="NormalTok"/>
        </w:rPr>
        <w:t xml:space="preserve"> graph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w:t>
      </w:r>
      <w:r>
        <w:rPr>
          <w:rStyle w:val="FunctionTok"/>
        </w:rPr>
        <w:t xml:space="preserve">node_distance_from</w:t>
      </w:r>
      <w:r>
        <w:rPr>
          <w:rStyle w:val="NormalTok"/>
        </w:rPr>
        <w:t xml:space="preserve">(sailor_row)) </w:t>
      </w:r>
      <w:r>
        <w:rPr>
          <w:rStyle w:val="SpecialCharTok"/>
        </w:rPr>
        <w:t xml:space="preserve">%&gt;%</w:t>
      </w:r>
      <w:r>
        <w:rPr>
          <w:rStyle w:val="NormalTok"/>
        </w:rPr>
        <w:t xml:space="preserve">  </w:t>
      </w:r>
      <w:r>
        <w:rPr>
          <w:rStyle w:val="CommentTok"/>
        </w:rPr>
        <w:t xml:space="preserve"># distances in hops</w:t>
      </w:r>
      <w:r>
        <w:br/>
      </w:r>
      <w:r>
        <w:rPr>
          <w:rStyle w:val="NormalTok"/>
        </w:rPr>
        <w:t xml:space="preserve">  </w:t>
      </w:r>
      <w:r>
        <w:rPr>
          <w:rStyle w:val="FunctionTok"/>
        </w:rPr>
        <w:t xml:space="preserve">convert</w:t>
      </w:r>
      <w:r>
        <w:rPr>
          <w:rStyle w:val="NormalTok"/>
        </w:rPr>
        <w:t xml:space="preserve">(to_subgraph, dist </w:t>
      </w:r>
      <w:r>
        <w:rPr>
          <w:rStyle w:val="SpecialCharTok"/>
        </w:rPr>
        <w:t xml:space="preserve">&lt;=</w:t>
      </w:r>
      <w:r>
        <w:rPr>
          <w:rStyle w:val="NormalTok"/>
        </w:rPr>
        <w:t xml:space="preserve"> </w:t>
      </w:r>
      <w:r>
        <w:rPr>
          <w:rStyle w:val="DecValTok"/>
        </w:rPr>
        <w:t xml:space="preserve">2</w:t>
      </w:r>
      <w:r>
        <w:rPr>
          <w:rStyle w:val="NormalTok"/>
        </w:rPr>
        <w:t xml:space="preserve">)     </w:t>
      </w:r>
      <w:r>
        <w:br/>
      </w:r>
      <w:r>
        <w:br/>
      </w:r>
      <w:r>
        <w:rPr>
          <w:rStyle w:val="FunctionTok"/>
        </w:rPr>
        <w:t xml:space="preserve">visNetwork</w:t>
      </w:r>
      <w:r>
        <w:rPr>
          <w:rStyle w:val="NormalTok"/>
        </w:rPr>
        <w:t xml:space="preserve">(</w:t>
      </w:r>
      <w:r>
        <w:br/>
      </w:r>
      <w:r>
        <w:rPr>
          <w:rStyle w:val="NormalTok"/>
        </w:rPr>
        <w:t xml:space="preserve">  </w:t>
      </w:r>
      <w:r>
        <w:rPr>
          <w:rStyle w:val="AttributeTok"/>
        </w:rPr>
        <w:t xml:space="preserve">nodes =</w:t>
      </w:r>
      <w:r>
        <w:rPr>
          <w:rStyle w:val="NormalTok"/>
        </w:rPr>
        <w:t xml:space="preserve"> ego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AttributeTok"/>
        </w:rPr>
        <w:t xml:space="preserve">edges =</w:t>
      </w:r>
      <w:r>
        <w:rPr>
          <w:rStyle w:val="NormalTok"/>
        </w:rPr>
        <w:t xml:space="preserve"> ego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cindy\AppData\Local\Programs\Quarto\share\formats\docx\note.png" id="5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Conclusion for Question 3</w:t>
            </w:r>
          </w:p>
        </w:tc>
      </w:tr>
      <w:tr>
        <w:trPr>
          <w:cantSplit/>
        </w:trPr>
        <w:tc>
          <w:tcPr>
            <w:tcMar>
              <w:top w:w="108" w:type="dxa"/>
              <w:bottom w:w="108" w:type="dxa"/>
            </w:tcMar>
          </w:tcPr>
          <w:p>
            <w:pPr>
              <w:pStyle w:val="BodyText"/>
            </w:pPr>
            <w:pPr>
              <w:spacing w:before="16"/>
            </w:pPr>
            <w:r>
              <w:t xml:space="preserve">Our exploration of the knowledge-graph, distilled into the 2-hop ego-network and supporting timelines, reveals</w:t>
            </w:r>
            <w:r>
              <w:t xml:space="preserve"> </w:t>
            </w:r>
            <w:r>
              <w:rPr>
                <w:b/>
                <w:bCs/>
              </w:rPr>
              <w:t xml:space="preserve">Sailor Shift as the undisputed nexus of modern Oceanus Folk</w:t>
            </w:r>
            <w:r>
              <w:t xml:space="preserve">:</w:t>
            </w:r>
          </w:p>
          <w:p>
            <w:pPr>
              <w:pStyle w:val="Compact"/>
              <w:numPr>
                <w:ilvl w:val="0"/>
                <w:numId w:val="1005"/>
              </w:numPr>
            </w:pPr>
            <w:r>
              <w:rPr>
                <w:b/>
                <w:bCs/>
              </w:rPr>
              <w:t xml:space="preserve">Hub of Collaboration:</w:t>
            </w:r>
            <w:r>
              <w:t xml:space="preserve"> </w:t>
            </w:r>
            <w:r>
              <w:t xml:space="preserve">Sailor’s node sits at the highest betweenness and degree centralities in the graph, connecting not only her Ivy Echoes bandmates but also a widening circle of Indie-Pop and Indie-Folk artists who would otherwise never intersect.</w:t>
            </w:r>
          </w:p>
          <w:p>
            <w:pPr>
              <w:pStyle w:val="Compact"/>
              <w:numPr>
                <w:ilvl w:val="0"/>
                <w:numId w:val="1005"/>
              </w:numPr>
            </w:pPr>
            <w:r>
              <w:rPr>
                <w:b/>
                <w:bCs/>
              </w:rPr>
              <w:t xml:space="preserve">Catalyst for Genre Diffusion:</w:t>
            </w:r>
            <w:r>
              <w:t xml:space="preserve"> </w:t>
            </w:r>
            <w:r>
              <w:t xml:space="preserve">Each surge in Sailor’s releases (notably the viral 2028 single and the annual albums that followed) aligns with a sharp uptick in Oceanus Folk songs by second-degree artists—evidence that her sound seeded new creative branches well beyond Oceanus.</w:t>
            </w:r>
          </w:p>
          <w:p>
            <w:pPr>
              <w:pStyle w:val="Compact"/>
              <w:numPr>
                <w:ilvl w:val="0"/>
                <w:numId w:val="1005"/>
              </w:numPr>
            </w:pPr>
            <w:r>
              <w:rPr>
                <w:b/>
                <w:bCs/>
              </w:rPr>
              <w:t xml:space="preserve">Empowerment Legacy:</w:t>
            </w:r>
            <w:r>
              <w:t xml:space="preserve"> </w:t>
            </w:r>
            <w:r>
              <w:t xml:space="preserve">Former Ivy Echoes members Maya Jensen, Lilly Hartman, Jade Thompson, and Sophie Ramirez now appear as secondary hubs, paying Sailor’s mentorship forward by championing emerging performers in their own projects.</w:t>
            </w:r>
          </w:p>
          <w:p>
            <w:pPr>
              <w:pStyle w:val="Compact"/>
              <w:numPr>
                <w:ilvl w:val="0"/>
                <w:numId w:val="1005"/>
              </w:numPr>
            </w:pPr>
            <w:r>
              <w:rPr>
                <w:b/>
                <w:bCs/>
              </w:rPr>
              <w:t xml:space="preserve">Global Footprint:</w:t>
            </w:r>
            <w:r>
              <w:t xml:space="preserve"> </w:t>
            </w:r>
            <w:r>
              <w:t xml:space="preserve">Record-label geography shifts from a single local imprint in the early 2020s to labels on four continents by 2035, showing that Sailor’s collaborations opened doors—and ears—world-wide.</w:t>
            </w:r>
          </w:p>
          <w:p>
            <w:pPr>
              <w:pStyle w:val="FirstParagraph"/>
            </w:pPr>
            <w:pPr>
              <w:spacing w:after="16"/>
            </w:pPr>
            <w:r>
              <w:rPr>
                <w:i/>
                <w:iCs/>
              </w:rPr>
              <w:t xml:space="preserve">In short, Sailor Shift didn’t just ride the Oceanus Folk wave; she</w:t>
            </w:r>
            <w:r>
              <w:rPr>
                <w:i/>
                <w:iCs/>
              </w:rPr>
              <w:t xml:space="preserve"> </w:t>
            </w:r>
            <w:r>
              <w:rPr>
                <w:b/>
                <w:bCs/>
                <w:i/>
                <w:iCs/>
              </w:rPr>
              <w:t xml:space="preserve">created it, amplified it, and sent it cresting across the globe</w:t>
            </w:r>
            <w:r>
              <w:rPr>
                <w:i/>
                <w:iCs/>
              </w:rPr>
              <w:t xml:space="preserve">, leaving a lattice of empowered collaborators and a thriving, genre-bending community in her wake.</w:t>
            </w:r>
          </w:p>
        </w:tc>
      </w:tr>
    </w:tbl>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02</dc:title>
  <dc:creator>Cindy TA</dc:creator>
  <cp:keywords/>
  <dcterms:created xsi:type="dcterms:W3CDTF">2025-06-01T01:54:03Z</dcterms:created>
  <dcterms:modified xsi:type="dcterms:W3CDTF">2025-06-01T01:54:03Z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