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A4073" w:rsidRDefault="00EA4073">
      <w:pPr>
        <w:spacing w:after="0" w:line="240" w:lineRule="auto"/>
        <w:jc w:val="center"/>
      </w:pPr>
    </w:p>
    <w:p w:rsidR="00EA4073" w:rsidRDefault="00EA4073">
      <w:pPr>
        <w:spacing w:after="0" w:line="240" w:lineRule="auto"/>
        <w:jc w:val="center"/>
      </w:pPr>
    </w:p>
    <w:p w:rsidR="00EA4073" w:rsidRDefault="00EA4073">
      <w:pPr>
        <w:spacing w:after="0" w:line="240" w:lineRule="auto"/>
        <w:jc w:val="center"/>
      </w:pPr>
    </w:p>
    <w:p w:rsidR="00EA4073" w:rsidRDefault="00EA4073">
      <w:pPr>
        <w:spacing w:after="0" w:line="240" w:lineRule="auto"/>
        <w:jc w:val="center"/>
      </w:pPr>
    </w:p>
    <w:p w:rsidR="00EA4073" w:rsidRPr="000D09E5" w:rsidRDefault="005F1CC8" w:rsidP="005F1CC8">
      <w:pPr>
        <w:pStyle w:val="Ttulo7"/>
        <w:rPr>
          <w:i w:val="0"/>
          <w:iCs w:val="0"/>
          <w:color w:val="auto"/>
          <w:sz w:val="32"/>
          <w:szCs w:val="32"/>
        </w:rPr>
      </w:pPr>
      <w:r w:rsidRPr="000D09E5">
        <w:rPr>
          <w:rFonts w:eastAsia="Arial"/>
          <w:i w:val="0"/>
          <w:iCs w:val="0"/>
          <w:color w:val="auto"/>
          <w:sz w:val="32"/>
          <w:szCs w:val="32"/>
        </w:rPr>
        <w:t>Ejercicios sobre estrategia causal</w:t>
      </w:r>
    </w:p>
    <w:p w:rsidR="00EA4073" w:rsidRDefault="005322F6" w:rsidP="00300156">
      <w:pPr>
        <w:spacing w:after="0" w:line="240" w:lineRule="auto"/>
        <w:jc w:val="both"/>
        <w:rPr>
          <w:rFonts w:ascii="Arial" w:eastAsia="Arial" w:hAnsi="Arial" w:cs="Arial"/>
          <w:sz w:val="20"/>
          <w:szCs w:val="20"/>
        </w:rPr>
      </w:pPr>
      <w:r>
        <w:rPr>
          <w:rFonts w:ascii="Arial" w:eastAsia="Arial" w:hAnsi="Arial" w:cs="Arial"/>
          <w:sz w:val="20"/>
          <w:szCs w:val="20"/>
        </w:rPr>
        <w:t> </w:t>
      </w:r>
    </w:p>
    <w:p w:rsidR="00300156" w:rsidRDefault="00300156" w:rsidP="00300156">
      <w:pPr>
        <w:spacing w:after="0" w:line="240" w:lineRule="auto"/>
        <w:jc w:val="both"/>
      </w:pPr>
    </w:p>
    <w:p w:rsidR="00EA4073" w:rsidRDefault="005322F6" w:rsidP="00300156">
      <w:pPr>
        <w:jc w:val="both"/>
      </w:pPr>
      <w:r w:rsidRPr="005F1CC8">
        <w:rPr>
          <w:rFonts w:ascii="Arial" w:eastAsia="Arial" w:hAnsi="Arial" w:cs="Arial"/>
          <w:b/>
          <w:bCs/>
          <w:sz w:val="20"/>
          <w:szCs w:val="20"/>
          <w:highlight w:val="white"/>
        </w:rPr>
        <w:t>Actividad 1.</w:t>
      </w:r>
      <w:r>
        <w:rPr>
          <w:rFonts w:ascii="Arial" w:eastAsia="Arial" w:hAnsi="Arial" w:cs="Arial"/>
          <w:sz w:val="20"/>
          <w:szCs w:val="20"/>
          <w:highlight w:val="white"/>
        </w:rPr>
        <w:t xml:space="preserve"> </w:t>
      </w:r>
      <w:r>
        <w:rPr>
          <w:rFonts w:ascii="Arial" w:eastAsia="Arial" w:hAnsi="Arial" w:cs="Arial"/>
          <w:b/>
          <w:sz w:val="20"/>
          <w:szCs w:val="20"/>
        </w:rPr>
        <w:t>Complete las siguientes oraciones con un conector que indique causa o consecuencia (se han omitido algunos signos de puntuación):</w:t>
      </w:r>
    </w:p>
    <w:p w:rsidR="00EA4073" w:rsidRDefault="005322F6" w:rsidP="00300156">
      <w:pPr>
        <w:jc w:val="both"/>
      </w:pPr>
      <w:r>
        <w:rPr>
          <w:rFonts w:ascii="Arial" w:eastAsia="Arial" w:hAnsi="Arial" w:cs="Arial"/>
          <w:sz w:val="20"/>
          <w:szCs w:val="20"/>
        </w:rPr>
        <w:t>1. Se ocultó detrás de los matorrales</w:t>
      </w:r>
      <w:r w:rsidR="00300156">
        <w:rPr>
          <w:rFonts w:ascii="Arial" w:eastAsia="Arial" w:hAnsi="Arial" w:cs="Arial"/>
          <w:sz w:val="20"/>
          <w:szCs w:val="20"/>
        </w:rPr>
        <w:t xml:space="preserve"> ___________ </w:t>
      </w:r>
      <w:r>
        <w:rPr>
          <w:rFonts w:ascii="Arial" w:eastAsia="Arial" w:hAnsi="Arial" w:cs="Arial"/>
          <w:sz w:val="20"/>
          <w:szCs w:val="20"/>
        </w:rPr>
        <w:t>tenía miedo.</w:t>
      </w:r>
    </w:p>
    <w:p w:rsidR="00EA4073" w:rsidRDefault="005322F6" w:rsidP="00300156">
      <w:pPr>
        <w:jc w:val="both"/>
      </w:pPr>
      <w:r>
        <w:rPr>
          <w:rFonts w:ascii="Arial" w:eastAsia="Arial" w:hAnsi="Arial" w:cs="Arial"/>
          <w:sz w:val="20"/>
          <w:szCs w:val="20"/>
        </w:rPr>
        <w:t>2.</w:t>
      </w:r>
      <w:r w:rsidR="00300156">
        <w:rPr>
          <w:rFonts w:ascii="Arial" w:eastAsia="Arial" w:hAnsi="Arial" w:cs="Arial"/>
          <w:sz w:val="20"/>
          <w:szCs w:val="20"/>
        </w:rPr>
        <w:t xml:space="preserve"> El barco fue atacado vía aérea __________</w:t>
      </w:r>
      <w:r>
        <w:rPr>
          <w:rFonts w:ascii="Arial" w:eastAsia="Arial" w:hAnsi="Arial" w:cs="Arial"/>
          <w:sz w:val="20"/>
          <w:szCs w:val="20"/>
        </w:rPr>
        <w:t xml:space="preserve"> se hundió.</w:t>
      </w:r>
    </w:p>
    <w:p w:rsidR="00EA4073" w:rsidRDefault="00300156" w:rsidP="00300156">
      <w:pPr>
        <w:jc w:val="both"/>
      </w:pPr>
      <w:r>
        <w:rPr>
          <w:rFonts w:ascii="Arial" w:eastAsia="Arial" w:hAnsi="Arial" w:cs="Arial"/>
          <w:sz w:val="20"/>
          <w:szCs w:val="20"/>
        </w:rPr>
        <w:t>3. Se abrigó de pies a cabeza ___________</w:t>
      </w:r>
      <w:r w:rsidR="005322F6">
        <w:rPr>
          <w:rFonts w:ascii="Arial" w:eastAsia="Arial" w:hAnsi="Arial" w:cs="Arial"/>
          <w:sz w:val="20"/>
          <w:szCs w:val="20"/>
        </w:rPr>
        <w:t xml:space="preserve"> pensamos que tenía frío.</w:t>
      </w:r>
    </w:p>
    <w:p w:rsidR="00EA4073" w:rsidRDefault="00300156" w:rsidP="00300156">
      <w:pPr>
        <w:jc w:val="both"/>
      </w:pPr>
      <w:r>
        <w:rPr>
          <w:rFonts w:ascii="Arial" w:eastAsia="Arial" w:hAnsi="Arial" w:cs="Arial"/>
          <w:sz w:val="20"/>
          <w:szCs w:val="20"/>
        </w:rPr>
        <w:t>4. No pienses en disculparte _________</w:t>
      </w:r>
      <w:r w:rsidR="005322F6">
        <w:rPr>
          <w:rFonts w:ascii="Arial" w:eastAsia="Arial" w:hAnsi="Arial" w:cs="Arial"/>
          <w:sz w:val="20"/>
          <w:szCs w:val="20"/>
        </w:rPr>
        <w:t xml:space="preserve"> no hay excusa posible para lo que has hecho.</w:t>
      </w:r>
    </w:p>
    <w:p w:rsidR="00EA4073" w:rsidRDefault="005322F6" w:rsidP="00300156">
      <w:pPr>
        <w:jc w:val="both"/>
      </w:pPr>
      <w:r>
        <w:rPr>
          <w:rFonts w:ascii="Arial" w:eastAsia="Arial" w:hAnsi="Arial" w:cs="Arial"/>
          <w:sz w:val="20"/>
          <w:szCs w:val="20"/>
        </w:rPr>
        <w:t xml:space="preserve">5. </w:t>
      </w:r>
      <w:r w:rsidR="00300156">
        <w:rPr>
          <w:rFonts w:ascii="Arial" w:eastAsia="Arial" w:hAnsi="Arial" w:cs="Arial"/>
          <w:sz w:val="20"/>
          <w:szCs w:val="20"/>
        </w:rPr>
        <w:t xml:space="preserve">__________ </w:t>
      </w:r>
      <w:r>
        <w:rPr>
          <w:rFonts w:ascii="Arial" w:eastAsia="Arial" w:hAnsi="Arial" w:cs="Arial"/>
          <w:sz w:val="20"/>
          <w:szCs w:val="20"/>
        </w:rPr>
        <w:t>a la ca</w:t>
      </w:r>
      <w:r w:rsidR="00300156">
        <w:rPr>
          <w:rFonts w:ascii="Arial" w:eastAsia="Arial" w:hAnsi="Arial" w:cs="Arial"/>
          <w:sz w:val="20"/>
          <w:szCs w:val="20"/>
        </w:rPr>
        <w:t xml:space="preserve">lentura, se puso el termómetro _________ </w:t>
      </w:r>
      <w:r>
        <w:rPr>
          <w:rFonts w:ascii="Arial" w:eastAsia="Arial" w:hAnsi="Arial" w:cs="Arial"/>
          <w:sz w:val="20"/>
          <w:szCs w:val="20"/>
        </w:rPr>
        <w:t>creía tener fiebre.</w:t>
      </w:r>
    </w:p>
    <w:p w:rsidR="00EA4073" w:rsidRDefault="005322F6" w:rsidP="00300156">
      <w:pPr>
        <w:pStyle w:val="Ttulo1"/>
        <w:jc w:val="both"/>
      </w:pPr>
      <w:r w:rsidRPr="00300156">
        <w:rPr>
          <w:rFonts w:ascii="Arial" w:eastAsia="Arial" w:hAnsi="Arial" w:cs="Arial"/>
          <w:b w:val="0"/>
          <w:sz w:val="20"/>
          <w:szCs w:val="20"/>
        </w:rPr>
        <w:t>6.</w:t>
      </w:r>
      <w:r w:rsidR="00300156">
        <w:rPr>
          <w:rFonts w:ascii="Arial" w:eastAsia="Arial" w:hAnsi="Arial" w:cs="Arial"/>
          <w:sz w:val="20"/>
          <w:szCs w:val="20"/>
        </w:rPr>
        <w:t xml:space="preserve"> </w:t>
      </w:r>
      <w:r w:rsidR="00300156" w:rsidRPr="00300156">
        <w:rPr>
          <w:rFonts w:ascii="Arial" w:eastAsia="Arial" w:hAnsi="Arial" w:cs="Arial"/>
          <w:b w:val="0"/>
          <w:sz w:val="20"/>
          <w:szCs w:val="20"/>
        </w:rPr>
        <w:t>Sofía no me invitó a su fiesta ________</w:t>
      </w:r>
      <w:r w:rsidRPr="00300156">
        <w:rPr>
          <w:rFonts w:ascii="Arial" w:eastAsia="Arial" w:hAnsi="Arial" w:cs="Arial"/>
          <w:b w:val="0"/>
          <w:sz w:val="20"/>
          <w:szCs w:val="20"/>
        </w:rPr>
        <w:t xml:space="preserve"> no la invitaré a la mía.</w:t>
      </w:r>
    </w:p>
    <w:p w:rsidR="00EA4073" w:rsidRDefault="005322F6" w:rsidP="00300156">
      <w:pPr>
        <w:jc w:val="both"/>
      </w:pPr>
      <w:r>
        <w:rPr>
          <w:rFonts w:ascii="Arial" w:eastAsia="Arial" w:hAnsi="Arial" w:cs="Arial"/>
          <w:sz w:val="20"/>
          <w:szCs w:val="20"/>
        </w:rPr>
        <w:t xml:space="preserve">7. </w:t>
      </w:r>
      <w:r w:rsidR="00300156">
        <w:rPr>
          <w:rFonts w:ascii="Arial" w:eastAsia="Arial" w:hAnsi="Arial" w:cs="Arial"/>
          <w:sz w:val="20"/>
          <w:szCs w:val="20"/>
        </w:rPr>
        <w:t>__________</w:t>
      </w:r>
      <w:r>
        <w:rPr>
          <w:rFonts w:ascii="Arial" w:eastAsia="Arial" w:hAnsi="Arial" w:cs="Arial"/>
          <w:sz w:val="20"/>
          <w:szCs w:val="20"/>
        </w:rPr>
        <w:t xml:space="preserve"> había sido recién operado, no pudo viajar al sur.</w:t>
      </w:r>
    </w:p>
    <w:p w:rsidR="00EA4073" w:rsidRDefault="005322F6" w:rsidP="00300156">
      <w:pPr>
        <w:jc w:val="both"/>
      </w:pPr>
      <w:r>
        <w:rPr>
          <w:rFonts w:ascii="Arial" w:eastAsia="Arial" w:hAnsi="Arial" w:cs="Arial"/>
          <w:sz w:val="20"/>
          <w:szCs w:val="20"/>
        </w:rPr>
        <w:t>8. Tenía muy buen pulso</w:t>
      </w:r>
      <w:r w:rsidR="00300156">
        <w:rPr>
          <w:rFonts w:ascii="Arial" w:eastAsia="Arial" w:hAnsi="Arial" w:cs="Arial"/>
          <w:sz w:val="20"/>
          <w:szCs w:val="20"/>
        </w:rPr>
        <w:t xml:space="preserve"> _________</w:t>
      </w:r>
      <w:r>
        <w:rPr>
          <w:rFonts w:ascii="Arial" w:eastAsia="Arial" w:hAnsi="Arial" w:cs="Arial"/>
          <w:sz w:val="20"/>
          <w:szCs w:val="20"/>
        </w:rPr>
        <w:t xml:space="preserve"> no derramó ni una gota.</w:t>
      </w:r>
    </w:p>
    <w:p w:rsidR="00300156" w:rsidRDefault="00300156" w:rsidP="00300156">
      <w:pPr>
        <w:spacing w:before="100" w:after="100" w:line="240" w:lineRule="auto"/>
        <w:jc w:val="both"/>
        <w:rPr>
          <w:rFonts w:ascii="Arial" w:eastAsia="Arial" w:hAnsi="Arial" w:cs="Arial"/>
          <w:b/>
          <w:sz w:val="20"/>
          <w:szCs w:val="20"/>
        </w:rPr>
      </w:pPr>
    </w:p>
    <w:p w:rsidR="00300156" w:rsidRPr="00300156" w:rsidRDefault="005322F6" w:rsidP="00300156">
      <w:pPr>
        <w:jc w:val="both"/>
        <w:rPr>
          <w:rFonts w:ascii="Arial" w:eastAsia="Arial" w:hAnsi="Arial" w:cs="Arial"/>
          <w:b/>
          <w:sz w:val="20"/>
          <w:szCs w:val="20"/>
          <w:highlight w:val="white"/>
        </w:rPr>
      </w:pPr>
      <w:r w:rsidRPr="005F1CC8">
        <w:rPr>
          <w:rFonts w:ascii="Arial" w:eastAsia="Arial" w:hAnsi="Arial" w:cs="Arial"/>
          <w:b/>
          <w:bCs/>
          <w:sz w:val="20"/>
          <w:szCs w:val="20"/>
          <w:highlight w:val="white"/>
        </w:rPr>
        <w:t>Actividad 2.</w:t>
      </w:r>
      <w:r w:rsidRPr="00300156">
        <w:rPr>
          <w:rFonts w:ascii="Arial" w:eastAsia="Arial" w:hAnsi="Arial" w:cs="Arial"/>
          <w:b/>
          <w:sz w:val="20"/>
          <w:szCs w:val="20"/>
          <w:highlight w:val="white"/>
        </w:rPr>
        <w:t xml:space="preserve"> Redacte oraciones en las que se evidencie la relación de causalidad entre los siguientes enunciados. Use conectores lógicos y, de ser necesario, referentes adecuados.</w:t>
      </w:r>
    </w:p>
    <w:p w:rsidR="00EA4073" w:rsidRPr="00300156" w:rsidRDefault="005322F6" w:rsidP="00300156">
      <w:pPr>
        <w:numPr>
          <w:ilvl w:val="0"/>
          <w:numId w:val="3"/>
        </w:numPr>
        <w:spacing w:before="100" w:after="100" w:line="240" w:lineRule="auto"/>
        <w:ind w:hanging="360"/>
        <w:jc w:val="both"/>
        <w:rPr>
          <w:rFonts w:ascii="Arial" w:eastAsia="Arial" w:hAnsi="Arial" w:cs="Arial"/>
          <w:sz w:val="20"/>
          <w:szCs w:val="20"/>
        </w:rPr>
      </w:pPr>
      <w:r w:rsidRPr="00300156">
        <w:rPr>
          <w:rFonts w:ascii="Arial" w:eastAsia="Arial" w:hAnsi="Arial" w:cs="Arial"/>
          <w:sz w:val="20"/>
          <w:szCs w:val="20"/>
        </w:rPr>
        <w:t>La obesidad es un problema que aqueja a la población infantil.</w:t>
      </w:r>
    </w:p>
    <w:p w:rsidR="00EA4073" w:rsidRDefault="005322F6" w:rsidP="00300156">
      <w:pPr>
        <w:numPr>
          <w:ilvl w:val="0"/>
          <w:numId w:val="3"/>
        </w:numPr>
        <w:spacing w:before="100" w:after="100" w:line="240" w:lineRule="auto"/>
        <w:ind w:hanging="360"/>
        <w:jc w:val="both"/>
        <w:rPr>
          <w:sz w:val="20"/>
          <w:szCs w:val="20"/>
        </w:rPr>
      </w:pPr>
      <w:r>
        <w:rPr>
          <w:rFonts w:ascii="Arial" w:eastAsia="Arial" w:hAnsi="Arial" w:cs="Arial"/>
          <w:sz w:val="20"/>
          <w:szCs w:val="20"/>
        </w:rPr>
        <w:t>El Estado debe tomar medidas urgentes que la aplaquen.</w:t>
      </w:r>
    </w:p>
    <w:p w:rsidR="00EA4073" w:rsidRDefault="005322F6" w:rsidP="00300156">
      <w:pPr>
        <w:spacing w:before="100" w:after="100" w:line="480" w:lineRule="auto"/>
        <w:jc w:val="both"/>
      </w:pPr>
      <w:r>
        <w:rPr>
          <w:rFonts w:ascii="Arial" w:eastAsia="Arial" w:hAnsi="Arial" w:cs="Arial"/>
          <w:sz w:val="20"/>
          <w:szCs w:val="20"/>
        </w:rPr>
        <w:t>______________________________________________________________________________________________________________________________________________________________</w:t>
      </w:r>
    </w:p>
    <w:p w:rsidR="00EA4073" w:rsidRDefault="005322F6" w:rsidP="00300156">
      <w:pPr>
        <w:numPr>
          <w:ilvl w:val="0"/>
          <w:numId w:val="3"/>
        </w:numPr>
        <w:spacing w:before="100" w:after="100" w:line="240" w:lineRule="auto"/>
        <w:ind w:hanging="360"/>
        <w:jc w:val="both"/>
        <w:rPr>
          <w:sz w:val="20"/>
          <w:szCs w:val="20"/>
        </w:rPr>
      </w:pPr>
      <w:r>
        <w:rPr>
          <w:rFonts w:ascii="Arial" w:eastAsia="Arial" w:hAnsi="Arial" w:cs="Arial"/>
          <w:sz w:val="20"/>
          <w:szCs w:val="20"/>
        </w:rPr>
        <w:t>La televisión promueve patrones de comportamiento violento en los niños.</w:t>
      </w:r>
    </w:p>
    <w:p w:rsidR="00EA4073" w:rsidRDefault="005322F6" w:rsidP="00300156">
      <w:pPr>
        <w:numPr>
          <w:ilvl w:val="0"/>
          <w:numId w:val="3"/>
        </w:numPr>
        <w:spacing w:before="100" w:after="100" w:line="240" w:lineRule="auto"/>
        <w:ind w:hanging="360"/>
        <w:jc w:val="both"/>
        <w:rPr>
          <w:sz w:val="20"/>
          <w:szCs w:val="20"/>
        </w:rPr>
      </w:pPr>
      <w:r>
        <w:rPr>
          <w:rFonts w:ascii="Arial" w:eastAsia="Arial" w:hAnsi="Arial" w:cs="Arial"/>
          <w:sz w:val="20"/>
          <w:szCs w:val="20"/>
        </w:rPr>
        <w:t>Los padres cumplen un rol fundamental a través de la supervisión de lo que ven sus niños en la televisión.</w:t>
      </w:r>
    </w:p>
    <w:p w:rsidR="00EA4073" w:rsidRDefault="005322F6" w:rsidP="00300156">
      <w:pPr>
        <w:spacing w:before="100" w:after="100" w:line="240" w:lineRule="auto"/>
        <w:jc w:val="both"/>
      </w:pPr>
      <w:r>
        <w:rPr>
          <w:rFonts w:ascii="Arial" w:eastAsia="Arial" w:hAnsi="Arial" w:cs="Arial"/>
          <w:sz w:val="20"/>
          <w:szCs w:val="20"/>
        </w:rPr>
        <w:t>__________________________________________________________________________________________________________________________________</w:t>
      </w:r>
    </w:p>
    <w:p w:rsidR="00EA4073" w:rsidRDefault="005322F6" w:rsidP="00300156">
      <w:pPr>
        <w:numPr>
          <w:ilvl w:val="0"/>
          <w:numId w:val="4"/>
        </w:numPr>
        <w:spacing w:before="100" w:after="100" w:line="240" w:lineRule="auto"/>
        <w:ind w:hanging="360"/>
        <w:jc w:val="both"/>
        <w:rPr>
          <w:sz w:val="20"/>
          <w:szCs w:val="20"/>
        </w:rPr>
      </w:pPr>
      <w:r>
        <w:rPr>
          <w:rFonts w:ascii="Arial" w:eastAsia="Arial" w:hAnsi="Arial" w:cs="Arial"/>
          <w:sz w:val="20"/>
          <w:szCs w:val="20"/>
        </w:rPr>
        <w:t>Los niños pueden ser influenciados por los comerciales televisivos.</w:t>
      </w:r>
    </w:p>
    <w:p w:rsidR="00EA4073" w:rsidRDefault="005322F6" w:rsidP="00300156">
      <w:pPr>
        <w:numPr>
          <w:ilvl w:val="0"/>
          <w:numId w:val="4"/>
        </w:numPr>
        <w:spacing w:before="100" w:after="100" w:line="240" w:lineRule="auto"/>
        <w:ind w:hanging="360"/>
        <w:jc w:val="both"/>
        <w:rPr>
          <w:sz w:val="20"/>
          <w:szCs w:val="20"/>
        </w:rPr>
      </w:pPr>
      <w:r>
        <w:rPr>
          <w:rFonts w:ascii="Arial" w:eastAsia="Arial" w:hAnsi="Arial" w:cs="Arial"/>
          <w:sz w:val="20"/>
          <w:szCs w:val="20"/>
        </w:rPr>
        <w:t>Algunos congresistas han presentado un proyecto de ley para regular la publicidad de comida “chatarra” en el horario de protección al menor.</w:t>
      </w:r>
    </w:p>
    <w:p w:rsidR="00EA4073" w:rsidRDefault="005322F6" w:rsidP="00300156">
      <w:pPr>
        <w:spacing w:before="100" w:after="100" w:line="240" w:lineRule="auto"/>
        <w:jc w:val="both"/>
      </w:pPr>
      <w:r>
        <w:rPr>
          <w:rFonts w:ascii="Arial" w:eastAsia="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w:t>
      </w:r>
    </w:p>
    <w:p w:rsidR="00EA4073" w:rsidRDefault="005322F6" w:rsidP="00300156">
      <w:pPr>
        <w:numPr>
          <w:ilvl w:val="0"/>
          <w:numId w:val="1"/>
        </w:numPr>
        <w:spacing w:before="100" w:after="100" w:line="240" w:lineRule="auto"/>
        <w:ind w:hanging="360"/>
        <w:jc w:val="both"/>
        <w:rPr>
          <w:sz w:val="20"/>
          <w:szCs w:val="20"/>
        </w:rPr>
      </w:pPr>
      <w:r>
        <w:rPr>
          <w:rFonts w:ascii="Arial" w:eastAsia="Arial" w:hAnsi="Arial" w:cs="Arial"/>
          <w:sz w:val="20"/>
          <w:szCs w:val="20"/>
        </w:rPr>
        <w:lastRenderedPageBreak/>
        <w:t>En la actualidad, gran cantidad de niños consumen golosinas como parte de su dieta diaria.</w:t>
      </w:r>
    </w:p>
    <w:p w:rsidR="00EA4073" w:rsidRDefault="005322F6" w:rsidP="00300156">
      <w:pPr>
        <w:numPr>
          <w:ilvl w:val="0"/>
          <w:numId w:val="1"/>
        </w:numPr>
        <w:spacing w:before="100" w:after="100" w:line="240" w:lineRule="auto"/>
        <w:ind w:hanging="360"/>
        <w:jc w:val="both"/>
        <w:rPr>
          <w:sz w:val="20"/>
          <w:szCs w:val="20"/>
        </w:rPr>
      </w:pPr>
      <w:r>
        <w:rPr>
          <w:rFonts w:ascii="Arial" w:eastAsia="Arial" w:hAnsi="Arial" w:cs="Arial"/>
          <w:sz w:val="20"/>
          <w:szCs w:val="20"/>
        </w:rPr>
        <w:t>El consumo de comida “chatarra” está muy difundido a través de los medios de comunicación.</w:t>
      </w:r>
    </w:p>
    <w:p w:rsidR="00EA4073" w:rsidRDefault="005322F6" w:rsidP="00300156">
      <w:pPr>
        <w:spacing w:before="100" w:after="100" w:line="240" w:lineRule="auto"/>
        <w:jc w:val="both"/>
      </w:pPr>
      <w:r>
        <w:rPr>
          <w:rFonts w:ascii="Arial" w:eastAsia="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w:t>
      </w:r>
    </w:p>
    <w:p w:rsidR="00EA4073" w:rsidRDefault="005322F6" w:rsidP="00300156">
      <w:pPr>
        <w:numPr>
          <w:ilvl w:val="0"/>
          <w:numId w:val="1"/>
        </w:numPr>
        <w:spacing w:before="100" w:after="100" w:line="240" w:lineRule="auto"/>
        <w:ind w:hanging="360"/>
        <w:jc w:val="both"/>
        <w:rPr>
          <w:sz w:val="20"/>
          <w:szCs w:val="20"/>
        </w:rPr>
      </w:pPr>
      <w:r>
        <w:rPr>
          <w:rFonts w:ascii="Arial" w:eastAsia="Arial" w:hAnsi="Arial" w:cs="Arial"/>
          <w:sz w:val="20"/>
          <w:szCs w:val="20"/>
        </w:rPr>
        <w:t>Estilos de vida saludables y hábitos de alimentación nutritiva no son promovidos en los medios de comunicación.</w:t>
      </w:r>
    </w:p>
    <w:p w:rsidR="00EA4073" w:rsidRDefault="005322F6" w:rsidP="00300156">
      <w:pPr>
        <w:numPr>
          <w:ilvl w:val="0"/>
          <w:numId w:val="1"/>
        </w:numPr>
        <w:spacing w:before="100" w:after="100" w:line="240" w:lineRule="auto"/>
        <w:ind w:hanging="360"/>
        <w:jc w:val="both"/>
        <w:rPr>
          <w:sz w:val="20"/>
          <w:szCs w:val="20"/>
        </w:rPr>
      </w:pPr>
      <w:r>
        <w:rPr>
          <w:rFonts w:ascii="Arial" w:eastAsia="Arial" w:hAnsi="Arial" w:cs="Arial"/>
          <w:sz w:val="20"/>
          <w:szCs w:val="20"/>
        </w:rPr>
        <w:t>Existen altos niveles de obesidad, sobre todo infantil.</w:t>
      </w:r>
    </w:p>
    <w:p w:rsidR="00EA4073" w:rsidRDefault="005322F6" w:rsidP="00300156">
      <w:pPr>
        <w:spacing w:before="100" w:after="100" w:line="240" w:lineRule="auto"/>
        <w:jc w:val="both"/>
      </w:pPr>
      <w:r>
        <w:rPr>
          <w:rFonts w:ascii="Arial" w:eastAsia="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4073" w:rsidRDefault="00EA4073" w:rsidP="00300156">
      <w:pPr>
        <w:jc w:val="both"/>
      </w:pPr>
    </w:p>
    <w:p w:rsidR="00EA4073" w:rsidRDefault="005322F6" w:rsidP="00300156">
      <w:pPr>
        <w:jc w:val="both"/>
      </w:pPr>
      <w:r>
        <w:rPr>
          <w:rFonts w:ascii="Arial" w:eastAsia="Arial" w:hAnsi="Arial" w:cs="Arial"/>
          <w:b/>
          <w:sz w:val="20"/>
          <w:szCs w:val="20"/>
          <w:highlight w:val="white"/>
        </w:rPr>
        <w:t>Actividad 3. Lee atentamente los siguientes párrafos causales y extrae la cadena que los originó.</w:t>
      </w:r>
    </w:p>
    <w:p w:rsidR="00315D55" w:rsidRDefault="005322F6" w:rsidP="00300156">
      <w:pPr>
        <w:jc w:val="both"/>
      </w:pPr>
      <w:r>
        <w:rPr>
          <w:rFonts w:ascii="Arial" w:eastAsia="Arial" w:hAnsi="Arial" w:cs="Arial"/>
          <w:sz w:val="20"/>
          <w:szCs w:val="20"/>
          <w:highlight w:val="white"/>
        </w:rPr>
        <w:t>Texto 1</w:t>
      </w:r>
    </w:p>
    <w:p w:rsidR="0041040A" w:rsidRDefault="005322F6" w:rsidP="00300156">
      <w:pPr>
        <w:jc w:val="both"/>
        <w:rPr>
          <w:rFonts w:ascii="Arial" w:eastAsia="Arial" w:hAnsi="Arial" w:cs="Arial"/>
          <w:sz w:val="20"/>
          <w:szCs w:val="20"/>
        </w:rPr>
      </w:pPr>
      <w:r>
        <w:rPr>
          <w:rFonts w:ascii="Arial" w:eastAsia="Arial" w:hAnsi="Arial" w:cs="Arial"/>
          <w:sz w:val="20"/>
          <w:szCs w:val="20"/>
          <w:highlight w:val="white"/>
        </w:rPr>
        <w:t>El reconocido hotel “Casa Dorada” ha reportado, durante los últimos meses, serias dificultades con sus principales proveedores de alimentos y bebidas. Todo esto se originó desde la renuncia, por motivos personales, del  gerente logístico, lo que llevó a la rápida designación de un reemplazo. La persona seña</w:t>
      </w:r>
      <w:r w:rsidR="00315D55">
        <w:rPr>
          <w:rFonts w:ascii="Arial" w:eastAsia="Arial" w:hAnsi="Arial" w:cs="Arial"/>
          <w:sz w:val="20"/>
          <w:szCs w:val="20"/>
          <w:highlight w:val="white"/>
        </w:rPr>
        <w:t>lada para cubrir este cargo fue</w:t>
      </w:r>
      <w:r>
        <w:rPr>
          <w:rFonts w:ascii="Arial" w:eastAsia="Arial" w:hAnsi="Arial" w:cs="Arial"/>
          <w:sz w:val="20"/>
          <w:szCs w:val="20"/>
          <w:highlight w:val="white"/>
        </w:rPr>
        <w:t xml:space="preserve"> el Sr. José Carpio, quien dirigía el departamento de contabilidad y, por lo mismo, solo tenía  experiencia en esa área. Desde el primer día, el Sr</w:t>
      </w:r>
      <w:r w:rsidR="00315D55">
        <w:rPr>
          <w:rFonts w:ascii="Arial" w:eastAsia="Arial" w:hAnsi="Arial" w:cs="Arial"/>
          <w:sz w:val="20"/>
          <w:szCs w:val="20"/>
          <w:highlight w:val="white"/>
        </w:rPr>
        <w:t>.</w:t>
      </w:r>
      <w:r>
        <w:rPr>
          <w:rFonts w:ascii="Arial" w:eastAsia="Arial" w:hAnsi="Arial" w:cs="Arial"/>
          <w:sz w:val="20"/>
          <w:szCs w:val="20"/>
          <w:highlight w:val="white"/>
        </w:rPr>
        <w:t xml:space="preserve"> Carpio presentó dificultades en la organización de los requerimientos de los restaurantes. En consecuencia, los pedidos no eran solicitados en el tiempo acordado previamente con los proveedores, lo que trajo como principal consecuencia el desabastecimiento de los insumos necesarios para las áreas antes mencionadas.</w:t>
      </w:r>
    </w:p>
    <w:p w:rsidR="002D6A21" w:rsidRPr="00315D55" w:rsidRDefault="002D6A21" w:rsidP="00300156">
      <w:pPr>
        <w:jc w:val="both"/>
      </w:pPr>
    </w:p>
    <w:p w:rsidR="00EA4073" w:rsidRDefault="005322F6" w:rsidP="00300156">
      <w:pPr>
        <w:jc w:val="both"/>
      </w:pPr>
      <w:r>
        <w:rPr>
          <w:noProof/>
        </w:rPr>
        <mc:AlternateContent>
          <mc:Choice Requires="wps">
            <w:drawing>
              <wp:anchor distT="0" distB="0" distL="114300" distR="114300" simplePos="0" relativeHeight="251659264" behindDoc="0" locked="0" layoutInCell="0" hidden="0" allowOverlap="1" wp14:anchorId="625A3AAA" wp14:editId="3A89769B">
                <wp:simplePos x="0" y="0"/>
                <wp:positionH relativeFrom="margin">
                  <wp:posOffset>-12699</wp:posOffset>
                </wp:positionH>
                <wp:positionV relativeFrom="paragraph">
                  <wp:posOffset>-114299</wp:posOffset>
                </wp:positionV>
                <wp:extent cx="6019800" cy="2400300"/>
                <wp:effectExtent l="0" t="0" r="0" b="0"/>
                <wp:wrapNone/>
                <wp:docPr id="4" name="4 Rectángulo"/>
                <wp:cNvGraphicFramePr/>
                <a:graphic xmlns:a="http://schemas.openxmlformats.org/drawingml/2006/main">
                  <a:graphicData uri="http://schemas.microsoft.com/office/word/2010/wordprocessingShape">
                    <wps:wsp>
                      <wps:cNvSpPr/>
                      <wps:spPr>
                        <a:xfrm>
                          <a:off x="2337511" y="2583377"/>
                          <a:ext cx="6016977" cy="2393244"/>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EA4073" w:rsidRDefault="00EA4073">
                            <w:pPr>
                              <w:spacing w:line="275" w:lineRule="auto"/>
                            </w:pPr>
                          </w:p>
                        </w:txbxContent>
                      </wps:txbx>
                      <wps:bodyPr lIns="91425" tIns="45700" rIns="91425" bIns="45700" anchor="t" anchorCtr="0"/>
                    </wps:wsp>
                  </a:graphicData>
                </a:graphic>
              </wp:anchor>
            </w:drawing>
          </mc:Choice>
          <mc:Fallback>
            <w:pict>
              <v:rect w14:anchorId="625A3AAA" id="4 Rectángulo" o:spid="_x0000_s1026" style="position:absolute;left:0;text-align:left;margin-left:-1pt;margin-top:-9pt;width:474pt;height:189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" o:allowincell="f" fillcolor="white [3201]">
                <v:stroke joinstyle="round"/>
                <v:textbox inset="2.53958mm,1.2694mm,2.53958mm,1.2694mm">
                  <w:txbxContent>
                    <w:p w:rsidR="00EA4073" w:rsidRDefault="00EA4073">
                      <w:pPr>
                        <w:spacing w:line="275" w:lineRule="auto"/>
                      </w:pPr>
                    </w:p>
                  </w:txbxContent>
                </v:textbox>
                <w10:wrap anchorx="margin"/>
              </v:rect>
            </w:pict>
          </mc:Fallback>
        </mc:AlternateContent>
      </w: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315D55" w:rsidRDefault="00315D55" w:rsidP="00300156">
      <w:pPr>
        <w:jc w:val="both"/>
        <w:rPr>
          <w:rFonts w:ascii="Arial" w:eastAsia="Arial" w:hAnsi="Arial" w:cs="Arial"/>
          <w:sz w:val="20"/>
          <w:szCs w:val="20"/>
          <w:highlight w:val="white"/>
        </w:rPr>
      </w:pPr>
    </w:p>
    <w:p w:rsidR="005F1CC8" w:rsidRDefault="005F1CC8" w:rsidP="00300156">
      <w:pPr>
        <w:jc w:val="both"/>
        <w:rPr>
          <w:rFonts w:ascii="Arial" w:eastAsia="Arial" w:hAnsi="Arial" w:cs="Arial"/>
          <w:sz w:val="20"/>
          <w:szCs w:val="20"/>
          <w:highlight w:val="white"/>
        </w:rPr>
      </w:pPr>
    </w:p>
    <w:p w:rsidR="00EA4073" w:rsidRPr="005F1CC8" w:rsidRDefault="005322F6" w:rsidP="00300156">
      <w:pPr>
        <w:jc w:val="both"/>
        <w:rPr>
          <w:b/>
          <w:bCs/>
        </w:rPr>
      </w:pPr>
      <w:r w:rsidRPr="005F1CC8">
        <w:rPr>
          <w:rFonts w:ascii="Arial" w:eastAsia="Arial" w:hAnsi="Arial" w:cs="Arial"/>
          <w:b/>
          <w:bCs/>
          <w:sz w:val="20"/>
          <w:szCs w:val="20"/>
          <w:highlight w:val="white"/>
        </w:rPr>
        <w:t>Texto 2</w:t>
      </w:r>
    </w:p>
    <w:p w:rsidR="00EA4073" w:rsidRDefault="005322F6" w:rsidP="00300156">
      <w:pPr>
        <w:jc w:val="both"/>
      </w:pPr>
      <w:r>
        <w:rPr>
          <w:rFonts w:ascii="Arial" w:eastAsia="Arial" w:hAnsi="Arial" w:cs="Arial"/>
          <w:sz w:val="20"/>
          <w:szCs w:val="20"/>
          <w:highlight w:val="white"/>
        </w:rPr>
        <w:t xml:space="preserve">La desnutrición crónica infantil, conocida como DCI, puede generar, a largo plazo, la repitencia de cursos en muchos escolares peruanos. Esta situación podría originarse debido a que muchos padres no pueden brindarles una buena alimentación a sus hijos. Una familia que posee un entorno seguro y económicamente estable tiene más acceso a la información y a consumir alimentos saludables. En cambio, los hogares de menores recursos no tienen acceso a la ingesta de una cantidad suficiente de nutrientes, ya que su economía no </w:t>
      </w:r>
      <w:r w:rsidR="00315D55">
        <w:rPr>
          <w:rFonts w:ascii="Arial" w:eastAsia="Arial" w:hAnsi="Arial" w:cs="Arial"/>
          <w:sz w:val="20"/>
          <w:szCs w:val="20"/>
          <w:highlight w:val="white"/>
        </w:rPr>
        <w:t>se los permite</w:t>
      </w:r>
      <w:r>
        <w:rPr>
          <w:rFonts w:ascii="Arial" w:eastAsia="Arial" w:hAnsi="Arial" w:cs="Arial"/>
          <w:sz w:val="20"/>
          <w:szCs w:val="20"/>
          <w:highlight w:val="white"/>
        </w:rPr>
        <w:t>. Esta mala alimentación ocasionaría que el estudiante no asimile</w:t>
      </w:r>
      <w:r w:rsidR="00315D55">
        <w:rPr>
          <w:rFonts w:ascii="Arial" w:eastAsia="Arial" w:hAnsi="Arial" w:cs="Arial"/>
          <w:sz w:val="20"/>
          <w:szCs w:val="20"/>
          <w:highlight w:val="white"/>
        </w:rPr>
        <w:t>,</w:t>
      </w:r>
      <w:r>
        <w:rPr>
          <w:rFonts w:ascii="Arial" w:eastAsia="Arial" w:hAnsi="Arial" w:cs="Arial"/>
          <w:sz w:val="20"/>
          <w:szCs w:val="20"/>
          <w:highlight w:val="white"/>
        </w:rPr>
        <w:t xml:space="preserve"> en su dieta diaria</w:t>
      </w:r>
      <w:r w:rsidR="00315D55">
        <w:rPr>
          <w:rFonts w:ascii="Arial" w:eastAsia="Arial" w:hAnsi="Arial" w:cs="Arial"/>
          <w:sz w:val="20"/>
          <w:szCs w:val="20"/>
          <w:highlight w:val="white"/>
        </w:rPr>
        <w:t>,</w:t>
      </w:r>
      <w:r>
        <w:rPr>
          <w:rFonts w:ascii="Arial" w:eastAsia="Arial" w:hAnsi="Arial" w:cs="Arial"/>
          <w:sz w:val="20"/>
          <w:szCs w:val="20"/>
          <w:highlight w:val="white"/>
        </w:rPr>
        <w:t xml:space="preserve"> nutrientes necesarios como el hierro, yodo, zinc, entre otros, lo cual afectaría de manera significativa su desarrollo cerebral.  Debido a estas razones, un niño que padece de DCI puede ser un estudiante potencial para la repitencia académica.</w:t>
      </w:r>
      <w:r>
        <w:rPr>
          <w:noProof/>
        </w:rPr>
        <mc:AlternateContent>
          <mc:Choice Requires="wps">
            <w:drawing>
              <wp:anchor distT="0" distB="0" distL="114300" distR="114300" simplePos="0" relativeHeight="251660288" behindDoc="0" locked="0" layoutInCell="0" hidden="0" allowOverlap="1" wp14:anchorId="4697F2E6" wp14:editId="4E4E2C2F">
                <wp:simplePos x="0" y="0"/>
                <wp:positionH relativeFrom="margin">
                  <wp:posOffset>38100</wp:posOffset>
                </wp:positionH>
                <wp:positionV relativeFrom="paragraph">
                  <wp:posOffset>1930400</wp:posOffset>
                </wp:positionV>
                <wp:extent cx="5765800" cy="2362200"/>
                <wp:effectExtent l="0" t="0" r="0" b="0"/>
                <wp:wrapNone/>
                <wp:docPr id="2" name="2 Rectángulo"/>
                <wp:cNvGraphicFramePr/>
                <a:graphic xmlns:a="http://schemas.openxmlformats.org/drawingml/2006/main">
                  <a:graphicData uri="http://schemas.microsoft.com/office/word/2010/wordprocessingShape">
                    <wps:wsp>
                      <wps:cNvSpPr/>
                      <wps:spPr>
                        <a:xfrm>
                          <a:off x="2461689" y="2600310"/>
                          <a:ext cx="5768621" cy="2359377"/>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EA4073" w:rsidRDefault="00EA4073">
                            <w:pPr>
                              <w:spacing w:line="275" w:lineRule="auto"/>
                            </w:pPr>
                          </w:p>
                        </w:txbxContent>
                      </wps:txbx>
                      <wps:bodyPr lIns="91425" tIns="45700" rIns="91425" bIns="45700" anchor="t" anchorCtr="0"/>
                    </wps:wsp>
                  </a:graphicData>
                </a:graphic>
              </wp:anchor>
            </w:drawing>
          </mc:Choice>
          <mc:Fallback>
            <w:pict>
              <v:rect w14:anchorId="4697F2E6" id="2 Rectángulo" o:spid="_x0000_s1027" style="position:absolute;left:0;text-align:left;margin-left:3pt;margin-top:152pt;width:454pt;height:186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" o:allowincell="f" fillcolor="white [3201]">
                <v:stroke joinstyle="round"/>
                <v:textbox inset="2.53958mm,1.2694mm,2.53958mm,1.2694mm">
                  <w:txbxContent>
                    <w:p w:rsidR="00EA4073" w:rsidRDefault="00EA4073">
                      <w:pPr>
                        <w:spacing w:line="275" w:lineRule="auto"/>
                      </w:pPr>
                    </w:p>
                  </w:txbxContent>
                </v:textbox>
                <w10:wrap anchorx="margin"/>
              </v:rect>
            </w:pict>
          </mc:Fallback>
        </mc:AlternateContent>
      </w: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EA4073" w:rsidRPr="005F1CC8" w:rsidRDefault="005322F6" w:rsidP="00300156">
      <w:pPr>
        <w:jc w:val="both"/>
        <w:rPr>
          <w:b/>
          <w:bCs/>
        </w:rPr>
      </w:pPr>
      <w:r w:rsidRPr="005F1CC8">
        <w:rPr>
          <w:rFonts w:ascii="Arial" w:eastAsia="Arial" w:hAnsi="Arial" w:cs="Arial"/>
          <w:b/>
          <w:bCs/>
          <w:sz w:val="20"/>
          <w:szCs w:val="20"/>
          <w:highlight w:val="white"/>
        </w:rPr>
        <w:t>Texto 3</w:t>
      </w:r>
    </w:p>
    <w:p w:rsidR="00EA4073" w:rsidRDefault="002D6A21" w:rsidP="00300156">
      <w:pPr>
        <w:jc w:val="both"/>
      </w:pPr>
      <w:r w:rsidRPr="002625DB">
        <w:rPr>
          <w:rFonts w:ascii="Arial" w:hAnsi="Arial" w:cs="Arial"/>
          <w:color w:val="000000" w:themeColor="text1"/>
          <w:sz w:val="20"/>
          <w:szCs w:val="20"/>
          <w:shd w:val="clear" w:color="auto" w:fill="FFFFFF"/>
        </w:rPr>
        <w:t>En el área de Atención</w:t>
      </w:r>
      <w:r>
        <w:rPr>
          <w:rFonts w:ascii="Arial" w:hAnsi="Arial" w:cs="Arial"/>
          <w:color w:val="000000" w:themeColor="text1"/>
          <w:sz w:val="20"/>
          <w:szCs w:val="20"/>
          <w:shd w:val="clear" w:color="auto" w:fill="FFFFFF"/>
        </w:rPr>
        <w:t xml:space="preserve"> al Cliente del B</w:t>
      </w:r>
      <w:r w:rsidRPr="002625DB">
        <w:rPr>
          <w:rFonts w:ascii="Arial" w:hAnsi="Arial" w:cs="Arial"/>
          <w:color w:val="000000" w:themeColor="text1"/>
          <w:sz w:val="20"/>
          <w:szCs w:val="20"/>
          <w:shd w:val="clear" w:color="auto" w:fill="FFFFFF"/>
        </w:rPr>
        <w:t>anco Lima</w:t>
      </w:r>
      <w:r>
        <w:rPr>
          <w:rFonts w:ascii="Arial" w:hAnsi="Arial" w:cs="Arial"/>
          <w:color w:val="000000" w:themeColor="text1"/>
          <w:sz w:val="20"/>
          <w:szCs w:val="20"/>
          <w:shd w:val="clear" w:color="auto" w:fill="FFFFFF"/>
        </w:rPr>
        <w:t xml:space="preserve">, se ha reportado </w:t>
      </w:r>
      <w:r w:rsidRPr="002625DB">
        <w:rPr>
          <w:rFonts w:ascii="Arial" w:hAnsi="Arial" w:cs="Arial"/>
          <w:color w:val="000000" w:themeColor="text1"/>
          <w:sz w:val="20"/>
          <w:szCs w:val="20"/>
          <w:shd w:val="clear" w:color="auto" w:fill="FFFFFF"/>
        </w:rPr>
        <w:t>un incremento en el tiempo de revisión de reclamos de los ahorristas debido a un recorte del presupuesto del área</w:t>
      </w:r>
      <w:r>
        <w:rPr>
          <w:rFonts w:ascii="Arial" w:hAnsi="Arial" w:cs="Arial"/>
          <w:color w:val="000000" w:themeColor="text1"/>
          <w:sz w:val="20"/>
          <w:szCs w:val="20"/>
          <w:shd w:val="clear" w:color="auto" w:fill="FFFFFF"/>
        </w:rPr>
        <w:t>.</w:t>
      </w:r>
      <w:r w:rsidRPr="002625DB">
        <w:rPr>
          <w:rFonts w:ascii="Arial" w:hAnsi="Arial" w:cs="Arial"/>
          <w:color w:val="000000" w:themeColor="text1"/>
          <w:sz w:val="20"/>
          <w:szCs w:val="20"/>
          <w:shd w:val="clear" w:color="auto" w:fill="FFFFFF"/>
        </w:rPr>
        <w:t> </w:t>
      </w:r>
      <w:r>
        <w:rPr>
          <w:rFonts w:ascii="Arial" w:hAnsi="Arial" w:cs="Arial"/>
          <w:color w:val="000000" w:themeColor="text1"/>
          <w:sz w:val="20"/>
          <w:szCs w:val="20"/>
          <w:shd w:val="clear" w:color="auto" w:fill="FFFFFF"/>
        </w:rPr>
        <w:t>Este reajuste en los fondos llevó a que no se realizara</w:t>
      </w:r>
      <w:r w:rsidRPr="002625DB">
        <w:rPr>
          <w:rFonts w:ascii="Arial" w:hAnsi="Arial" w:cs="Arial"/>
          <w:color w:val="000000" w:themeColor="text1"/>
          <w:sz w:val="20"/>
          <w:szCs w:val="20"/>
          <w:shd w:val="clear" w:color="auto" w:fill="FFFFFF"/>
        </w:rPr>
        <w:t xml:space="preserve"> el mantenimiento mensual correspondiente a los servidores principales. </w:t>
      </w:r>
      <w:r>
        <w:rPr>
          <w:rFonts w:ascii="Arial" w:hAnsi="Arial" w:cs="Arial"/>
          <w:color w:val="000000" w:themeColor="text1"/>
          <w:sz w:val="20"/>
          <w:szCs w:val="20"/>
          <w:shd w:val="clear" w:color="auto" w:fill="FFFFFF"/>
        </w:rPr>
        <w:t>Dicha situación</w:t>
      </w:r>
      <w:r w:rsidRPr="002625DB">
        <w:rPr>
          <w:rFonts w:ascii="Arial" w:hAnsi="Arial" w:cs="Arial"/>
          <w:color w:val="000000" w:themeColor="text1"/>
          <w:sz w:val="20"/>
          <w:szCs w:val="20"/>
          <w:shd w:val="clear" w:color="auto" w:fill="FFFFFF"/>
        </w:rPr>
        <w:t xml:space="preserve"> ha provocado</w:t>
      </w:r>
      <w:r>
        <w:rPr>
          <w:rFonts w:ascii="Arial" w:hAnsi="Arial" w:cs="Arial"/>
          <w:color w:val="000000" w:themeColor="text1"/>
          <w:sz w:val="20"/>
          <w:szCs w:val="20"/>
          <w:shd w:val="clear" w:color="auto" w:fill="FFFFFF"/>
        </w:rPr>
        <w:t>, por su parte,</w:t>
      </w:r>
      <w:r w:rsidRPr="002625DB">
        <w:rPr>
          <w:rFonts w:ascii="Arial" w:hAnsi="Arial" w:cs="Arial"/>
          <w:color w:val="000000" w:themeColor="text1"/>
          <w:sz w:val="20"/>
          <w:szCs w:val="20"/>
          <w:shd w:val="clear" w:color="auto" w:fill="FFFFFF"/>
        </w:rPr>
        <w:t xml:space="preserve"> intermitencias en los sistemas de atención al públic</w:t>
      </w:r>
      <w:r>
        <w:rPr>
          <w:rFonts w:ascii="Arial" w:hAnsi="Arial" w:cs="Arial"/>
          <w:color w:val="000000" w:themeColor="text1"/>
          <w:sz w:val="20"/>
          <w:szCs w:val="20"/>
          <w:shd w:val="clear" w:color="auto" w:fill="FFFFFF"/>
        </w:rPr>
        <w:t>o, lo que comúnmente se conoce</w:t>
      </w:r>
      <w:r w:rsidRPr="002625DB">
        <w:rPr>
          <w:rFonts w:ascii="Arial" w:hAnsi="Arial" w:cs="Arial"/>
          <w:color w:val="000000" w:themeColor="text1"/>
          <w:sz w:val="20"/>
          <w:szCs w:val="20"/>
          <w:shd w:val="clear" w:color="auto" w:fill="FFFFFF"/>
        </w:rPr>
        <w:t xml:space="preserve"> como “caía del sistema”. Esto perjudica a la institución porque no podemos atender a nuestros clientes con la misma calidad y rapidez de antes. </w:t>
      </w:r>
      <w:r>
        <w:rPr>
          <w:rFonts w:ascii="Arial" w:hAnsi="Arial" w:cs="Arial"/>
          <w:color w:val="000000" w:themeColor="text1"/>
          <w:sz w:val="20"/>
          <w:szCs w:val="20"/>
          <w:shd w:val="clear" w:color="auto" w:fill="FFFFFF"/>
        </w:rPr>
        <w:t>De este modo, dado</w:t>
      </w:r>
      <w:r w:rsidRPr="002625DB">
        <w:rPr>
          <w:rFonts w:ascii="Arial" w:hAnsi="Arial" w:cs="Arial"/>
          <w:color w:val="000000" w:themeColor="text1"/>
          <w:sz w:val="20"/>
          <w:szCs w:val="20"/>
          <w:shd w:val="clear" w:color="auto" w:fill="FFFFFF"/>
        </w:rPr>
        <w:t xml:space="preserve"> que no cumplimos con los tiempos de atención prometidos</w:t>
      </w:r>
      <w:r>
        <w:rPr>
          <w:rFonts w:ascii="Arial" w:hAnsi="Arial" w:cs="Arial"/>
          <w:color w:val="000000" w:themeColor="text1"/>
          <w:sz w:val="20"/>
          <w:szCs w:val="20"/>
          <w:shd w:val="clear" w:color="auto" w:fill="FFFFFF"/>
        </w:rPr>
        <w:t>, los reclamos se han incrementado y, consecuentemente, ha aumentado también el tiempo de revisión de las solicitudes</w:t>
      </w:r>
      <w:r w:rsidR="005322F6">
        <w:rPr>
          <w:rFonts w:ascii="Arial" w:eastAsia="Arial" w:hAnsi="Arial" w:cs="Arial"/>
          <w:sz w:val="20"/>
          <w:szCs w:val="20"/>
          <w:highlight w:val="white"/>
        </w:rPr>
        <w:t>.</w:t>
      </w:r>
    </w:p>
    <w:p w:rsidR="00EA4073" w:rsidRDefault="005322F6" w:rsidP="00300156">
      <w:pPr>
        <w:jc w:val="both"/>
      </w:pPr>
      <w:r>
        <w:rPr>
          <w:noProof/>
        </w:rPr>
        <mc:AlternateContent>
          <mc:Choice Requires="wps">
            <w:drawing>
              <wp:anchor distT="0" distB="0" distL="114300" distR="114300" simplePos="0" relativeHeight="251661312" behindDoc="0" locked="0" layoutInCell="0" hidden="0" allowOverlap="1" wp14:anchorId="2801DD9E" wp14:editId="6A9FC85E">
                <wp:simplePos x="0" y="0"/>
                <wp:positionH relativeFrom="margin">
                  <wp:posOffset>0</wp:posOffset>
                </wp:positionH>
                <wp:positionV relativeFrom="paragraph">
                  <wp:posOffset>50800</wp:posOffset>
                </wp:positionV>
                <wp:extent cx="5753100" cy="1955800"/>
                <wp:effectExtent l="0" t="0" r="0" b="0"/>
                <wp:wrapNone/>
                <wp:docPr id="5" name="5 Rectángulo"/>
                <wp:cNvGraphicFramePr/>
                <a:graphic xmlns:a="http://schemas.openxmlformats.org/drawingml/2006/main">
                  <a:graphicData uri="http://schemas.microsoft.com/office/word/2010/wordprocessingShape">
                    <wps:wsp>
                      <wps:cNvSpPr/>
                      <wps:spPr>
                        <a:xfrm>
                          <a:off x="2472977" y="2803510"/>
                          <a:ext cx="5746044" cy="1952978"/>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EA4073" w:rsidRDefault="00EA4073">
                            <w:pPr>
                              <w:spacing w:line="275" w:lineRule="auto"/>
                            </w:pPr>
                          </w:p>
                        </w:txbxContent>
                      </wps:txbx>
                      <wps:bodyPr lIns="91425" tIns="45700" rIns="91425" bIns="45700" anchor="t" anchorCtr="0"/>
                    </wps:wsp>
                  </a:graphicData>
                </a:graphic>
              </wp:anchor>
            </w:drawing>
          </mc:Choice>
          <mc:Fallback>
            <w:pict>
              <v:rect w14:anchorId="2801DD9E" id="5 Rectángulo" o:spid="_x0000_s1028" style="position:absolute;left:0;text-align:left;margin-left:0;margin-top:4pt;width:453pt;height:15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" o:allowincell="f" fillcolor="white [3201]">
                <v:stroke joinstyle="round"/>
                <v:textbox inset="2.53958mm,1.2694mm,2.53958mm,1.2694mm">
                  <w:txbxContent>
                    <w:p w:rsidR="00EA4073" w:rsidRDefault="00EA4073">
                      <w:pPr>
                        <w:spacing w:line="275" w:lineRule="auto"/>
                      </w:pPr>
                    </w:p>
                  </w:txbxContent>
                </v:textbox>
                <w10:wrap anchorx="margin"/>
              </v:rect>
            </w:pict>
          </mc:Fallback>
        </mc:AlternateContent>
      </w: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EA4073" w:rsidRDefault="00EA4073" w:rsidP="00300156">
      <w:pPr>
        <w:jc w:val="both"/>
      </w:pPr>
    </w:p>
    <w:p w:rsidR="00EA4073" w:rsidRPr="005F1CC8" w:rsidRDefault="005322F6" w:rsidP="00300156">
      <w:pPr>
        <w:jc w:val="both"/>
        <w:rPr>
          <w:b/>
          <w:bCs/>
        </w:rPr>
      </w:pPr>
      <w:r w:rsidRPr="005F1CC8">
        <w:rPr>
          <w:rFonts w:ascii="Arial" w:eastAsia="Arial" w:hAnsi="Arial" w:cs="Arial"/>
          <w:b/>
          <w:bCs/>
          <w:sz w:val="20"/>
          <w:szCs w:val="20"/>
        </w:rPr>
        <w:t>Texto 4</w:t>
      </w:r>
    </w:p>
    <w:p w:rsidR="00EA4073" w:rsidRDefault="002D6A21" w:rsidP="00300156">
      <w:pPr>
        <w:jc w:val="both"/>
      </w:pPr>
      <w:r w:rsidRPr="00545F31">
        <w:rPr>
          <w:rFonts w:ascii="Arial" w:eastAsia="Times New Roman" w:hAnsi="Arial" w:cs="Arial"/>
          <w:color w:val="000000" w:themeColor="text1"/>
          <w:sz w:val="20"/>
          <w:szCs w:val="20"/>
          <w:shd w:val="clear" w:color="auto" w:fill="FFFFFF"/>
        </w:rPr>
        <w:t xml:space="preserve">La distribuidora de autos </w:t>
      </w:r>
      <w:proofErr w:type="spellStart"/>
      <w:r>
        <w:rPr>
          <w:rFonts w:ascii="Arial" w:eastAsia="Times New Roman" w:hAnsi="Arial" w:cs="Arial"/>
          <w:color w:val="000000" w:themeColor="text1"/>
          <w:sz w:val="20"/>
          <w:szCs w:val="20"/>
          <w:shd w:val="clear" w:color="auto" w:fill="FFFFFF"/>
        </w:rPr>
        <w:t>GoodTire</w:t>
      </w:r>
      <w:proofErr w:type="spellEnd"/>
      <w:r>
        <w:rPr>
          <w:rFonts w:ascii="Arial" w:eastAsia="Times New Roman" w:hAnsi="Arial" w:cs="Arial"/>
          <w:color w:val="000000" w:themeColor="text1"/>
          <w:sz w:val="20"/>
          <w:szCs w:val="20"/>
          <w:shd w:val="clear" w:color="auto" w:fill="FFFFFF"/>
        </w:rPr>
        <w:t xml:space="preserve"> </w:t>
      </w:r>
      <w:r w:rsidRPr="00545F31">
        <w:rPr>
          <w:rFonts w:ascii="Arial" w:eastAsia="Times New Roman" w:hAnsi="Arial" w:cs="Arial"/>
          <w:color w:val="000000" w:themeColor="text1"/>
          <w:sz w:val="20"/>
          <w:szCs w:val="20"/>
          <w:shd w:val="clear" w:color="auto" w:fill="FFFFFF"/>
        </w:rPr>
        <w:t>ha reducido sus ventas en los últimos tres meses</w:t>
      </w:r>
      <w:r w:rsidR="00844377">
        <w:rPr>
          <w:rFonts w:ascii="Arial" w:eastAsia="Times New Roman" w:hAnsi="Arial" w:cs="Arial"/>
          <w:color w:val="000000" w:themeColor="text1"/>
          <w:sz w:val="20"/>
          <w:szCs w:val="20"/>
          <w:shd w:val="clear" w:color="auto" w:fill="FFFFFF"/>
        </w:rPr>
        <w:t xml:space="preserve"> debido, principalmente, a</w:t>
      </w:r>
      <w:r w:rsidRPr="00545F31">
        <w:rPr>
          <w:rFonts w:ascii="Arial" w:eastAsia="Times New Roman" w:hAnsi="Arial" w:cs="Arial"/>
          <w:color w:val="000000" w:themeColor="text1"/>
          <w:sz w:val="20"/>
          <w:szCs w:val="20"/>
          <w:shd w:val="clear" w:color="auto" w:fill="FFFFFF"/>
        </w:rPr>
        <w:t xml:space="preserve">l alza de los impuestos en el mercado automotriz. En la última reunión del directorio, se acordó ajustar las políticas de precios para mejorar los márgenes de utilidad, pues en el periodo anterior se brindaron los mismos descuentos para todos los segmentos de clientes. Por esta razón, </w:t>
      </w:r>
      <w:r>
        <w:rPr>
          <w:rFonts w:ascii="Arial" w:eastAsia="Times New Roman" w:hAnsi="Arial" w:cs="Arial"/>
          <w:color w:val="000000" w:themeColor="text1"/>
          <w:sz w:val="20"/>
          <w:szCs w:val="20"/>
          <w:shd w:val="clear" w:color="auto" w:fill="FFFFFF"/>
        </w:rPr>
        <w:t xml:space="preserve">en este nuevo contexto, </w:t>
      </w:r>
      <w:r w:rsidRPr="00545F31">
        <w:rPr>
          <w:rFonts w:ascii="Arial" w:eastAsia="Times New Roman" w:hAnsi="Arial" w:cs="Arial"/>
          <w:color w:val="000000" w:themeColor="text1"/>
          <w:sz w:val="20"/>
          <w:szCs w:val="20"/>
          <w:shd w:val="clear" w:color="auto" w:fill="FFFFFF"/>
        </w:rPr>
        <w:t xml:space="preserve">los vendedores </w:t>
      </w:r>
      <w:r>
        <w:rPr>
          <w:rFonts w:ascii="Arial" w:eastAsia="Times New Roman" w:hAnsi="Arial" w:cs="Arial"/>
          <w:color w:val="000000" w:themeColor="text1"/>
          <w:sz w:val="20"/>
          <w:szCs w:val="20"/>
          <w:shd w:val="clear" w:color="auto" w:fill="FFFFFF"/>
        </w:rPr>
        <w:t xml:space="preserve">ya </w:t>
      </w:r>
      <w:r w:rsidRPr="00545F31">
        <w:rPr>
          <w:rFonts w:ascii="Arial" w:eastAsia="Times New Roman" w:hAnsi="Arial" w:cs="Arial"/>
          <w:color w:val="000000" w:themeColor="text1"/>
          <w:sz w:val="20"/>
          <w:szCs w:val="20"/>
          <w:shd w:val="clear" w:color="auto" w:fill="FFFFFF"/>
        </w:rPr>
        <w:t xml:space="preserve">no podían ofrecer los mismos descuentos para todos los </w:t>
      </w:r>
      <w:r>
        <w:rPr>
          <w:rFonts w:ascii="Arial" w:eastAsia="Times New Roman" w:hAnsi="Arial" w:cs="Arial"/>
          <w:color w:val="000000" w:themeColor="text1"/>
          <w:sz w:val="20"/>
          <w:szCs w:val="20"/>
          <w:shd w:val="clear" w:color="auto" w:fill="FFFFFF"/>
        </w:rPr>
        <w:t>compradores</w:t>
      </w:r>
      <w:r w:rsidRPr="00545F31">
        <w:rPr>
          <w:rFonts w:ascii="Arial" w:eastAsia="Times New Roman" w:hAnsi="Arial" w:cs="Arial"/>
          <w:color w:val="000000" w:themeColor="text1"/>
          <w:sz w:val="20"/>
          <w:szCs w:val="20"/>
          <w:shd w:val="clear" w:color="auto" w:fill="FFFFFF"/>
        </w:rPr>
        <w:t xml:space="preserve"> en todos los segmentos. Esto ha ocasionado que los clientes sean más juiciosos a lo hora de decidir p</w:t>
      </w:r>
      <w:r>
        <w:rPr>
          <w:rFonts w:ascii="Arial" w:eastAsia="Times New Roman" w:hAnsi="Arial" w:cs="Arial"/>
          <w:color w:val="000000" w:themeColor="text1"/>
          <w:sz w:val="20"/>
          <w:szCs w:val="20"/>
          <w:shd w:val="clear" w:color="auto" w:fill="FFFFFF"/>
        </w:rPr>
        <w:t>or la compra de los vehículos en</w:t>
      </w:r>
      <w:r w:rsidRPr="00545F31">
        <w:rPr>
          <w:rFonts w:ascii="Arial" w:eastAsia="Times New Roman" w:hAnsi="Arial" w:cs="Arial"/>
          <w:color w:val="000000" w:themeColor="text1"/>
          <w:sz w:val="20"/>
          <w:szCs w:val="20"/>
          <w:shd w:val="clear" w:color="auto" w:fill="FFFFFF"/>
        </w:rPr>
        <w:t xml:space="preserve"> dicha distribuidora. Así, el reajuste en las políticas de descuentos provocó que los vendedores no cumplan con las metas establecidas. Lamentablemente, los vendedores carecen de nuevas técnicas para convencer al cliente con otros beneficios que no sean los descuentos del anterior periodo. Todo ello ha ocasionado que el mercado vea menos atractiva la marca de la distribuidora de autos</w:t>
      </w:r>
      <w:r w:rsidR="005322F6">
        <w:rPr>
          <w:rFonts w:ascii="Arial" w:eastAsia="Arial" w:hAnsi="Arial" w:cs="Arial"/>
          <w:sz w:val="20"/>
          <w:szCs w:val="20"/>
          <w:highlight w:val="white"/>
        </w:rPr>
        <w:t>.</w:t>
      </w:r>
    </w:p>
    <w:p w:rsidR="00EA4073" w:rsidRDefault="005322F6" w:rsidP="00300156">
      <w:pPr>
        <w:jc w:val="both"/>
      </w:pPr>
      <w:r>
        <w:rPr>
          <w:noProof/>
        </w:rPr>
        <mc:AlternateContent>
          <mc:Choice Requires="wps">
            <w:drawing>
              <wp:anchor distT="0" distB="0" distL="114300" distR="114300" simplePos="0" relativeHeight="251662336" behindDoc="0" locked="0" layoutInCell="0" hidden="0" allowOverlap="1" wp14:anchorId="0ED6B36A" wp14:editId="5DADA73F">
                <wp:simplePos x="0" y="0"/>
                <wp:positionH relativeFrom="margin">
                  <wp:posOffset>-25399</wp:posOffset>
                </wp:positionH>
                <wp:positionV relativeFrom="paragraph">
                  <wp:posOffset>88900</wp:posOffset>
                </wp:positionV>
                <wp:extent cx="5676900" cy="2717800"/>
                <wp:effectExtent l="0" t="0" r="0" b="0"/>
                <wp:wrapNone/>
                <wp:docPr id="3" name="3 Rectángulo"/>
                <wp:cNvGraphicFramePr/>
                <a:graphic xmlns:a="http://schemas.openxmlformats.org/drawingml/2006/main">
                  <a:graphicData uri="http://schemas.microsoft.com/office/word/2010/wordprocessingShape">
                    <wps:wsp>
                      <wps:cNvSpPr/>
                      <wps:spPr>
                        <a:xfrm>
                          <a:off x="2507550" y="2422688"/>
                          <a:ext cx="5676900" cy="2714624"/>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EA4073" w:rsidRDefault="00EA4073">
                            <w:pPr>
                              <w:spacing w:line="275" w:lineRule="auto"/>
                            </w:pPr>
                          </w:p>
                        </w:txbxContent>
                      </wps:txbx>
                      <wps:bodyPr lIns="91425" tIns="45700" rIns="91425" bIns="45700" anchor="t" anchorCtr="0"/>
                    </wps:wsp>
                  </a:graphicData>
                </a:graphic>
              </wp:anchor>
            </w:drawing>
          </mc:Choice>
          <mc:Fallback>
            <w:pict>
              <v:rect w14:anchorId="0ED6B36A" id="3 Rectángulo" o:spid="_x0000_s1029" style="position:absolute;left:0;text-align:left;margin-left:-2pt;margin-top:7pt;width:447pt;height:21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" o:allowincell="f" fillcolor="white [3201]">
                <v:stroke joinstyle="round"/>
                <v:textbox inset="2.53958mm,1.2694mm,2.53958mm,1.2694mm">
                  <w:txbxContent>
                    <w:p w:rsidR="00EA4073" w:rsidRDefault="00EA4073">
                      <w:pPr>
                        <w:spacing w:line="275" w:lineRule="auto"/>
                      </w:pPr>
                    </w:p>
                  </w:txbxContent>
                </v:textbox>
                <w10:wrap anchorx="margin"/>
              </v:rect>
            </w:pict>
          </mc:Fallback>
        </mc:AlternateContent>
      </w:r>
    </w:p>
    <w:sectPr w:rsidR="00EA4073" w:rsidSect="00BB56DC">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68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E91" w:rsidRDefault="00E66E91" w:rsidP="009D4D0C">
      <w:pPr>
        <w:spacing w:after="0" w:line="240" w:lineRule="auto"/>
      </w:pPr>
      <w:r>
        <w:separator/>
      </w:r>
    </w:p>
  </w:endnote>
  <w:endnote w:type="continuationSeparator" w:id="0">
    <w:p w:rsidR="00E66E91" w:rsidRDefault="00E66E91" w:rsidP="009D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433" w:rsidRDefault="00E564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433" w:rsidRDefault="00E5643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433" w:rsidRDefault="00E564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E91" w:rsidRDefault="00E66E91" w:rsidP="009D4D0C">
      <w:pPr>
        <w:spacing w:after="0" w:line="240" w:lineRule="auto"/>
      </w:pPr>
      <w:r>
        <w:separator/>
      </w:r>
    </w:p>
  </w:footnote>
  <w:footnote w:type="continuationSeparator" w:id="0">
    <w:p w:rsidR="00E66E91" w:rsidRDefault="00E66E91" w:rsidP="009D4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433" w:rsidRDefault="00E5643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D0C" w:rsidRDefault="009D4D0C">
    <w:pPr>
      <w:pStyle w:val="Encabezado"/>
    </w:pPr>
    <w:bookmarkStart w:id="0" w:name="_GoBack"/>
    <w:bookmarkEnd w:id="0"/>
    <w:r>
      <w:rPr>
        <w:noProof/>
      </w:rPr>
      <w:drawing>
        <wp:inline distT="0" distB="0" distL="0" distR="0" wp14:anchorId="0266007C" wp14:editId="4B6F00E7">
          <wp:extent cx="609600" cy="655320"/>
          <wp:effectExtent l="0" t="0" r="0" b="0"/>
          <wp:docPr id="6" name="Google Shape;281;p49" descr="C:\Users\jereateg\Desktop\Imagen5.png">
            <a:extLst xmlns:a="http://schemas.openxmlformats.org/drawingml/2006/main">
              <a:ext uri="{FF2B5EF4-FFF2-40B4-BE49-F238E27FC236}">
                <a16:creationId xmlns:a16="http://schemas.microsoft.com/office/drawing/2014/main" id="{9FA34BBF-EF82-4443-B89B-F5BA157B0BB8}"/>
              </a:ext>
            </a:extLst>
          </wp:docPr>
          <wp:cNvGraphicFramePr/>
          <a:graphic xmlns:a="http://schemas.openxmlformats.org/drawingml/2006/main">
            <a:graphicData uri="http://schemas.openxmlformats.org/drawingml/2006/picture">
              <pic:pic xmlns:pic="http://schemas.openxmlformats.org/drawingml/2006/picture">
                <pic:nvPicPr>
                  <pic:cNvPr id="4" name="Google Shape;281;p49" descr="C:\Users\jereateg\Desktop\Imagen5.png">
                    <a:extLst>
                      <a:ext uri="{FF2B5EF4-FFF2-40B4-BE49-F238E27FC236}">
                        <a16:creationId xmlns:a16="http://schemas.microsoft.com/office/drawing/2014/main" id="{9FA34BBF-EF82-4443-B89B-F5BA157B0BB8}"/>
                      </a:ext>
                    </a:extLst>
                  </pic:cNvPr>
                  <pic:cNvPicPr preferRelativeResize="0"/>
                </pic:nvPicPr>
                <pic:blipFill rotWithShape="1">
                  <a:blip r:embed="rId1">
                    <a:alphaModFix/>
                  </a:blip>
                  <a:srcRect/>
                  <a:stretch/>
                </pic:blipFill>
                <pic:spPr>
                  <a:xfrm>
                    <a:off x="0" y="0"/>
                    <a:ext cx="610134" cy="65589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433" w:rsidRDefault="00E564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01CE"/>
    <w:multiLevelType w:val="hybridMultilevel"/>
    <w:tmpl w:val="B16AC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9F56F46"/>
    <w:multiLevelType w:val="multilevel"/>
    <w:tmpl w:val="452AC3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9223A54"/>
    <w:multiLevelType w:val="multilevel"/>
    <w:tmpl w:val="B4B4EF0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2245020"/>
    <w:multiLevelType w:val="multilevel"/>
    <w:tmpl w:val="4C060C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63EC2D59"/>
    <w:multiLevelType w:val="multilevel"/>
    <w:tmpl w:val="E1B8F4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A4073"/>
    <w:rsid w:val="000D09E5"/>
    <w:rsid w:val="002D6A21"/>
    <w:rsid w:val="00300156"/>
    <w:rsid w:val="00315D55"/>
    <w:rsid w:val="0041040A"/>
    <w:rsid w:val="005322F6"/>
    <w:rsid w:val="005F1CC8"/>
    <w:rsid w:val="00844377"/>
    <w:rsid w:val="008961C3"/>
    <w:rsid w:val="008E35A8"/>
    <w:rsid w:val="009D4D0C"/>
    <w:rsid w:val="00BB56DC"/>
    <w:rsid w:val="00D570BF"/>
    <w:rsid w:val="00E56433"/>
    <w:rsid w:val="00E66E91"/>
    <w:rsid w:val="00EA40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44334-0FE2-416F-A97A-E903A7E2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PE" w:eastAsia="es-PE"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5F1CC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300156"/>
    <w:pPr>
      <w:ind w:left="720"/>
      <w:contextualSpacing/>
    </w:pPr>
  </w:style>
  <w:style w:type="character" w:customStyle="1" w:styleId="Ttulo7Car">
    <w:name w:val="Título 7 Car"/>
    <w:basedOn w:val="Fuentedeprrafopredeter"/>
    <w:link w:val="Ttulo7"/>
    <w:uiPriority w:val="9"/>
    <w:rsid w:val="005F1CC8"/>
    <w:rPr>
      <w:rFonts w:asciiTheme="majorHAnsi" w:eastAsiaTheme="majorEastAsia" w:hAnsiTheme="majorHAnsi" w:cstheme="majorBidi"/>
      <w:i/>
      <w:iCs/>
      <w:color w:val="243F60" w:themeColor="accent1" w:themeShade="7F"/>
    </w:rPr>
  </w:style>
  <w:style w:type="paragraph" w:styleId="Encabezado">
    <w:name w:val="header"/>
    <w:basedOn w:val="Normal"/>
    <w:link w:val="EncabezadoCar"/>
    <w:uiPriority w:val="99"/>
    <w:unhideWhenUsed/>
    <w:rsid w:val="009D4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4D0C"/>
  </w:style>
  <w:style w:type="paragraph" w:styleId="Piedepgina">
    <w:name w:val="footer"/>
    <w:basedOn w:val="Normal"/>
    <w:link w:val="PiedepginaCar"/>
    <w:uiPriority w:val="99"/>
    <w:unhideWhenUsed/>
    <w:rsid w:val="009D4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997</Words>
  <Characters>5485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pchudvil (Villena Reyes, David Dalid)</dc:creator>
  <cp:lastModifiedBy>pchuncor@upc.edu.pe</cp:lastModifiedBy>
  <cp:revision>8</cp:revision>
  <dcterms:created xsi:type="dcterms:W3CDTF">2017-03-09T14:57:00Z</dcterms:created>
  <dcterms:modified xsi:type="dcterms:W3CDTF">2020-05-04T03:51:00Z</dcterms:modified>
</cp:coreProperties>
</file>