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5507" w14:textId="77777777" w:rsidR="00F761FB" w:rsidRPr="00F761FB" w:rsidRDefault="00F761FB" w:rsidP="00F761FB">
      <w:pPr>
        <w:rPr>
          <w:rFonts w:ascii="Latha" w:hAnsi="Latha" w:cs="Latha"/>
          <w:b/>
          <w:bCs/>
        </w:rPr>
      </w:pPr>
      <w:r w:rsidRPr="00F761FB">
        <w:rPr>
          <w:rFonts w:ascii="Latha" w:hAnsi="Latha" w:cs="Latha"/>
          <w:b/>
          <w:bCs/>
        </w:rPr>
        <w:t>Evaluating Simple Defense Techniques for Robust Malware-Detection Classifiers</w:t>
      </w:r>
    </w:p>
    <w:p w14:paraId="3D64374B" w14:textId="1C64CADE" w:rsidR="00F761FB" w:rsidRPr="00F761FB" w:rsidRDefault="00F761FB" w:rsidP="00F761FB">
      <w:pPr>
        <w:rPr>
          <w:rFonts w:ascii="Latha" w:hAnsi="Latha" w:cs="Latha"/>
        </w:rPr>
      </w:pPr>
      <w:r w:rsidRPr="00F761FB">
        <w:rPr>
          <w:rFonts w:ascii="Latha" w:hAnsi="Latha" w:cs="Latha"/>
        </w:rPr>
        <w:t>Machine-learning-based malware detectors are increasingly used to identify malicious files and behaviors, but they are still vulnerable to evasion attacks. These attacks involve small, carefully crafted changes to malware that lead classifiers to mislabel them as harmless. This vulnerability presents serious risks in real-world cybersecurity, where reliable detection is crucial. This project investigates the question: How effective are simple defense techniques at improving the resilience of a malware-detection classifier against evasion attacks, compared to a baseline model without defenses?</w:t>
      </w:r>
    </w:p>
    <w:p w14:paraId="48AA025A" w14:textId="77777777" w:rsidR="00F761FB" w:rsidRPr="00F761FB" w:rsidRDefault="00F761FB" w:rsidP="00F761FB">
      <w:pPr>
        <w:rPr>
          <w:rFonts w:ascii="Latha" w:hAnsi="Latha" w:cs="Latha"/>
        </w:rPr>
      </w:pPr>
      <w:r w:rsidRPr="00F761FB">
        <w:rPr>
          <w:rFonts w:ascii="Latha" w:hAnsi="Latha" w:cs="Latha"/>
        </w:rPr>
        <w:t>While much previous research on adversarial resilience concentrates on complex or computationally heavy defenses, often in image domains, lightweight and practical defenses for malware classifiers are not well evaluated. In this study, I will train a basic malware-detection model using a publicly available static malware dataset, employing feature representations like byte or header-based features. Then, I will apply one or two simple defenses, such as adversarial training and basic input-processing strategies.</w:t>
      </w:r>
    </w:p>
    <w:p w14:paraId="3D2902D3" w14:textId="77777777" w:rsidR="00F761FB" w:rsidRPr="00F761FB" w:rsidRDefault="00F761FB" w:rsidP="00F761FB">
      <w:pPr>
        <w:rPr>
          <w:rFonts w:ascii="Latha" w:hAnsi="Latha" w:cs="Latha"/>
        </w:rPr>
      </w:pPr>
      <w:r w:rsidRPr="00F761FB">
        <w:rPr>
          <w:rFonts w:ascii="Latha" w:hAnsi="Latha" w:cs="Latha"/>
        </w:rPr>
        <w:t xml:space="preserve">The models will be tested under consistent evasion threat scenarios, measuring both the detection rate and false-positive rate on clean and </w:t>
      </w:r>
      <w:proofErr w:type="spellStart"/>
      <w:r w:rsidRPr="00F761FB">
        <w:rPr>
          <w:rFonts w:ascii="Latha" w:hAnsi="Latha" w:cs="Latha"/>
        </w:rPr>
        <w:t>adversarially</w:t>
      </w:r>
      <w:proofErr w:type="spellEnd"/>
      <w:r w:rsidRPr="00F761FB">
        <w:rPr>
          <w:rFonts w:ascii="Latha" w:hAnsi="Latha" w:cs="Latha"/>
        </w:rPr>
        <w:t xml:space="preserve"> modified samples. I expect that at least one defense will noticeably improve detection under attack while introducing modest trade-offs on clean accuracy. By comparing the strengths and weaknesses of these lightweight defenses, the goal is to find which methods provide noticeable improvements in resilience without significant accuracy or computational costs. This will offer practical insights for securing AI-driven malware-detection systems in undergraduate-level experimental settings.</w:t>
      </w:r>
    </w:p>
    <w:p w14:paraId="628135BE" w14:textId="77777777" w:rsidR="007F07A9" w:rsidRPr="00F761FB" w:rsidRDefault="007F07A9">
      <w:pPr>
        <w:rPr>
          <w:rFonts w:ascii="Latha" w:hAnsi="Latha" w:cs="Latha"/>
        </w:rPr>
      </w:pPr>
    </w:p>
    <w:sectPr w:rsidR="007F07A9" w:rsidRPr="00F761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A9"/>
    <w:rsid w:val="007F07A9"/>
    <w:rsid w:val="009634F6"/>
    <w:rsid w:val="00F76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F7E14"/>
  <w15:chartTrackingRefBased/>
  <w15:docId w15:val="{3352B99C-5BE7-4DBC-8416-3FD8D2A23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7A9"/>
    <w:rPr>
      <w:rFonts w:eastAsiaTheme="majorEastAsia" w:cstheme="majorBidi"/>
      <w:color w:val="272727" w:themeColor="text1" w:themeTint="D8"/>
    </w:rPr>
  </w:style>
  <w:style w:type="paragraph" w:styleId="Title">
    <w:name w:val="Title"/>
    <w:basedOn w:val="Normal"/>
    <w:next w:val="Normal"/>
    <w:link w:val="TitleChar"/>
    <w:uiPriority w:val="10"/>
    <w:qFormat/>
    <w:rsid w:val="007F0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7A9"/>
    <w:pPr>
      <w:spacing w:before="160"/>
      <w:jc w:val="center"/>
    </w:pPr>
    <w:rPr>
      <w:i/>
      <w:iCs/>
      <w:color w:val="404040" w:themeColor="text1" w:themeTint="BF"/>
    </w:rPr>
  </w:style>
  <w:style w:type="character" w:customStyle="1" w:styleId="QuoteChar">
    <w:name w:val="Quote Char"/>
    <w:basedOn w:val="DefaultParagraphFont"/>
    <w:link w:val="Quote"/>
    <w:uiPriority w:val="29"/>
    <w:rsid w:val="007F07A9"/>
    <w:rPr>
      <w:i/>
      <w:iCs/>
      <w:color w:val="404040" w:themeColor="text1" w:themeTint="BF"/>
    </w:rPr>
  </w:style>
  <w:style w:type="paragraph" w:styleId="ListParagraph">
    <w:name w:val="List Paragraph"/>
    <w:basedOn w:val="Normal"/>
    <w:uiPriority w:val="34"/>
    <w:qFormat/>
    <w:rsid w:val="007F07A9"/>
    <w:pPr>
      <w:ind w:left="720"/>
      <w:contextualSpacing/>
    </w:pPr>
  </w:style>
  <w:style w:type="character" w:styleId="IntenseEmphasis">
    <w:name w:val="Intense Emphasis"/>
    <w:basedOn w:val="DefaultParagraphFont"/>
    <w:uiPriority w:val="21"/>
    <w:qFormat/>
    <w:rsid w:val="007F07A9"/>
    <w:rPr>
      <w:i/>
      <w:iCs/>
      <w:color w:val="0F4761" w:themeColor="accent1" w:themeShade="BF"/>
    </w:rPr>
  </w:style>
  <w:style w:type="paragraph" w:styleId="IntenseQuote">
    <w:name w:val="Intense Quote"/>
    <w:basedOn w:val="Normal"/>
    <w:next w:val="Normal"/>
    <w:link w:val="IntenseQuoteChar"/>
    <w:uiPriority w:val="30"/>
    <w:qFormat/>
    <w:rsid w:val="007F0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7A9"/>
    <w:rPr>
      <w:i/>
      <w:iCs/>
      <w:color w:val="0F4761" w:themeColor="accent1" w:themeShade="BF"/>
    </w:rPr>
  </w:style>
  <w:style w:type="character" w:styleId="IntenseReference">
    <w:name w:val="Intense Reference"/>
    <w:basedOn w:val="DefaultParagraphFont"/>
    <w:uiPriority w:val="32"/>
    <w:qFormat/>
    <w:rsid w:val="007F0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Wanyika Kilonzo</dc:creator>
  <cp:keywords/>
  <dc:description/>
  <cp:lastModifiedBy>Cindy Wanyika Kilonzo</cp:lastModifiedBy>
  <cp:revision>2</cp:revision>
  <dcterms:created xsi:type="dcterms:W3CDTF">2026-01-27T19:10:00Z</dcterms:created>
  <dcterms:modified xsi:type="dcterms:W3CDTF">2026-01-27T19:10:00Z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d287ca8c-e4f4-4139-aa49-de2afe108731</vt:lpwstr>
  </property>
</Properties>
</file>