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4B0" w14:textId="77777777" w:rsidR="00737B0E" w:rsidRPr="00737B0E" w:rsidRDefault="00737B0E" w:rsidP="00737B0E">
      <w:pPr>
        <w:rPr>
          <w:rFonts w:ascii="Verdana" w:hAnsi="Verdana"/>
        </w:rPr>
      </w:pPr>
      <w:r w:rsidRPr="00737B0E">
        <w:rPr>
          <w:rFonts w:ascii="Verdana" w:hAnsi="Verdana"/>
        </w:rPr>
        <w:t>Research Title</w:t>
      </w:r>
    </w:p>
    <w:p w14:paraId="088F215A" w14:textId="76A6AB0F" w:rsidR="00737B0E" w:rsidRPr="00737B0E" w:rsidRDefault="00737B0E" w:rsidP="00737B0E">
      <w:pPr>
        <w:rPr>
          <w:rFonts w:ascii="Verdana" w:hAnsi="Verdana"/>
          <w:b/>
          <w:bCs/>
        </w:rPr>
      </w:pPr>
      <w:r w:rsidRPr="00737B0E">
        <w:rPr>
          <w:rFonts w:ascii="Verdana" w:hAnsi="Verdana"/>
          <w:b/>
          <w:bCs/>
        </w:rPr>
        <w:t>Evaluating Lightweight Adversarial Defenses for Machine-Learning-Based Malware Detection</w:t>
      </w:r>
      <w:r>
        <w:rPr>
          <w:noProof/>
        </w:rPr>
        <w:pict w14:anchorId="50AFADA4">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Pr>
          <w:rFonts w:ascii="Verdana" w:hAnsi="Verdana"/>
        </w:rPr>
        <w:br w:type="textWrapping" w:clear="all"/>
      </w:r>
    </w:p>
    <w:p w14:paraId="75FF1CFC" w14:textId="72FD6398" w:rsidR="00737B0E" w:rsidRPr="00737B0E" w:rsidRDefault="00737B0E" w:rsidP="00737B0E">
      <w:pPr>
        <w:rPr>
          <w:rFonts w:ascii="Verdana" w:hAnsi="Verdana"/>
        </w:rPr>
      </w:pPr>
      <w:r w:rsidRPr="00737B0E">
        <w:rPr>
          <w:rFonts w:ascii="Verdana" w:hAnsi="Verdana"/>
        </w:rPr>
        <w:t xml:space="preserve">1. Research Problem </w:t>
      </w:r>
    </w:p>
    <w:p w14:paraId="68D7781A" w14:textId="14F47EB4" w:rsidR="00737B0E" w:rsidRDefault="00737B0E" w:rsidP="00737B0E">
      <w:pPr>
        <w:tabs>
          <w:tab w:val="num" w:pos="720"/>
        </w:tabs>
        <w:rPr>
          <w:rFonts w:ascii="Verdana" w:hAnsi="Verdana"/>
        </w:rPr>
      </w:pPr>
      <w:r w:rsidRPr="00737B0E">
        <w:rPr>
          <w:rFonts w:ascii="Verdana" w:hAnsi="Verdana"/>
        </w:rPr>
        <w:t>Machine-learning models are widely used to detect malware, but they can be tricked by adversarial attacks, where small, carefully c</w:t>
      </w:r>
      <w:r>
        <w:rPr>
          <w:rFonts w:ascii="Verdana" w:hAnsi="Verdana"/>
        </w:rPr>
        <w:t>rafted</w:t>
      </w:r>
      <w:r w:rsidRPr="00737B0E">
        <w:rPr>
          <w:rFonts w:ascii="Verdana" w:hAnsi="Verdana"/>
        </w:rPr>
        <w:t xml:space="preserve"> changes allow malicious software to bypass detection.</w:t>
      </w:r>
      <w:r>
        <w:rPr>
          <w:rFonts w:ascii="Verdana" w:hAnsi="Verdana"/>
        </w:rPr>
        <w:t xml:space="preserve"> </w:t>
      </w:r>
      <w:r w:rsidRPr="00737B0E">
        <w:rPr>
          <w:rFonts w:ascii="Verdana" w:hAnsi="Verdana"/>
        </w:rPr>
        <w:t>While adversarial robustness has been heavily studied in areas like image classificatio</w:t>
      </w:r>
      <w:r>
        <w:rPr>
          <w:rFonts w:ascii="Verdana" w:hAnsi="Verdana"/>
        </w:rPr>
        <w:t>n, they don’t generalize well to malware detection because in malware detection:</w:t>
      </w:r>
    </w:p>
    <w:p w14:paraId="02599168" w14:textId="251D1C68" w:rsidR="00737B0E" w:rsidRPr="00737B0E" w:rsidRDefault="00737B0E" w:rsidP="00737B0E">
      <w:pPr>
        <w:pStyle w:val="ListParagraph"/>
        <w:numPr>
          <w:ilvl w:val="0"/>
          <w:numId w:val="19"/>
        </w:numPr>
        <w:tabs>
          <w:tab w:val="num" w:pos="720"/>
        </w:tabs>
        <w:rPr>
          <w:rFonts w:ascii="Verdana" w:hAnsi="Verdana"/>
        </w:rPr>
      </w:pPr>
      <w:r w:rsidRPr="00737B0E">
        <w:rPr>
          <w:rFonts w:ascii="Verdana" w:hAnsi="Verdana"/>
        </w:rPr>
        <w:t>The data is structured and discrete</w:t>
      </w:r>
    </w:p>
    <w:p w14:paraId="412BFFB3" w14:textId="77777777" w:rsidR="00737B0E" w:rsidRPr="00737B0E" w:rsidRDefault="00737B0E" w:rsidP="00737B0E">
      <w:pPr>
        <w:numPr>
          <w:ilvl w:val="0"/>
          <w:numId w:val="19"/>
        </w:numPr>
        <w:rPr>
          <w:rFonts w:ascii="Verdana" w:hAnsi="Verdana"/>
        </w:rPr>
      </w:pPr>
      <w:r w:rsidRPr="00737B0E">
        <w:rPr>
          <w:rFonts w:ascii="Verdana" w:hAnsi="Verdana"/>
        </w:rPr>
        <w:t>Changes must preserve malware functionality</w:t>
      </w:r>
    </w:p>
    <w:p w14:paraId="4FFD435B" w14:textId="77777777" w:rsidR="00737B0E" w:rsidRPr="00737B0E" w:rsidRDefault="00737B0E" w:rsidP="00737B0E">
      <w:pPr>
        <w:numPr>
          <w:ilvl w:val="0"/>
          <w:numId w:val="19"/>
        </w:numPr>
        <w:rPr>
          <w:rFonts w:ascii="Verdana" w:hAnsi="Verdana"/>
        </w:rPr>
      </w:pPr>
      <w:r w:rsidRPr="00737B0E">
        <w:rPr>
          <w:rFonts w:ascii="Verdana" w:hAnsi="Verdana"/>
        </w:rPr>
        <w:t>Systems often run under tight resource constraints</w:t>
      </w:r>
    </w:p>
    <w:p w14:paraId="420DD5EC" w14:textId="155AB2CC" w:rsidR="00737B0E" w:rsidRPr="00737B0E" w:rsidRDefault="00737B0E" w:rsidP="00737B0E">
      <w:pPr>
        <w:rPr>
          <w:rFonts w:ascii="Verdana" w:hAnsi="Verdana"/>
        </w:rPr>
      </w:pPr>
      <w:r w:rsidRPr="00737B0E">
        <w:rPr>
          <w:rFonts w:ascii="Verdana" w:hAnsi="Verdana"/>
        </w:rPr>
        <w:t>Most existing defenses are either computationally heavy</w:t>
      </w:r>
      <w:r>
        <w:rPr>
          <w:rFonts w:ascii="Verdana" w:hAnsi="Verdana"/>
        </w:rPr>
        <w:t>, hence expensive</w:t>
      </w:r>
      <w:r w:rsidRPr="00737B0E">
        <w:rPr>
          <w:rFonts w:ascii="Verdana" w:hAnsi="Verdana"/>
        </w:rPr>
        <w:t xml:space="preserve">, hard to deploy, or tested only in ideal settings. </w:t>
      </w:r>
      <w:r>
        <w:rPr>
          <w:rFonts w:ascii="Verdana" w:hAnsi="Verdana"/>
        </w:rPr>
        <w:t>It therefore</w:t>
      </w:r>
      <w:r w:rsidRPr="00737B0E">
        <w:rPr>
          <w:rFonts w:ascii="Verdana" w:hAnsi="Verdana"/>
        </w:rPr>
        <w:t xml:space="preserve"> </w:t>
      </w:r>
      <w:r>
        <w:rPr>
          <w:rFonts w:ascii="Verdana" w:hAnsi="Verdana"/>
        </w:rPr>
        <w:t xml:space="preserve">remains unclear which simple, practical defenses </w:t>
      </w:r>
      <w:proofErr w:type="gramStart"/>
      <w:r>
        <w:rPr>
          <w:rFonts w:ascii="Verdana" w:hAnsi="Verdana"/>
        </w:rPr>
        <w:t>actually improve</w:t>
      </w:r>
      <w:proofErr w:type="gramEnd"/>
      <w:r>
        <w:rPr>
          <w:rFonts w:ascii="Verdana" w:hAnsi="Verdana"/>
        </w:rPr>
        <w:t xml:space="preserve"> robustness in real-world</w:t>
      </w:r>
      <w:r w:rsidRPr="00737B0E">
        <w:rPr>
          <w:rFonts w:ascii="Verdana" w:hAnsi="Verdana"/>
        </w:rPr>
        <w:t xml:space="preserve"> malware-detection systems.</w:t>
      </w:r>
    </w:p>
    <w:p w14:paraId="27D48CBD" w14:textId="538A0BFB" w:rsidR="00737B0E" w:rsidRPr="00737B0E" w:rsidRDefault="00737B0E" w:rsidP="00737B0E">
      <w:pPr>
        <w:rPr>
          <w:rFonts w:ascii="Verdana" w:hAnsi="Verdana"/>
        </w:rPr>
      </w:pPr>
    </w:p>
    <w:p w14:paraId="2027E583" w14:textId="77777777" w:rsidR="00737B0E" w:rsidRPr="00737B0E" w:rsidRDefault="00737B0E" w:rsidP="00737B0E">
      <w:pPr>
        <w:rPr>
          <w:rFonts w:ascii="Verdana" w:hAnsi="Verdana"/>
        </w:rPr>
      </w:pPr>
      <w:r w:rsidRPr="00737B0E">
        <w:rPr>
          <w:rFonts w:ascii="Verdana" w:hAnsi="Verdana"/>
        </w:rPr>
        <w:t>2. Research Questions</w:t>
      </w:r>
    </w:p>
    <w:p w14:paraId="359C8491" w14:textId="71FA8E26" w:rsidR="00737B0E" w:rsidRPr="00737B0E" w:rsidRDefault="00737B0E" w:rsidP="00737B0E">
      <w:pPr>
        <w:rPr>
          <w:rFonts w:ascii="Verdana" w:hAnsi="Verdana"/>
        </w:rPr>
      </w:pPr>
      <w:r w:rsidRPr="00737B0E">
        <w:rPr>
          <w:rFonts w:ascii="Verdana" w:hAnsi="Verdana"/>
        </w:rPr>
        <w:t>I am trying to answer:</w:t>
      </w:r>
    </w:p>
    <w:p w14:paraId="50968E6F" w14:textId="77777777" w:rsidR="00737B0E" w:rsidRPr="00737B0E" w:rsidRDefault="00737B0E" w:rsidP="00737B0E">
      <w:pPr>
        <w:numPr>
          <w:ilvl w:val="0"/>
          <w:numId w:val="2"/>
        </w:numPr>
        <w:rPr>
          <w:rFonts w:ascii="Verdana" w:hAnsi="Verdana"/>
        </w:rPr>
      </w:pPr>
      <w:r w:rsidRPr="00737B0E">
        <w:rPr>
          <w:rFonts w:ascii="Verdana" w:hAnsi="Verdana"/>
        </w:rPr>
        <w:t>How vulnerable are standard malware-detection models to existing evasion attacks?</w:t>
      </w:r>
    </w:p>
    <w:p w14:paraId="3AE31769" w14:textId="77777777" w:rsidR="00737B0E" w:rsidRPr="00737B0E" w:rsidRDefault="00737B0E" w:rsidP="00737B0E">
      <w:pPr>
        <w:numPr>
          <w:ilvl w:val="0"/>
          <w:numId w:val="2"/>
        </w:numPr>
        <w:rPr>
          <w:rFonts w:ascii="Verdana" w:hAnsi="Verdana"/>
        </w:rPr>
      </w:pPr>
      <w:r w:rsidRPr="00737B0E">
        <w:rPr>
          <w:rFonts w:ascii="Verdana" w:hAnsi="Verdana"/>
        </w:rPr>
        <w:t>Do lightweight defense strategies meaningfully improve robustness against these attacks?</w:t>
      </w:r>
    </w:p>
    <w:p w14:paraId="3505DDE1" w14:textId="77777777" w:rsidR="00737B0E" w:rsidRPr="00737B0E" w:rsidRDefault="00737B0E" w:rsidP="00737B0E">
      <w:pPr>
        <w:numPr>
          <w:ilvl w:val="0"/>
          <w:numId w:val="2"/>
        </w:numPr>
        <w:rPr>
          <w:rFonts w:ascii="Verdana" w:hAnsi="Verdana"/>
        </w:rPr>
      </w:pPr>
      <w:r w:rsidRPr="00737B0E">
        <w:rPr>
          <w:rFonts w:ascii="Verdana" w:hAnsi="Verdana"/>
        </w:rPr>
        <w:t>Which simple defenses provide the best trade-off between robustness, accuracy, and cost?</w:t>
      </w:r>
    </w:p>
    <w:p w14:paraId="3D1DC633" w14:textId="77777777" w:rsidR="00737B0E" w:rsidRPr="00737B0E" w:rsidRDefault="00737B0E" w:rsidP="00737B0E">
      <w:pPr>
        <w:numPr>
          <w:ilvl w:val="0"/>
          <w:numId w:val="2"/>
        </w:numPr>
        <w:rPr>
          <w:rFonts w:ascii="Verdana" w:hAnsi="Verdana"/>
        </w:rPr>
      </w:pPr>
      <w:r w:rsidRPr="00737B0E">
        <w:rPr>
          <w:rFonts w:ascii="Verdana" w:hAnsi="Verdana"/>
        </w:rPr>
        <w:t>Does combining simple defenses lead to better robustness than using them individually?</w:t>
      </w:r>
    </w:p>
    <w:p w14:paraId="3A49549D" w14:textId="71351B01" w:rsidR="00737B0E" w:rsidRPr="00737B0E" w:rsidRDefault="00737B0E" w:rsidP="00737B0E">
      <w:pPr>
        <w:numPr>
          <w:ilvl w:val="0"/>
          <w:numId w:val="2"/>
        </w:numPr>
        <w:rPr>
          <w:rFonts w:ascii="Verdana" w:hAnsi="Verdana"/>
        </w:rPr>
      </w:pPr>
      <w:r>
        <w:rPr>
          <w:rFonts w:ascii="Verdana" w:hAnsi="Verdana"/>
          <w:i/>
          <w:iCs/>
        </w:rPr>
        <w:t>**</w:t>
      </w:r>
      <w:r w:rsidRPr="00737B0E">
        <w:rPr>
          <w:rFonts w:ascii="Verdana" w:hAnsi="Verdana"/>
        </w:rPr>
        <w:t xml:space="preserve"> Do these defenses generalize across different models or attack types?</w:t>
      </w:r>
    </w:p>
    <w:p w14:paraId="2A3FECD1" w14:textId="1D59F86A" w:rsidR="00737B0E" w:rsidRPr="00737B0E" w:rsidRDefault="00737B0E" w:rsidP="00737B0E">
      <w:pPr>
        <w:rPr>
          <w:rFonts w:ascii="Verdana" w:hAnsi="Verdana"/>
        </w:rPr>
      </w:pPr>
    </w:p>
    <w:p w14:paraId="716CE956" w14:textId="1F9BC883" w:rsidR="00737B0E" w:rsidRPr="00737B0E" w:rsidRDefault="00737B0E" w:rsidP="00737B0E">
      <w:pPr>
        <w:rPr>
          <w:rFonts w:ascii="Verdana" w:hAnsi="Verdana"/>
        </w:rPr>
      </w:pPr>
      <w:r w:rsidRPr="00737B0E">
        <w:rPr>
          <w:rFonts w:ascii="Verdana" w:hAnsi="Verdana"/>
        </w:rPr>
        <w:t xml:space="preserve">3. Research Objectives </w:t>
      </w:r>
    </w:p>
    <w:p w14:paraId="1674E98C" w14:textId="5A5F694D" w:rsidR="00737B0E" w:rsidRPr="00737B0E" w:rsidRDefault="00737B0E" w:rsidP="00737B0E">
      <w:pPr>
        <w:numPr>
          <w:ilvl w:val="0"/>
          <w:numId w:val="3"/>
        </w:numPr>
        <w:rPr>
          <w:rFonts w:ascii="Verdana" w:hAnsi="Verdana"/>
        </w:rPr>
      </w:pPr>
      <w:r>
        <w:rPr>
          <w:rFonts w:ascii="Verdana" w:hAnsi="Verdana"/>
        </w:rPr>
        <w:t xml:space="preserve">To </w:t>
      </w:r>
      <w:r w:rsidRPr="00737B0E">
        <w:rPr>
          <w:rFonts w:ascii="Verdana" w:hAnsi="Verdana"/>
        </w:rPr>
        <w:t>Build a baseline malware-detection model using a public dataset and standard static features</w:t>
      </w:r>
    </w:p>
    <w:p w14:paraId="1E3056A2" w14:textId="26017C89" w:rsidR="00737B0E" w:rsidRPr="00737B0E" w:rsidRDefault="00737B0E" w:rsidP="00737B0E">
      <w:pPr>
        <w:numPr>
          <w:ilvl w:val="0"/>
          <w:numId w:val="3"/>
        </w:numPr>
        <w:rPr>
          <w:rFonts w:ascii="Verdana" w:hAnsi="Verdana"/>
        </w:rPr>
      </w:pPr>
      <w:r>
        <w:rPr>
          <w:rFonts w:ascii="Verdana" w:hAnsi="Verdana"/>
        </w:rPr>
        <w:t xml:space="preserve">To </w:t>
      </w:r>
      <w:r w:rsidRPr="00737B0E">
        <w:rPr>
          <w:rFonts w:ascii="Verdana" w:hAnsi="Verdana"/>
        </w:rPr>
        <w:t>Apply existing, realistic adversarial malware attacks (not create new ones)</w:t>
      </w:r>
    </w:p>
    <w:p w14:paraId="3F785639" w14:textId="3534A905" w:rsidR="00737B0E" w:rsidRPr="00737B0E" w:rsidRDefault="00737B0E" w:rsidP="00737B0E">
      <w:pPr>
        <w:numPr>
          <w:ilvl w:val="0"/>
          <w:numId w:val="3"/>
        </w:numPr>
        <w:rPr>
          <w:rFonts w:ascii="Verdana" w:hAnsi="Verdana"/>
        </w:rPr>
      </w:pPr>
      <w:r>
        <w:rPr>
          <w:rFonts w:ascii="Verdana" w:hAnsi="Verdana"/>
        </w:rPr>
        <w:t xml:space="preserve">To </w:t>
      </w:r>
      <w:r w:rsidRPr="00737B0E">
        <w:rPr>
          <w:rFonts w:ascii="Verdana" w:hAnsi="Verdana"/>
        </w:rPr>
        <w:t>Evaluate a range of lightweight defenses, including but not limited to adversarial training</w:t>
      </w:r>
    </w:p>
    <w:p w14:paraId="0690AC97" w14:textId="233E2516" w:rsidR="00737B0E" w:rsidRPr="00737B0E" w:rsidRDefault="00737B0E" w:rsidP="00737B0E">
      <w:pPr>
        <w:numPr>
          <w:ilvl w:val="0"/>
          <w:numId w:val="3"/>
        </w:numPr>
        <w:rPr>
          <w:rFonts w:ascii="Verdana" w:hAnsi="Verdana"/>
        </w:rPr>
      </w:pPr>
      <w:r>
        <w:rPr>
          <w:rFonts w:ascii="Verdana" w:hAnsi="Verdana"/>
        </w:rPr>
        <w:t xml:space="preserve">To </w:t>
      </w:r>
      <w:r w:rsidRPr="00737B0E">
        <w:rPr>
          <w:rFonts w:ascii="Verdana" w:hAnsi="Verdana"/>
        </w:rPr>
        <w:t>Compare defended and undefended models using:</w:t>
      </w:r>
    </w:p>
    <w:p w14:paraId="7739D533" w14:textId="77777777" w:rsidR="00737B0E" w:rsidRPr="00737B0E" w:rsidRDefault="00737B0E" w:rsidP="00737B0E">
      <w:pPr>
        <w:numPr>
          <w:ilvl w:val="1"/>
          <w:numId w:val="3"/>
        </w:numPr>
        <w:rPr>
          <w:rFonts w:ascii="Verdana" w:hAnsi="Verdana"/>
        </w:rPr>
      </w:pPr>
      <w:r w:rsidRPr="00737B0E">
        <w:rPr>
          <w:rFonts w:ascii="Verdana" w:hAnsi="Verdana"/>
        </w:rPr>
        <w:t>Detection rate</w:t>
      </w:r>
    </w:p>
    <w:p w14:paraId="00B4F626" w14:textId="77777777" w:rsidR="00737B0E" w:rsidRPr="00737B0E" w:rsidRDefault="00737B0E" w:rsidP="00737B0E">
      <w:pPr>
        <w:numPr>
          <w:ilvl w:val="1"/>
          <w:numId w:val="3"/>
        </w:numPr>
        <w:rPr>
          <w:rFonts w:ascii="Verdana" w:hAnsi="Verdana"/>
        </w:rPr>
      </w:pPr>
      <w:r w:rsidRPr="00737B0E">
        <w:rPr>
          <w:rFonts w:ascii="Verdana" w:hAnsi="Verdana"/>
        </w:rPr>
        <w:t>False positives</w:t>
      </w:r>
    </w:p>
    <w:p w14:paraId="3953C395" w14:textId="77777777" w:rsidR="00737B0E" w:rsidRPr="00737B0E" w:rsidRDefault="00737B0E" w:rsidP="00737B0E">
      <w:pPr>
        <w:numPr>
          <w:ilvl w:val="1"/>
          <w:numId w:val="3"/>
        </w:numPr>
        <w:rPr>
          <w:rFonts w:ascii="Verdana" w:hAnsi="Verdana"/>
        </w:rPr>
      </w:pPr>
      <w:r w:rsidRPr="00737B0E">
        <w:rPr>
          <w:rFonts w:ascii="Verdana" w:hAnsi="Verdana"/>
        </w:rPr>
        <w:t>Robustness under attack</w:t>
      </w:r>
    </w:p>
    <w:p w14:paraId="5D82F24F" w14:textId="77777777" w:rsidR="00737B0E" w:rsidRPr="00737B0E" w:rsidRDefault="00737B0E" w:rsidP="00737B0E">
      <w:pPr>
        <w:numPr>
          <w:ilvl w:val="1"/>
          <w:numId w:val="3"/>
        </w:numPr>
        <w:rPr>
          <w:rFonts w:ascii="Verdana" w:hAnsi="Verdana"/>
        </w:rPr>
      </w:pPr>
      <w:r w:rsidRPr="00737B0E">
        <w:rPr>
          <w:rFonts w:ascii="Verdana" w:hAnsi="Verdana"/>
        </w:rPr>
        <w:t>Computational cost</w:t>
      </w:r>
    </w:p>
    <w:p w14:paraId="0396BB70" w14:textId="14F1C5A0" w:rsidR="00737B0E" w:rsidRPr="00737B0E" w:rsidRDefault="00737B0E" w:rsidP="00737B0E">
      <w:pPr>
        <w:numPr>
          <w:ilvl w:val="0"/>
          <w:numId w:val="3"/>
        </w:numPr>
        <w:rPr>
          <w:rFonts w:ascii="Verdana" w:hAnsi="Verdana"/>
        </w:rPr>
      </w:pPr>
      <w:r>
        <w:rPr>
          <w:rFonts w:ascii="Verdana" w:hAnsi="Verdana"/>
        </w:rPr>
        <w:t xml:space="preserve">To </w:t>
      </w:r>
      <w:r w:rsidRPr="00737B0E">
        <w:rPr>
          <w:rFonts w:ascii="Verdana" w:hAnsi="Verdana"/>
        </w:rPr>
        <w:t xml:space="preserve">Identify which </w:t>
      </w:r>
      <w:proofErr w:type="gramStart"/>
      <w:r w:rsidRPr="00737B0E">
        <w:rPr>
          <w:rFonts w:ascii="Verdana" w:hAnsi="Verdana"/>
        </w:rPr>
        <w:t>defenses</w:t>
      </w:r>
      <w:proofErr w:type="gramEnd"/>
      <w:r w:rsidRPr="00737B0E">
        <w:rPr>
          <w:rFonts w:ascii="Verdana" w:hAnsi="Verdana"/>
        </w:rPr>
        <w:t xml:space="preserve"> improve robustness without relying on resource-heavy methods</w:t>
      </w:r>
    </w:p>
    <w:p w14:paraId="48A15908" w14:textId="1A37474C" w:rsidR="00737B0E" w:rsidRPr="00737B0E" w:rsidRDefault="00737B0E" w:rsidP="00737B0E">
      <w:pPr>
        <w:rPr>
          <w:rFonts w:ascii="Verdana" w:hAnsi="Verdana"/>
        </w:rPr>
      </w:pPr>
    </w:p>
    <w:p w14:paraId="70E15B39" w14:textId="77777777" w:rsidR="00737B0E" w:rsidRPr="00737B0E" w:rsidRDefault="00737B0E" w:rsidP="00737B0E">
      <w:pPr>
        <w:rPr>
          <w:rFonts w:ascii="Verdana" w:hAnsi="Verdana"/>
        </w:rPr>
      </w:pPr>
      <w:r w:rsidRPr="00737B0E">
        <w:rPr>
          <w:rFonts w:ascii="Verdana" w:hAnsi="Verdana"/>
        </w:rPr>
        <w:t>4. What I Aim to Contribute</w:t>
      </w:r>
    </w:p>
    <w:p w14:paraId="10759950" w14:textId="77777777" w:rsidR="00737B0E" w:rsidRPr="00737B0E" w:rsidRDefault="00737B0E" w:rsidP="00737B0E">
      <w:pPr>
        <w:rPr>
          <w:rFonts w:ascii="Verdana" w:hAnsi="Verdana"/>
        </w:rPr>
      </w:pPr>
      <w:r w:rsidRPr="00737B0E">
        <w:rPr>
          <w:rFonts w:ascii="Verdana" w:hAnsi="Verdana"/>
        </w:rPr>
        <w:t>This research does not aim to invent new attacks or complex defenses.</w:t>
      </w:r>
    </w:p>
    <w:p w14:paraId="0A87526E" w14:textId="77777777" w:rsidR="00737B0E" w:rsidRPr="00737B0E" w:rsidRDefault="00737B0E" w:rsidP="00737B0E">
      <w:pPr>
        <w:rPr>
          <w:rFonts w:ascii="Verdana" w:hAnsi="Verdana"/>
        </w:rPr>
      </w:pPr>
      <w:r w:rsidRPr="00737B0E">
        <w:rPr>
          <w:rFonts w:ascii="Verdana" w:hAnsi="Verdana"/>
        </w:rPr>
        <w:t>Instead, it contributes by:</w:t>
      </w:r>
    </w:p>
    <w:p w14:paraId="0471FA91" w14:textId="77777777" w:rsidR="00737B0E" w:rsidRPr="00737B0E" w:rsidRDefault="00737B0E" w:rsidP="00737B0E">
      <w:pPr>
        <w:numPr>
          <w:ilvl w:val="0"/>
          <w:numId w:val="4"/>
        </w:numPr>
        <w:rPr>
          <w:rFonts w:ascii="Verdana" w:hAnsi="Verdana"/>
        </w:rPr>
      </w:pPr>
      <w:r w:rsidRPr="00737B0E">
        <w:rPr>
          <w:rFonts w:ascii="Verdana" w:hAnsi="Verdana"/>
        </w:rPr>
        <w:t xml:space="preserve">Providing clear experimental evidence on which simple defenses </w:t>
      </w:r>
      <w:proofErr w:type="gramStart"/>
      <w:r w:rsidRPr="00737B0E">
        <w:rPr>
          <w:rFonts w:ascii="Verdana" w:hAnsi="Verdana"/>
        </w:rPr>
        <w:t>actually help</w:t>
      </w:r>
      <w:proofErr w:type="gramEnd"/>
      <w:r w:rsidRPr="00737B0E">
        <w:rPr>
          <w:rFonts w:ascii="Verdana" w:hAnsi="Verdana"/>
        </w:rPr>
        <w:t xml:space="preserve"> in malware detection</w:t>
      </w:r>
    </w:p>
    <w:p w14:paraId="23A62D6C" w14:textId="77777777" w:rsidR="00737B0E" w:rsidRPr="00737B0E" w:rsidRDefault="00737B0E" w:rsidP="00737B0E">
      <w:pPr>
        <w:numPr>
          <w:ilvl w:val="0"/>
          <w:numId w:val="4"/>
        </w:numPr>
        <w:rPr>
          <w:rFonts w:ascii="Verdana" w:hAnsi="Verdana"/>
        </w:rPr>
      </w:pPr>
      <w:r w:rsidRPr="00737B0E">
        <w:rPr>
          <w:rFonts w:ascii="Verdana" w:hAnsi="Verdana"/>
        </w:rPr>
        <w:t>Bridging the gap between theoretical robustness research and real-world deployment constraints</w:t>
      </w:r>
    </w:p>
    <w:p w14:paraId="39294A2C" w14:textId="77777777" w:rsidR="00737B0E" w:rsidRPr="00737B0E" w:rsidRDefault="00737B0E" w:rsidP="00737B0E">
      <w:pPr>
        <w:numPr>
          <w:ilvl w:val="0"/>
          <w:numId w:val="4"/>
        </w:numPr>
        <w:rPr>
          <w:rFonts w:ascii="Verdana" w:hAnsi="Verdana"/>
        </w:rPr>
      </w:pPr>
      <w:r w:rsidRPr="00737B0E">
        <w:rPr>
          <w:rFonts w:ascii="Verdana" w:hAnsi="Verdana"/>
        </w:rPr>
        <w:t xml:space="preserve">Offering practical guidance on defenses that improve robustness </w:t>
      </w:r>
      <w:r w:rsidRPr="00737B0E">
        <w:rPr>
          <w:rFonts w:ascii="Verdana" w:hAnsi="Verdana"/>
          <w:i/>
          <w:iCs/>
        </w:rPr>
        <w:t>without heavy computational overhead</w:t>
      </w:r>
    </w:p>
    <w:p w14:paraId="000F4DD5" w14:textId="77777777" w:rsidR="00737B0E" w:rsidRPr="00737B0E" w:rsidRDefault="00737B0E" w:rsidP="00737B0E">
      <w:pPr>
        <w:numPr>
          <w:ilvl w:val="0"/>
          <w:numId w:val="4"/>
        </w:numPr>
        <w:rPr>
          <w:rFonts w:ascii="Verdana" w:hAnsi="Verdana"/>
        </w:rPr>
      </w:pPr>
      <w:r w:rsidRPr="00737B0E">
        <w:rPr>
          <w:rFonts w:ascii="Verdana" w:hAnsi="Verdana"/>
        </w:rPr>
        <w:t>Creating a replicable evaluation framework that future researchers can extend</w:t>
      </w:r>
    </w:p>
    <w:p w14:paraId="6629A1AB" w14:textId="77777777" w:rsidR="00737B0E" w:rsidRPr="00737B0E" w:rsidRDefault="00737B0E" w:rsidP="00737B0E">
      <w:pPr>
        <w:rPr>
          <w:rFonts w:ascii="Verdana" w:hAnsi="Verdana"/>
        </w:rPr>
      </w:pPr>
      <w:r w:rsidRPr="00737B0E">
        <w:rPr>
          <w:rFonts w:ascii="Verdana" w:hAnsi="Verdana"/>
        </w:rPr>
        <w:t>In short:</w:t>
      </w:r>
    </w:p>
    <w:p w14:paraId="662C0D4A" w14:textId="77777777" w:rsidR="00737B0E" w:rsidRPr="00737B0E" w:rsidRDefault="00737B0E" w:rsidP="00737B0E">
      <w:pPr>
        <w:rPr>
          <w:rFonts w:ascii="Verdana" w:hAnsi="Verdana"/>
        </w:rPr>
      </w:pPr>
      <w:r w:rsidRPr="00737B0E">
        <w:rPr>
          <w:rFonts w:ascii="Verdana" w:hAnsi="Verdana"/>
          <w:i/>
          <w:iCs/>
        </w:rPr>
        <w:t>Not perfect security, but measurable and realistic improvements.</w:t>
      </w:r>
    </w:p>
    <w:p w14:paraId="4306B423" w14:textId="55B6DC9D" w:rsidR="00737B0E" w:rsidRPr="00737B0E" w:rsidRDefault="00737B0E" w:rsidP="00737B0E">
      <w:pPr>
        <w:rPr>
          <w:rFonts w:ascii="Verdana" w:hAnsi="Verdana"/>
        </w:rPr>
      </w:pPr>
    </w:p>
    <w:p w14:paraId="73397DE6" w14:textId="77777777" w:rsidR="00737B0E" w:rsidRPr="00737B0E" w:rsidRDefault="00737B0E" w:rsidP="00737B0E">
      <w:pPr>
        <w:rPr>
          <w:rFonts w:ascii="Verdana" w:hAnsi="Verdana"/>
        </w:rPr>
      </w:pPr>
      <w:r w:rsidRPr="00737B0E">
        <w:rPr>
          <w:rFonts w:ascii="Verdana" w:hAnsi="Verdana"/>
        </w:rPr>
        <w:t>5. How This Differs from Existing Literature (the gap)</w:t>
      </w:r>
    </w:p>
    <w:p w14:paraId="7F9FE2ED" w14:textId="77777777" w:rsidR="00737B0E" w:rsidRPr="00737B0E" w:rsidRDefault="00737B0E" w:rsidP="00737B0E">
      <w:pPr>
        <w:rPr>
          <w:rFonts w:ascii="Verdana" w:hAnsi="Verdana"/>
        </w:rPr>
      </w:pPr>
      <w:r w:rsidRPr="00737B0E">
        <w:rPr>
          <w:rFonts w:ascii="Verdana" w:hAnsi="Verdana"/>
        </w:rPr>
        <w:t>Most existing work:</w:t>
      </w:r>
    </w:p>
    <w:p w14:paraId="33D1A066" w14:textId="77777777" w:rsidR="00737B0E" w:rsidRPr="00737B0E" w:rsidRDefault="00737B0E" w:rsidP="00737B0E">
      <w:pPr>
        <w:numPr>
          <w:ilvl w:val="0"/>
          <w:numId w:val="5"/>
        </w:numPr>
        <w:rPr>
          <w:rFonts w:ascii="Verdana" w:hAnsi="Verdana"/>
        </w:rPr>
      </w:pPr>
      <w:r w:rsidRPr="00737B0E">
        <w:rPr>
          <w:rFonts w:ascii="Verdana" w:hAnsi="Verdana"/>
        </w:rPr>
        <w:t>Focuses on designing stronger attacks</w:t>
      </w:r>
    </w:p>
    <w:p w14:paraId="0C033E1A" w14:textId="7B3D33D2" w:rsidR="00737B0E" w:rsidRPr="00737B0E" w:rsidRDefault="00737B0E" w:rsidP="00737B0E">
      <w:pPr>
        <w:numPr>
          <w:ilvl w:val="0"/>
          <w:numId w:val="5"/>
        </w:numPr>
        <w:rPr>
          <w:rFonts w:ascii="Verdana" w:hAnsi="Verdana"/>
        </w:rPr>
      </w:pPr>
      <w:r>
        <w:rPr>
          <w:rFonts w:ascii="Verdana" w:hAnsi="Verdana"/>
        </w:rPr>
        <w:t>P</w:t>
      </w:r>
      <w:r w:rsidRPr="00737B0E">
        <w:rPr>
          <w:rFonts w:ascii="Verdana" w:hAnsi="Verdana"/>
        </w:rPr>
        <w:t>roposes complex, novel defenses</w:t>
      </w:r>
    </w:p>
    <w:p w14:paraId="73722523" w14:textId="201CDDB0" w:rsidR="00737B0E" w:rsidRPr="00737B0E" w:rsidRDefault="00737B0E" w:rsidP="00737B0E">
      <w:pPr>
        <w:numPr>
          <w:ilvl w:val="0"/>
          <w:numId w:val="5"/>
        </w:numPr>
        <w:rPr>
          <w:rFonts w:ascii="Verdana" w:hAnsi="Verdana"/>
        </w:rPr>
      </w:pPr>
      <w:r>
        <w:rPr>
          <w:rFonts w:ascii="Verdana" w:hAnsi="Verdana"/>
        </w:rPr>
        <w:t>E</w:t>
      </w:r>
      <w:r w:rsidRPr="00737B0E">
        <w:rPr>
          <w:rFonts w:ascii="Verdana" w:hAnsi="Verdana"/>
        </w:rPr>
        <w:t>valuates defenses only in image-classification settings</w:t>
      </w:r>
    </w:p>
    <w:p w14:paraId="7D07AAAB" w14:textId="77777777" w:rsidR="00737B0E" w:rsidRPr="00737B0E" w:rsidRDefault="00737B0E" w:rsidP="00737B0E">
      <w:pPr>
        <w:rPr>
          <w:rFonts w:ascii="Verdana" w:hAnsi="Verdana"/>
        </w:rPr>
      </w:pPr>
      <w:r w:rsidRPr="00737B0E">
        <w:rPr>
          <w:rFonts w:ascii="Verdana" w:hAnsi="Verdana"/>
        </w:rPr>
        <w:t>In malware detection:</w:t>
      </w:r>
    </w:p>
    <w:p w14:paraId="2A2B652C" w14:textId="77777777" w:rsidR="00737B0E" w:rsidRPr="00737B0E" w:rsidRDefault="00737B0E" w:rsidP="00737B0E">
      <w:pPr>
        <w:numPr>
          <w:ilvl w:val="0"/>
          <w:numId w:val="6"/>
        </w:numPr>
        <w:rPr>
          <w:rFonts w:ascii="Verdana" w:hAnsi="Verdana"/>
        </w:rPr>
      </w:pPr>
      <w:r w:rsidRPr="00737B0E">
        <w:rPr>
          <w:rFonts w:ascii="Verdana" w:hAnsi="Verdana"/>
        </w:rPr>
        <w:t>Defense evaluation is limited</w:t>
      </w:r>
    </w:p>
    <w:p w14:paraId="5DD516FC" w14:textId="77777777" w:rsidR="00737B0E" w:rsidRPr="00737B0E" w:rsidRDefault="00737B0E" w:rsidP="00737B0E">
      <w:pPr>
        <w:numPr>
          <w:ilvl w:val="0"/>
          <w:numId w:val="6"/>
        </w:numPr>
        <w:rPr>
          <w:rFonts w:ascii="Verdana" w:hAnsi="Verdana"/>
        </w:rPr>
      </w:pPr>
      <w:r w:rsidRPr="00737B0E">
        <w:rPr>
          <w:rFonts w:ascii="Verdana" w:hAnsi="Verdana"/>
        </w:rPr>
        <w:t>Practical and lightweight methods are under-explored</w:t>
      </w:r>
    </w:p>
    <w:p w14:paraId="52DF9EC2" w14:textId="77777777" w:rsidR="00737B0E" w:rsidRPr="00737B0E" w:rsidRDefault="00737B0E" w:rsidP="00737B0E">
      <w:pPr>
        <w:numPr>
          <w:ilvl w:val="0"/>
          <w:numId w:val="6"/>
        </w:numPr>
        <w:rPr>
          <w:rFonts w:ascii="Verdana" w:hAnsi="Verdana"/>
        </w:rPr>
      </w:pPr>
      <w:r w:rsidRPr="00737B0E">
        <w:rPr>
          <w:rFonts w:ascii="Verdana" w:hAnsi="Verdana"/>
        </w:rPr>
        <w:t>Trade-offs between robustness and deployment cost are rarely studied</w:t>
      </w:r>
    </w:p>
    <w:p w14:paraId="67DA50D1" w14:textId="77777777" w:rsidR="00737B0E" w:rsidRPr="00737B0E" w:rsidRDefault="00737B0E" w:rsidP="00737B0E">
      <w:pPr>
        <w:rPr>
          <w:rFonts w:ascii="Verdana" w:hAnsi="Verdana"/>
        </w:rPr>
      </w:pPr>
      <w:r w:rsidRPr="00737B0E">
        <w:rPr>
          <w:rFonts w:ascii="Verdana" w:hAnsi="Verdana"/>
        </w:rPr>
        <w:t>My work fills this gap by:</w:t>
      </w:r>
    </w:p>
    <w:p w14:paraId="3D5B41AF" w14:textId="77777777" w:rsidR="00737B0E" w:rsidRPr="00737B0E" w:rsidRDefault="00737B0E" w:rsidP="00737B0E">
      <w:pPr>
        <w:numPr>
          <w:ilvl w:val="0"/>
          <w:numId w:val="7"/>
        </w:numPr>
        <w:rPr>
          <w:rFonts w:ascii="Verdana" w:hAnsi="Verdana"/>
        </w:rPr>
      </w:pPr>
      <w:r w:rsidRPr="00737B0E">
        <w:rPr>
          <w:rFonts w:ascii="Verdana" w:hAnsi="Verdana"/>
        </w:rPr>
        <w:t>Focusing on evaluation, not invention</w:t>
      </w:r>
    </w:p>
    <w:p w14:paraId="70F3B5A8" w14:textId="77777777" w:rsidR="00737B0E" w:rsidRPr="00737B0E" w:rsidRDefault="00737B0E" w:rsidP="00737B0E">
      <w:pPr>
        <w:numPr>
          <w:ilvl w:val="0"/>
          <w:numId w:val="7"/>
        </w:numPr>
        <w:rPr>
          <w:rFonts w:ascii="Verdana" w:hAnsi="Verdana"/>
        </w:rPr>
      </w:pPr>
      <w:r w:rsidRPr="00737B0E">
        <w:rPr>
          <w:rFonts w:ascii="Verdana" w:hAnsi="Verdana"/>
        </w:rPr>
        <w:t>Studying simple, deployable defenses</w:t>
      </w:r>
    </w:p>
    <w:p w14:paraId="46BF4672" w14:textId="633F89E8" w:rsidR="00737B0E" w:rsidRDefault="00737B0E" w:rsidP="00737B0E">
      <w:pPr>
        <w:numPr>
          <w:ilvl w:val="0"/>
          <w:numId w:val="7"/>
        </w:numPr>
        <w:rPr>
          <w:rFonts w:ascii="Verdana" w:hAnsi="Verdana"/>
        </w:rPr>
      </w:pPr>
      <w:r w:rsidRPr="00737B0E">
        <w:rPr>
          <w:rFonts w:ascii="Verdana" w:hAnsi="Verdana"/>
        </w:rPr>
        <w:t>Using realistic evasion threat models</w:t>
      </w:r>
    </w:p>
    <w:p w14:paraId="1CA5193A" w14:textId="77777777" w:rsidR="00737B0E" w:rsidRPr="00737B0E" w:rsidRDefault="00737B0E" w:rsidP="00737B0E">
      <w:pPr>
        <w:ind w:left="720"/>
        <w:rPr>
          <w:rFonts w:ascii="Verdana" w:hAnsi="Verdana"/>
        </w:rPr>
      </w:pPr>
    </w:p>
    <w:p w14:paraId="32FE6BDD" w14:textId="77777777" w:rsidR="00737B0E" w:rsidRPr="00737B0E" w:rsidRDefault="00737B0E" w:rsidP="00737B0E">
      <w:pPr>
        <w:rPr>
          <w:rFonts w:ascii="Verdana" w:hAnsi="Verdana"/>
        </w:rPr>
      </w:pPr>
      <w:r w:rsidRPr="00737B0E">
        <w:rPr>
          <w:rFonts w:ascii="Verdana" w:hAnsi="Verdana"/>
        </w:rPr>
        <w:t>6. Models to Be Evaluated</w:t>
      </w:r>
    </w:p>
    <w:p w14:paraId="657CDF11" w14:textId="77777777" w:rsidR="00737B0E" w:rsidRPr="00737B0E" w:rsidRDefault="00737B0E" w:rsidP="00737B0E">
      <w:pPr>
        <w:rPr>
          <w:rFonts w:ascii="Verdana" w:hAnsi="Verdana"/>
        </w:rPr>
      </w:pPr>
      <w:r w:rsidRPr="00737B0E">
        <w:rPr>
          <w:rFonts w:ascii="Verdana" w:hAnsi="Verdana"/>
        </w:rPr>
        <w:t>Primary approach:</w:t>
      </w:r>
    </w:p>
    <w:p w14:paraId="02866A98" w14:textId="5AEE9067" w:rsidR="00737B0E" w:rsidRPr="00737B0E" w:rsidRDefault="00737B0E" w:rsidP="00737B0E">
      <w:pPr>
        <w:numPr>
          <w:ilvl w:val="0"/>
          <w:numId w:val="8"/>
        </w:numPr>
        <w:rPr>
          <w:rFonts w:ascii="Verdana" w:hAnsi="Verdana"/>
        </w:rPr>
      </w:pPr>
      <w:r w:rsidRPr="00737B0E">
        <w:rPr>
          <w:rFonts w:ascii="Verdana" w:hAnsi="Verdana"/>
        </w:rPr>
        <w:t>One main baseline model (a tree-based</w:t>
      </w:r>
      <w:r>
        <w:rPr>
          <w:rFonts w:ascii="Verdana" w:hAnsi="Verdana"/>
        </w:rPr>
        <w:t xml:space="preserve"> model</w:t>
      </w:r>
      <w:r w:rsidRPr="00737B0E">
        <w:rPr>
          <w:rFonts w:ascii="Verdana" w:hAnsi="Verdana"/>
        </w:rPr>
        <w:t xml:space="preserve"> or linear classifier)</w:t>
      </w:r>
    </w:p>
    <w:p w14:paraId="79B3ED68" w14:textId="77777777" w:rsidR="00737B0E" w:rsidRPr="00737B0E" w:rsidRDefault="00737B0E" w:rsidP="00737B0E">
      <w:pPr>
        <w:rPr>
          <w:rFonts w:ascii="Verdana" w:hAnsi="Verdana"/>
        </w:rPr>
      </w:pPr>
      <w:r w:rsidRPr="00737B0E">
        <w:rPr>
          <w:rFonts w:ascii="Verdana" w:hAnsi="Verdana"/>
        </w:rPr>
        <w:t>Optional extension:</w:t>
      </w:r>
    </w:p>
    <w:p w14:paraId="06A7A4B9" w14:textId="77777777" w:rsidR="00737B0E" w:rsidRPr="00737B0E" w:rsidRDefault="00737B0E" w:rsidP="00737B0E">
      <w:pPr>
        <w:numPr>
          <w:ilvl w:val="0"/>
          <w:numId w:val="9"/>
        </w:numPr>
        <w:rPr>
          <w:rFonts w:ascii="Verdana" w:hAnsi="Verdana"/>
        </w:rPr>
      </w:pPr>
      <w:r w:rsidRPr="00737B0E">
        <w:rPr>
          <w:rFonts w:ascii="Verdana" w:hAnsi="Verdana"/>
        </w:rPr>
        <w:t>One additional simple model for comparison</w:t>
      </w:r>
    </w:p>
    <w:p w14:paraId="68671403" w14:textId="77777777" w:rsidR="00737B0E" w:rsidRPr="00737B0E" w:rsidRDefault="00737B0E" w:rsidP="00737B0E">
      <w:pPr>
        <w:rPr>
          <w:rFonts w:ascii="Verdana" w:hAnsi="Verdana"/>
        </w:rPr>
      </w:pPr>
      <w:r w:rsidRPr="00737B0E">
        <w:rPr>
          <w:rFonts w:ascii="Verdana" w:hAnsi="Verdana"/>
        </w:rPr>
        <w:t>Reasoning:</w:t>
      </w:r>
    </w:p>
    <w:p w14:paraId="5577A9E1" w14:textId="77777777" w:rsidR="00737B0E" w:rsidRPr="00737B0E" w:rsidRDefault="00737B0E" w:rsidP="00737B0E">
      <w:pPr>
        <w:numPr>
          <w:ilvl w:val="0"/>
          <w:numId w:val="10"/>
        </w:numPr>
        <w:rPr>
          <w:rFonts w:ascii="Verdana" w:hAnsi="Verdana"/>
        </w:rPr>
      </w:pPr>
      <w:r w:rsidRPr="00737B0E">
        <w:rPr>
          <w:rFonts w:ascii="Verdana" w:hAnsi="Verdana"/>
        </w:rPr>
        <w:t>The goal is to evaluate defenses, not optimize architectures</w:t>
      </w:r>
    </w:p>
    <w:p w14:paraId="6ABD0111" w14:textId="1C6DAF2D" w:rsidR="00737B0E" w:rsidRPr="00737B0E" w:rsidRDefault="00737B0E" w:rsidP="00737B0E">
      <w:pPr>
        <w:numPr>
          <w:ilvl w:val="0"/>
          <w:numId w:val="10"/>
        </w:numPr>
        <w:rPr>
          <w:rFonts w:ascii="Verdana" w:hAnsi="Verdana"/>
        </w:rPr>
      </w:pPr>
      <w:r w:rsidRPr="00737B0E">
        <w:rPr>
          <w:rFonts w:ascii="Verdana" w:hAnsi="Verdana"/>
        </w:rPr>
        <w:t>Using too many models increases complexity</w:t>
      </w:r>
    </w:p>
    <w:p w14:paraId="6FDECB54" w14:textId="77777777" w:rsidR="00737B0E" w:rsidRPr="00737B0E" w:rsidRDefault="00737B0E" w:rsidP="00737B0E">
      <w:pPr>
        <w:numPr>
          <w:ilvl w:val="0"/>
          <w:numId w:val="10"/>
        </w:numPr>
        <w:rPr>
          <w:rFonts w:ascii="Verdana" w:hAnsi="Verdana"/>
        </w:rPr>
      </w:pPr>
      <w:r w:rsidRPr="00737B0E">
        <w:rPr>
          <w:rFonts w:ascii="Verdana" w:hAnsi="Verdana"/>
        </w:rPr>
        <w:t>A small range allows limited generalization while keeping experiments controlled</w:t>
      </w:r>
    </w:p>
    <w:p w14:paraId="512B53C5" w14:textId="36E62186" w:rsidR="00737B0E" w:rsidRPr="00737B0E" w:rsidRDefault="00737B0E" w:rsidP="00737B0E">
      <w:pPr>
        <w:rPr>
          <w:rFonts w:ascii="Verdana" w:hAnsi="Verdana"/>
        </w:rPr>
      </w:pPr>
    </w:p>
    <w:p w14:paraId="063988F5" w14:textId="77777777" w:rsidR="00737B0E" w:rsidRPr="00737B0E" w:rsidRDefault="00737B0E" w:rsidP="00737B0E">
      <w:pPr>
        <w:rPr>
          <w:rFonts w:ascii="Verdana" w:hAnsi="Verdana"/>
        </w:rPr>
      </w:pPr>
      <w:r w:rsidRPr="00737B0E">
        <w:rPr>
          <w:rFonts w:ascii="Verdana" w:hAnsi="Verdana"/>
        </w:rPr>
        <w:lastRenderedPageBreak/>
        <w:t>7. Type of Malware and Dataset</w:t>
      </w:r>
    </w:p>
    <w:p w14:paraId="6847D10E" w14:textId="77777777" w:rsidR="00737B0E" w:rsidRPr="00737B0E" w:rsidRDefault="00737B0E" w:rsidP="00737B0E">
      <w:pPr>
        <w:numPr>
          <w:ilvl w:val="0"/>
          <w:numId w:val="11"/>
        </w:numPr>
        <w:rPr>
          <w:rFonts w:ascii="Verdana" w:hAnsi="Verdana"/>
        </w:rPr>
      </w:pPr>
      <w:r w:rsidRPr="00737B0E">
        <w:rPr>
          <w:rFonts w:ascii="Verdana" w:hAnsi="Verdana"/>
        </w:rPr>
        <w:t>Use a publicly available malware dataset</w:t>
      </w:r>
    </w:p>
    <w:p w14:paraId="262BECD1" w14:textId="77777777" w:rsidR="00737B0E" w:rsidRPr="00737B0E" w:rsidRDefault="00737B0E" w:rsidP="00737B0E">
      <w:pPr>
        <w:numPr>
          <w:ilvl w:val="0"/>
          <w:numId w:val="11"/>
        </w:numPr>
        <w:rPr>
          <w:rFonts w:ascii="Verdana" w:hAnsi="Verdana"/>
        </w:rPr>
      </w:pPr>
      <w:r w:rsidRPr="00737B0E">
        <w:rPr>
          <w:rFonts w:ascii="Verdana" w:hAnsi="Verdana"/>
        </w:rPr>
        <w:t>Mixed malware samples from different families</w:t>
      </w:r>
    </w:p>
    <w:p w14:paraId="7E28C286" w14:textId="77777777" w:rsidR="00737B0E" w:rsidRPr="00737B0E" w:rsidRDefault="00737B0E" w:rsidP="00737B0E">
      <w:pPr>
        <w:numPr>
          <w:ilvl w:val="0"/>
          <w:numId w:val="11"/>
        </w:numPr>
        <w:rPr>
          <w:rFonts w:ascii="Verdana" w:hAnsi="Verdana"/>
        </w:rPr>
      </w:pPr>
      <w:r w:rsidRPr="00737B0E">
        <w:rPr>
          <w:rFonts w:ascii="Verdana" w:hAnsi="Verdana"/>
        </w:rPr>
        <w:t>Binary classification: malware vs benign</w:t>
      </w:r>
    </w:p>
    <w:p w14:paraId="7CBB7C26" w14:textId="77777777" w:rsidR="00737B0E" w:rsidRPr="00737B0E" w:rsidRDefault="00737B0E" w:rsidP="00737B0E">
      <w:pPr>
        <w:numPr>
          <w:ilvl w:val="0"/>
          <w:numId w:val="11"/>
        </w:numPr>
        <w:rPr>
          <w:rFonts w:ascii="Verdana" w:hAnsi="Verdana"/>
        </w:rPr>
      </w:pPr>
      <w:r w:rsidRPr="00737B0E">
        <w:rPr>
          <w:rFonts w:ascii="Verdana" w:hAnsi="Verdana"/>
        </w:rPr>
        <w:t>Static analysis only</w:t>
      </w:r>
    </w:p>
    <w:p w14:paraId="3F96A62E" w14:textId="77777777" w:rsidR="00737B0E" w:rsidRPr="00737B0E" w:rsidRDefault="00737B0E" w:rsidP="00737B0E">
      <w:pPr>
        <w:rPr>
          <w:rFonts w:ascii="Verdana" w:hAnsi="Verdana"/>
        </w:rPr>
      </w:pPr>
      <w:r w:rsidRPr="00737B0E">
        <w:rPr>
          <w:rFonts w:ascii="Verdana" w:hAnsi="Verdana"/>
        </w:rPr>
        <w:t>Reasoning:</w:t>
      </w:r>
    </w:p>
    <w:p w14:paraId="11720D9A" w14:textId="77777777" w:rsidR="00737B0E" w:rsidRPr="00737B0E" w:rsidRDefault="00737B0E" w:rsidP="00737B0E">
      <w:pPr>
        <w:numPr>
          <w:ilvl w:val="0"/>
          <w:numId w:val="12"/>
        </w:numPr>
        <w:rPr>
          <w:rFonts w:ascii="Verdana" w:hAnsi="Verdana"/>
        </w:rPr>
      </w:pPr>
      <w:r w:rsidRPr="00737B0E">
        <w:rPr>
          <w:rFonts w:ascii="Verdana" w:hAnsi="Verdana"/>
        </w:rPr>
        <w:t>Mixed malware better reflects real-world environments</w:t>
      </w:r>
    </w:p>
    <w:p w14:paraId="5F808D15" w14:textId="77777777" w:rsidR="00737B0E" w:rsidRPr="00737B0E" w:rsidRDefault="00737B0E" w:rsidP="00737B0E">
      <w:pPr>
        <w:numPr>
          <w:ilvl w:val="0"/>
          <w:numId w:val="12"/>
        </w:numPr>
        <w:rPr>
          <w:rFonts w:ascii="Verdana" w:hAnsi="Verdana"/>
        </w:rPr>
      </w:pPr>
      <w:r w:rsidRPr="00737B0E">
        <w:rPr>
          <w:rFonts w:ascii="Verdana" w:hAnsi="Verdana"/>
        </w:rPr>
        <w:t>Family-specific analysis is outside the scope</w:t>
      </w:r>
    </w:p>
    <w:p w14:paraId="61B14B0C" w14:textId="77777777" w:rsidR="00737B0E" w:rsidRPr="00737B0E" w:rsidRDefault="00737B0E" w:rsidP="00737B0E">
      <w:pPr>
        <w:numPr>
          <w:ilvl w:val="0"/>
          <w:numId w:val="12"/>
        </w:numPr>
        <w:rPr>
          <w:rFonts w:ascii="Verdana" w:hAnsi="Verdana"/>
        </w:rPr>
      </w:pPr>
      <w:r w:rsidRPr="00737B0E">
        <w:rPr>
          <w:rFonts w:ascii="Verdana" w:hAnsi="Verdana"/>
        </w:rPr>
        <w:t>Static analysis is safer, reproducible, and widely used</w:t>
      </w:r>
    </w:p>
    <w:p w14:paraId="69990531" w14:textId="35A0D2CB" w:rsidR="00737B0E" w:rsidRPr="00737B0E" w:rsidRDefault="00737B0E" w:rsidP="00737B0E">
      <w:pPr>
        <w:rPr>
          <w:rFonts w:ascii="Verdana" w:hAnsi="Verdana"/>
        </w:rPr>
      </w:pPr>
    </w:p>
    <w:p w14:paraId="2E690FFA" w14:textId="77777777" w:rsidR="00737B0E" w:rsidRPr="00737B0E" w:rsidRDefault="00737B0E" w:rsidP="00737B0E">
      <w:pPr>
        <w:rPr>
          <w:rFonts w:ascii="Verdana" w:hAnsi="Verdana"/>
        </w:rPr>
      </w:pPr>
      <w:r w:rsidRPr="00737B0E">
        <w:rPr>
          <w:rFonts w:ascii="Verdana" w:hAnsi="Verdana"/>
        </w:rPr>
        <w:t>8. Expected Challenges</w:t>
      </w:r>
    </w:p>
    <w:p w14:paraId="0F96C83C" w14:textId="77777777" w:rsidR="00737B0E" w:rsidRPr="00737B0E" w:rsidRDefault="00737B0E" w:rsidP="00737B0E">
      <w:pPr>
        <w:numPr>
          <w:ilvl w:val="0"/>
          <w:numId w:val="13"/>
        </w:numPr>
        <w:rPr>
          <w:rFonts w:ascii="Verdana" w:hAnsi="Verdana"/>
        </w:rPr>
      </w:pPr>
      <w:r w:rsidRPr="00737B0E">
        <w:rPr>
          <w:rFonts w:ascii="Verdana" w:hAnsi="Verdana"/>
        </w:rPr>
        <w:t>Implementing attacks correctly and realistically</w:t>
      </w:r>
    </w:p>
    <w:p w14:paraId="268C542E" w14:textId="77777777" w:rsidR="00737B0E" w:rsidRPr="00737B0E" w:rsidRDefault="00737B0E" w:rsidP="00737B0E">
      <w:pPr>
        <w:numPr>
          <w:ilvl w:val="0"/>
          <w:numId w:val="13"/>
        </w:numPr>
        <w:rPr>
          <w:rFonts w:ascii="Verdana" w:hAnsi="Verdana"/>
        </w:rPr>
      </w:pPr>
      <w:r w:rsidRPr="00737B0E">
        <w:rPr>
          <w:rFonts w:ascii="Verdana" w:hAnsi="Verdana"/>
        </w:rPr>
        <w:t>Balancing robustness improvements with accuracy loss</w:t>
      </w:r>
    </w:p>
    <w:p w14:paraId="70862CE5" w14:textId="77777777" w:rsidR="00737B0E" w:rsidRPr="00737B0E" w:rsidRDefault="00737B0E" w:rsidP="00737B0E">
      <w:pPr>
        <w:numPr>
          <w:ilvl w:val="0"/>
          <w:numId w:val="13"/>
        </w:numPr>
        <w:rPr>
          <w:rFonts w:ascii="Verdana" w:hAnsi="Verdana"/>
        </w:rPr>
      </w:pPr>
      <w:r w:rsidRPr="00737B0E">
        <w:rPr>
          <w:rFonts w:ascii="Verdana" w:hAnsi="Verdana"/>
        </w:rPr>
        <w:t>Avoiding overfitting defenses to a single attack</w:t>
      </w:r>
    </w:p>
    <w:p w14:paraId="66753245" w14:textId="77777777" w:rsidR="00737B0E" w:rsidRPr="00737B0E" w:rsidRDefault="00737B0E" w:rsidP="00737B0E">
      <w:pPr>
        <w:numPr>
          <w:ilvl w:val="0"/>
          <w:numId w:val="13"/>
        </w:numPr>
        <w:rPr>
          <w:rFonts w:ascii="Verdana" w:hAnsi="Verdana"/>
        </w:rPr>
      </w:pPr>
      <w:r w:rsidRPr="00737B0E">
        <w:rPr>
          <w:rFonts w:ascii="Verdana" w:hAnsi="Verdana"/>
        </w:rPr>
        <w:t>Managing experiments alongside full-time coursework</w:t>
      </w:r>
    </w:p>
    <w:p w14:paraId="39165C41" w14:textId="75C389AA" w:rsidR="00737B0E" w:rsidRPr="00737B0E" w:rsidRDefault="00737B0E" w:rsidP="00737B0E">
      <w:pPr>
        <w:rPr>
          <w:rFonts w:ascii="Verdana" w:hAnsi="Verdana"/>
        </w:rPr>
      </w:pPr>
    </w:p>
    <w:p w14:paraId="29DE05A0" w14:textId="77777777" w:rsidR="00737B0E" w:rsidRPr="00737B0E" w:rsidRDefault="00737B0E" w:rsidP="00737B0E">
      <w:pPr>
        <w:rPr>
          <w:rFonts w:ascii="Verdana" w:hAnsi="Verdana"/>
        </w:rPr>
      </w:pPr>
      <w:r w:rsidRPr="00737B0E">
        <w:rPr>
          <w:rFonts w:ascii="Verdana" w:hAnsi="Verdana"/>
        </w:rPr>
        <w:t>9. What I Will Need (Resources &amp; Justification)</w:t>
      </w:r>
    </w:p>
    <w:p w14:paraId="458AA710" w14:textId="77777777" w:rsidR="00737B0E" w:rsidRPr="00737B0E" w:rsidRDefault="00737B0E" w:rsidP="00737B0E">
      <w:pPr>
        <w:rPr>
          <w:rFonts w:ascii="Verdana" w:hAnsi="Verdana"/>
        </w:rPr>
      </w:pPr>
      <w:r w:rsidRPr="00737B0E">
        <w:rPr>
          <w:rFonts w:ascii="Verdana" w:hAnsi="Verdana"/>
        </w:rPr>
        <w:t>A. Isolated Working Environment</w:t>
      </w:r>
    </w:p>
    <w:p w14:paraId="7337E5C7" w14:textId="77777777" w:rsidR="00737B0E" w:rsidRPr="00737B0E" w:rsidRDefault="00737B0E" w:rsidP="00737B0E">
      <w:pPr>
        <w:numPr>
          <w:ilvl w:val="0"/>
          <w:numId w:val="14"/>
        </w:numPr>
        <w:rPr>
          <w:rFonts w:ascii="Verdana" w:hAnsi="Verdana"/>
        </w:rPr>
      </w:pPr>
      <w:r w:rsidRPr="00737B0E">
        <w:rPr>
          <w:rFonts w:ascii="Verdana" w:hAnsi="Verdana"/>
        </w:rPr>
        <w:t>A separate virtual machine or sandbox for malware experiments</w:t>
      </w:r>
    </w:p>
    <w:p w14:paraId="427702BF" w14:textId="77777777" w:rsidR="00737B0E" w:rsidRPr="00737B0E" w:rsidRDefault="00737B0E" w:rsidP="00737B0E">
      <w:pPr>
        <w:numPr>
          <w:ilvl w:val="0"/>
          <w:numId w:val="14"/>
        </w:numPr>
        <w:rPr>
          <w:rFonts w:ascii="Verdana" w:hAnsi="Verdana"/>
        </w:rPr>
      </w:pPr>
      <w:r w:rsidRPr="00737B0E">
        <w:rPr>
          <w:rFonts w:ascii="Verdana" w:hAnsi="Verdana"/>
        </w:rPr>
        <w:t>Prevents accidental infection of my personal machine or network</w:t>
      </w:r>
    </w:p>
    <w:p w14:paraId="6AB1322D" w14:textId="77777777" w:rsidR="00737B0E" w:rsidRPr="00737B0E" w:rsidRDefault="00737B0E" w:rsidP="00737B0E">
      <w:pPr>
        <w:numPr>
          <w:ilvl w:val="0"/>
          <w:numId w:val="14"/>
        </w:numPr>
        <w:rPr>
          <w:rFonts w:ascii="Verdana" w:hAnsi="Verdana"/>
        </w:rPr>
      </w:pPr>
      <w:r w:rsidRPr="00737B0E">
        <w:rPr>
          <w:rFonts w:ascii="Verdana" w:hAnsi="Verdana"/>
        </w:rPr>
        <w:t>Essential for safe and ethical research</w:t>
      </w:r>
    </w:p>
    <w:p w14:paraId="2ADECB8E" w14:textId="77777777" w:rsidR="00737B0E" w:rsidRPr="00737B0E" w:rsidRDefault="00737B0E" w:rsidP="00737B0E">
      <w:pPr>
        <w:rPr>
          <w:rFonts w:ascii="Verdana" w:hAnsi="Verdana"/>
        </w:rPr>
      </w:pPr>
      <w:r w:rsidRPr="00737B0E">
        <w:rPr>
          <w:rFonts w:ascii="Verdana" w:hAnsi="Verdana"/>
        </w:rPr>
        <w:t>B. Access to Research Papers</w:t>
      </w:r>
    </w:p>
    <w:p w14:paraId="4033CCF2" w14:textId="77777777" w:rsidR="00737B0E" w:rsidRPr="00737B0E" w:rsidRDefault="00737B0E" w:rsidP="00737B0E">
      <w:pPr>
        <w:numPr>
          <w:ilvl w:val="0"/>
          <w:numId w:val="15"/>
        </w:numPr>
        <w:rPr>
          <w:rFonts w:ascii="Verdana" w:hAnsi="Verdana"/>
        </w:rPr>
      </w:pPr>
      <w:r w:rsidRPr="00737B0E">
        <w:rPr>
          <w:rFonts w:ascii="Verdana" w:hAnsi="Verdana"/>
        </w:rPr>
        <w:t>Paid access to journals or conference papers not freely available</w:t>
      </w:r>
    </w:p>
    <w:p w14:paraId="1E4A28E6" w14:textId="77777777" w:rsidR="00737B0E" w:rsidRPr="00737B0E" w:rsidRDefault="00737B0E" w:rsidP="00737B0E">
      <w:pPr>
        <w:numPr>
          <w:ilvl w:val="0"/>
          <w:numId w:val="15"/>
        </w:numPr>
        <w:rPr>
          <w:rFonts w:ascii="Verdana" w:hAnsi="Verdana"/>
        </w:rPr>
      </w:pPr>
      <w:r w:rsidRPr="00737B0E">
        <w:rPr>
          <w:rFonts w:ascii="Verdana" w:hAnsi="Verdana"/>
        </w:rPr>
        <w:t>Important for a comprehensive literature review and proper citation</w:t>
      </w:r>
    </w:p>
    <w:p w14:paraId="1E0FAFE3" w14:textId="77777777" w:rsidR="00737B0E" w:rsidRPr="00737B0E" w:rsidRDefault="00737B0E" w:rsidP="00737B0E">
      <w:pPr>
        <w:rPr>
          <w:rFonts w:ascii="Verdana" w:hAnsi="Verdana"/>
        </w:rPr>
      </w:pPr>
      <w:r w:rsidRPr="00737B0E">
        <w:rPr>
          <w:rFonts w:ascii="Verdana" w:hAnsi="Verdana"/>
        </w:rPr>
        <w:t>C. Computational Resources</w:t>
      </w:r>
    </w:p>
    <w:p w14:paraId="5ADB5102" w14:textId="77777777" w:rsidR="00737B0E" w:rsidRPr="00737B0E" w:rsidRDefault="00737B0E" w:rsidP="00737B0E">
      <w:pPr>
        <w:numPr>
          <w:ilvl w:val="0"/>
          <w:numId w:val="16"/>
        </w:numPr>
        <w:rPr>
          <w:rFonts w:ascii="Verdana" w:hAnsi="Verdana"/>
        </w:rPr>
      </w:pPr>
      <w:r w:rsidRPr="00737B0E">
        <w:rPr>
          <w:rFonts w:ascii="Verdana" w:hAnsi="Verdana"/>
        </w:rPr>
        <w:t xml:space="preserve">Moderate </w:t>
      </w:r>
      <w:proofErr w:type="gramStart"/>
      <w:r w:rsidRPr="00737B0E">
        <w:rPr>
          <w:rFonts w:ascii="Verdana" w:hAnsi="Verdana"/>
        </w:rPr>
        <w:t>compute</w:t>
      </w:r>
      <w:proofErr w:type="gramEnd"/>
      <w:r w:rsidRPr="00737B0E">
        <w:rPr>
          <w:rFonts w:ascii="Verdana" w:hAnsi="Verdana"/>
        </w:rPr>
        <w:t xml:space="preserve"> (local machine or cloud credits if needed)</w:t>
      </w:r>
    </w:p>
    <w:p w14:paraId="2ABFA6C0" w14:textId="77777777" w:rsidR="00737B0E" w:rsidRPr="00737B0E" w:rsidRDefault="00737B0E" w:rsidP="00737B0E">
      <w:pPr>
        <w:numPr>
          <w:ilvl w:val="0"/>
          <w:numId w:val="16"/>
        </w:numPr>
        <w:rPr>
          <w:rFonts w:ascii="Verdana" w:hAnsi="Verdana"/>
        </w:rPr>
      </w:pPr>
      <w:r w:rsidRPr="00737B0E">
        <w:rPr>
          <w:rFonts w:ascii="Verdana" w:hAnsi="Verdana"/>
        </w:rPr>
        <w:lastRenderedPageBreak/>
        <w:t>No GPU-heavy or large-scale training planned</w:t>
      </w:r>
    </w:p>
    <w:p w14:paraId="156CD23E" w14:textId="77777777" w:rsidR="00737B0E" w:rsidRPr="00737B0E" w:rsidRDefault="00737B0E" w:rsidP="00737B0E">
      <w:pPr>
        <w:rPr>
          <w:rFonts w:ascii="Verdana" w:hAnsi="Verdana"/>
        </w:rPr>
      </w:pPr>
      <w:r w:rsidRPr="00737B0E">
        <w:rPr>
          <w:rFonts w:ascii="Verdana" w:hAnsi="Verdana"/>
        </w:rPr>
        <w:t>D. Optional Tools / APIs</w:t>
      </w:r>
    </w:p>
    <w:p w14:paraId="0ACA5ABC" w14:textId="77777777" w:rsidR="00737B0E" w:rsidRPr="00737B0E" w:rsidRDefault="00737B0E" w:rsidP="00737B0E">
      <w:pPr>
        <w:numPr>
          <w:ilvl w:val="0"/>
          <w:numId w:val="17"/>
        </w:numPr>
        <w:rPr>
          <w:rFonts w:ascii="Verdana" w:hAnsi="Verdana"/>
        </w:rPr>
      </w:pPr>
      <w:r w:rsidRPr="00737B0E">
        <w:rPr>
          <w:rFonts w:ascii="Verdana" w:hAnsi="Verdana"/>
        </w:rPr>
        <w:t>Malware analysis tools or feature-extraction libraries</w:t>
      </w:r>
    </w:p>
    <w:p w14:paraId="10079958" w14:textId="77777777" w:rsidR="00737B0E" w:rsidRPr="00737B0E" w:rsidRDefault="00737B0E" w:rsidP="00737B0E">
      <w:pPr>
        <w:numPr>
          <w:ilvl w:val="0"/>
          <w:numId w:val="17"/>
        </w:numPr>
        <w:rPr>
          <w:rFonts w:ascii="Verdana" w:hAnsi="Verdana"/>
        </w:rPr>
      </w:pPr>
      <w:r w:rsidRPr="00737B0E">
        <w:rPr>
          <w:rFonts w:ascii="Verdana" w:hAnsi="Verdana"/>
        </w:rPr>
        <w:t>Possibly limited API access for dataset handling or automation</w:t>
      </w:r>
    </w:p>
    <w:p w14:paraId="0E927D8B" w14:textId="77777777" w:rsidR="00737B0E" w:rsidRPr="00737B0E" w:rsidRDefault="00737B0E" w:rsidP="00737B0E">
      <w:pPr>
        <w:rPr>
          <w:rFonts w:ascii="Verdana" w:hAnsi="Verdana"/>
        </w:rPr>
      </w:pPr>
      <w:r w:rsidRPr="00737B0E">
        <w:rPr>
          <w:rFonts w:ascii="Verdana" w:hAnsi="Verdana"/>
        </w:rPr>
        <w:t>E. Training &amp; Learning Resources</w:t>
      </w:r>
    </w:p>
    <w:p w14:paraId="24E6F64B" w14:textId="77777777" w:rsidR="00737B0E" w:rsidRPr="00737B0E" w:rsidRDefault="00737B0E" w:rsidP="00737B0E">
      <w:pPr>
        <w:numPr>
          <w:ilvl w:val="0"/>
          <w:numId w:val="18"/>
        </w:numPr>
        <w:rPr>
          <w:rFonts w:ascii="Verdana" w:hAnsi="Verdana"/>
        </w:rPr>
      </w:pPr>
      <w:r w:rsidRPr="00737B0E">
        <w:rPr>
          <w:rFonts w:ascii="Verdana" w:hAnsi="Verdana"/>
        </w:rPr>
        <w:t>Paid courses or certifications (if approved) to strengthen background in:</w:t>
      </w:r>
    </w:p>
    <w:p w14:paraId="4B8368F2" w14:textId="77777777" w:rsidR="00737B0E" w:rsidRPr="00737B0E" w:rsidRDefault="00737B0E" w:rsidP="00737B0E">
      <w:pPr>
        <w:numPr>
          <w:ilvl w:val="1"/>
          <w:numId w:val="18"/>
        </w:numPr>
        <w:rPr>
          <w:rFonts w:ascii="Verdana" w:hAnsi="Verdana"/>
        </w:rPr>
      </w:pPr>
      <w:r w:rsidRPr="00737B0E">
        <w:rPr>
          <w:rFonts w:ascii="Verdana" w:hAnsi="Verdana"/>
        </w:rPr>
        <w:t>Adversarial ML</w:t>
      </w:r>
    </w:p>
    <w:p w14:paraId="0B5DF39E" w14:textId="77777777" w:rsidR="00737B0E" w:rsidRPr="00737B0E" w:rsidRDefault="00737B0E" w:rsidP="00737B0E">
      <w:pPr>
        <w:numPr>
          <w:ilvl w:val="1"/>
          <w:numId w:val="18"/>
        </w:numPr>
        <w:rPr>
          <w:rFonts w:ascii="Verdana" w:hAnsi="Verdana"/>
        </w:rPr>
      </w:pPr>
      <w:r w:rsidRPr="00737B0E">
        <w:rPr>
          <w:rFonts w:ascii="Verdana" w:hAnsi="Verdana"/>
        </w:rPr>
        <w:t>Malware analysis</w:t>
      </w:r>
    </w:p>
    <w:p w14:paraId="760EF42E" w14:textId="34BAC5FE" w:rsidR="00737B0E" w:rsidRPr="00737B0E" w:rsidRDefault="00737B0E" w:rsidP="00737B0E">
      <w:pPr>
        <w:numPr>
          <w:ilvl w:val="1"/>
          <w:numId w:val="18"/>
        </w:numPr>
        <w:rPr>
          <w:rFonts w:ascii="Verdana" w:hAnsi="Verdana"/>
        </w:rPr>
      </w:pPr>
      <w:r w:rsidRPr="00737B0E">
        <w:rPr>
          <w:rFonts w:ascii="Verdana" w:hAnsi="Verdana"/>
        </w:rPr>
        <w:t>Secure ML systems</w:t>
      </w:r>
    </w:p>
    <w:p w14:paraId="2A492B9B" w14:textId="38D15D16" w:rsidR="00737B0E" w:rsidRPr="00737B0E" w:rsidRDefault="00737B0E" w:rsidP="00737B0E">
      <w:pPr>
        <w:rPr>
          <w:rFonts w:ascii="Verdana" w:hAnsi="Verdana"/>
        </w:rPr>
      </w:pPr>
      <w:r w:rsidRPr="00737B0E">
        <w:rPr>
          <w:rFonts w:ascii="Verdana" w:hAnsi="Verdana"/>
        </w:rPr>
        <w:t>This research evaluates whether simple, affordable defenses can make machine-learning-based malware detection systems meaningfully more robust to evasion attacks. Rather than proposing complex new methods, the project focuses on practical evaluation, realistic threat models, and deployable solutions that balance security with resource constraints.</w:t>
      </w:r>
    </w:p>
    <w:p w14:paraId="2DBC0769" w14:textId="77777777" w:rsidR="00737B0E" w:rsidRDefault="00737B0E">
      <w:pPr>
        <w:rPr>
          <w:rFonts w:ascii="Verdana" w:hAnsi="Verdana"/>
        </w:rPr>
      </w:pPr>
    </w:p>
    <w:p w14:paraId="32CF2BBD" w14:textId="37E42740" w:rsidR="00DA3A13" w:rsidRDefault="00DA3A13">
      <w:pPr>
        <w:rPr>
          <w:rFonts w:ascii="Verdana" w:hAnsi="Verdana"/>
        </w:rPr>
      </w:pPr>
      <w:r>
        <w:rPr>
          <w:rFonts w:ascii="Verdana" w:hAnsi="Verdana"/>
        </w:rPr>
        <w:t>Fuzzing</w:t>
      </w:r>
    </w:p>
    <w:p w14:paraId="31C5D439" w14:textId="253B4982" w:rsidR="00DA3A13" w:rsidRDefault="00DA3A13">
      <w:pPr>
        <w:rPr>
          <w:rFonts w:ascii="Verdana" w:hAnsi="Verdana"/>
        </w:rPr>
      </w:pPr>
      <w:proofErr w:type="gramStart"/>
      <w:r>
        <w:rPr>
          <w:rFonts w:ascii="Verdana" w:hAnsi="Verdana"/>
        </w:rPr>
        <w:t>Open source</w:t>
      </w:r>
      <w:proofErr w:type="gramEnd"/>
      <w:r>
        <w:rPr>
          <w:rFonts w:ascii="Verdana" w:hAnsi="Verdana"/>
        </w:rPr>
        <w:t xml:space="preserve"> projects, </w:t>
      </w:r>
      <w:proofErr w:type="spellStart"/>
      <w:r>
        <w:rPr>
          <w:rFonts w:ascii="Verdana" w:hAnsi="Verdana"/>
        </w:rPr>
        <w:t>e.g</w:t>
      </w:r>
      <w:proofErr w:type="spellEnd"/>
      <w:r>
        <w:rPr>
          <w:rFonts w:ascii="Verdana" w:hAnsi="Verdana"/>
        </w:rPr>
        <w:t>, OWASP</w:t>
      </w:r>
    </w:p>
    <w:p w14:paraId="160CC0DB" w14:textId="77777777" w:rsidR="00DA3A13" w:rsidRPr="00737B0E" w:rsidRDefault="00DA3A13">
      <w:pPr>
        <w:rPr>
          <w:rFonts w:ascii="Verdana" w:hAnsi="Verdana"/>
        </w:rPr>
      </w:pPr>
    </w:p>
    <w:sectPr w:rsidR="00DA3A13" w:rsidRPr="00737B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83795"/>
    <w:multiLevelType w:val="multilevel"/>
    <w:tmpl w:val="224C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F6BD7"/>
    <w:multiLevelType w:val="multilevel"/>
    <w:tmpl w:val="B77E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F24BE"/>
    <w:multiLevelType w:val="multilevel"/>
    <w:tmpl w:val="A3CA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B1DBD"/>
    <w:multiLevelType w:val="multilevel"/>
    <w:tmpl w:val="47EE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F53EC"/>
    <w:multiLevelType w:val="multilevel"/>
    <w:tmpl w:val="AEE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853D8"/>
    <w:multiLevelType w:val="multilevel"/>
    <w:tmpl w:val="7B1C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E34B7"/>
    <w:multiLevelType w:val="multilevel"/>
    <w:tmpl w:val="359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21088"/>
    <w:multiLevelType w:val="multilevel"/>
    <w:tmpl w:val="A74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C746B"/>
    <w:multiLevelType w:val="multilevel"/>
    <w:tmpl w:val="216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D3A00"/>
    <w:multiLevelType w:val="hybridMultilevel"/>
    <w:tmpl w:val="B16A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0E5559"/>
    <w:multiLevelType w:val="multilevel"/>
    <w:tmpl w:val="DDA6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F3171"/>
    <w:multiLevelType w:val="multilevel"/>
    <w:tmpl w:val="D51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C5BED"/>
    <w:multiLevelType w:val="multilevel"/>
    <w:tmpl w:val="B894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93728"/>
    <w:multiLevelType w:val="multilevel"/>
    <w:tmpl w:val="8EBA0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7F0852"/>
    <w:multiLevelType w:val="multilevel"/>
    <w:tmpl w:val="DA1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97E42"/>
    <w:multiLevelType w:val="multilevel"/>
    <w:tmpl w:val="D6E23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975C00"/>
    <w:multiLevelType w:val="multilevel"/>
    <w:tmpl w:val="8C0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54E55"/>
    <w:multiLevelType w:val="multilevel"/>
    <w:tmpl w:val="998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5D5CD1"/>
    <w:multiLevelType w:val="multilevel"/>
    <w:tmpl w:val="1F2C4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089488">
    <w:abstractNumId w:val="14"/>
  </w:num>
  <w:num w:numId="2" w16cid:durableId="534347563">
    <w:abstractNumId w:val="15"/>
  </w:num>
  <w:num w:numId="3" w16cid:durableId="1169948993">
    <w:abstractNumId w:val="13"/>
  </w:num>
  <w:num w:numId="4" w16cid:durableId="1011764971">
    <w:abstractNumId w:val="10"/>
  </w:num>
  <w:num w:numId="5" w16cid:durableId="1545368674">
    <w:abstractNumId w:val="12"/>
  </w:num>
  <w:num w:numId="6" w16cid:durableId="353968554">
    <w:abstractNumId w:val="3"/>
  </w:num>
  <w:num w:numId="7" w16cid:durableId="1089617187">
    <w:abstractNumId w:val="5"/>
  </w:num>
  <w:num w:numId="8" w16cid:durableId="840780050">
    <w:abstractNumId w:val="8"/>
  </w:num>
  <w:num w:numId="9" w16cid:durableId="2090536713">
    <w:abstractNumId w:val="17"/>
  </w:num>
  <w:num w:numId="10" w16cid:durableId="600380608">
    <w:abstractNumId w:val="16"/>
  </w:num>
  <w:num w:numId="11" w16cid:durableId="227689497">
    <w:abstractNumId w:val="11"/>
  </w:num>
  <w:num w:numId="12" w16cid:durableId="896745547">
    <w:abstractNumId w:val="4"/>
  </w:num>
  <w:num w:numId="13" w16cid:durableId="2126338888">
    <w:abstractNumId w:val="6"/>
  </w:num>
  <w:num w:numId="14" w16cid:durableId="275453083">
    <w:abstractNumId w:val="1"/>
  </w:num>
  <w:num w:numId="15" w16cid:durableId="1268194983">
    <w:abstractNumId w:val="2"/>
  </w:num>
  <w:num w:numId="16" w16cid:durableId="597061794">
    <w:abstractNumId w:val="0"/>
  </w:num>
  <w:num w:numId="17" w16cid:durableId="226234865">
    <w:abstractNumId w:val="7"/>
  </w:num>
  <w:num w:numId="18" w16cid:durableId="1467359920">
    <w:abstractNumId w:val="18"/>
  </w:num>
  <w:num w:numId="19" w16cid:durableId="3339231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B0E"/>
    <w:rsid w:val="00737B0E"/>
    <w:rsid w:val="00743217"/>
    <w:rsid w:val="00750AA4"/>
    <w:rsid w:val="00DA3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716B04C"/>
  <w15:chartTrackingRefBased/>
  <w15:docId w15:val="{1D443C65-57B3-4AA8-8126-501E081D7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B0E"/>
    <w:rPr>
      <w:rFonts w:eastAsiaTheme="majorEastAsia" w:cstheme="majorBidi"/>
      <w:color w:val="272727" w:themeColor="text1" w:themeTint="D8"/>
    </w:rPr>
  </w:style>
  <w:style w:type="paragraph" w:styleId="Title">
    <w:name w:val="Title"/>
    <w:basedOn w:val="Normal"/>
    <w:next w:val="Normal"/>
    <w:link w:val="TitleChar"/>
    <w:uiPriority w:val="10"/>
    <w:qFormat/>
    <w:rsid w:val="00737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B0E"/>
    <w:pPr>
      <w:spacing w:before="160"/>
      <w:jc w:val="center"/>
    </w:pPr>
    <w:rPr>
      <w:i/>
      <w:iCs/>
      <w:color w:val="404040" w:themeColor="text1" w:themeTint="BF"/>
    </w:rPr>
  </w:style>
  <w:style w:type="character" w:customStyle="1" w:styleId="QuoteChar">
    <w:name w:val="Quote Char"/>
    <w:basedOn w:val="DefaultParagraphFont"/>
    <w:link w:val="Quote"/>
    <w:uiPriority w:val="29"/>
    <w:rsid w:val="00737B0E"/>
    <w:rPr>
      <w:i/>
      <w:iCs/>
      <w:color w:val="404040" w:themeColor="text1" w:themeTint="BF"/>
    </w:rPr>
  </w:style>
  <w:style w:type="paragraph" w:styleId="ListParagraph">
    <w:name w:val="List Paragraph"/>
    <w:basedOn w:val="Normal"/>
    <w:uiPriority w:val="34"/>
    <w:qFormat/>
    <w:rsid w:val="00737B0E"/>
    <w:pPr>
      <w:ind w:left="720"/>
      <w:contextualSpacing/>
    </w:pPr>
  </w:style>
  <w:style w:type="character" w:styleId="IntenseEmphasis">
    <w:name w:val="Intense Emphasis"/>
    <w:basedOn w:val="DefaultParagraphFont"/>
    <w:uiPriority w:val="21"/>
    <w:qFormat/>
    <w:rsid w:val="00737B0E"/>
    <w:rPr>
      <w:i/>
      <w:iCs/>
      <w:color w:val="0F4761" w:themeColor="accent1" w:themeShade="BF"/>
    </w:rPr>
  </w:style>
  <w:style w:type="paragraph" w:styleId="IntenseQuote">
    <w:name w:val="Intense Quote"/>
    <w:basedOn w:val="Normal"/>
    <w:next w:val="Normal"/>
    <w:link w:val="IntenseQuoteChar"/>
    <w:uiPriority w:val="30"/>
    <w:qFormat/>
    <w:rsid w:val="00737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B0E"/>
    <w:rPr>
      <w:i/>
      <w:iCs/>
      <w:color w:val="0F4761" w:themeColor="accent1" w:themeShade="BF"/>
    </w:rPr>
  </w:style>
  <w:style w:type="character" w:styleId="IntenseReference">
    <w:name w:val="Intense Reference"/>
    <w:basedOn w:val="DefaultParagraphFont"/>
    <w:uiPriority w:val="32"/>
    <w:qFormat/>
    <w:rsid w:val="00737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1433</TotalTime>
  <Pages>5</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Wanyika Kilonzo</dc:creator>
  <cp:keywords/>
  <dc:description/>
  <cp:lastModifiedBy>Cindy Wanyika Kilonzo</cp:lastModifiedBy>
  <cp:revision>1</cp:revision>
  <dcterms:created xsi:type="dcterms:W3CDTF">2026-02-05T06:51:00Z</dcterms:created>
  <dcterms:modified xsi:type="dcterms:W3CDTF">2026-02-06T12:19:00Z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83872a16-b263-47a5-becd-bddea017cb15</vt:lpwstr>
  </property>
</Properties>
</file>