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4F1135" w14:textId="2497814C" w:rsidR="00512F2F" w:rsidRPr="00512F2F" w:rsidRDefault="00512F2F" w:rsidP="00512F2F">
      <w:pPr>
        <w:pStyle w:val="-"/>
        <w:jc w:val="left"/>
        <w:rPr>
          <w:b w:val="0"/>
          <w:sz w:val="24"/>
          <w:szCs w:val="24"/>
        </w:rPr>
      </w:pPr>
      <w:r w:rsidRPr="00512F2F">
        <w:rPr>
          <w:b w:val="0"/>
          <w:sz w:val="24"/>
          <w:szCs w:val="24"/>
        </w:rPr>
        <w:t>УДК</w:t>
      </w:r>
      <w:r w:rsidR="00566218">
        <w:rPr>
          <w:b w:val="0"/>
          <w:sz w:val="24"/>
          <w:szCs w:val="24"/>
        </w:rPr>
        <w:t xml:space="preserve"> </w:t>
      </w:r>
      <w:r w:rsidR="00566218" w:rsidRPr="00566218">
        <w:rPr>
          <w:b w:val="0"/>
          <w:sz w:val="24"/>
          <w:szCs w:val="24"/>
        </w:rPr>
        <w:t>004.934</w:t>
      </w:r>
    </w:p>
    <w:p w14:paraId="2153DF5E" w14:textId="5B781B65" w:rsidR="00906712" w:rsidRPr="00316F7B" w:rsidRDefault="00316F7B" w:rsidP="00332D24">
      <w:pPr>
        <w:pStyle w:val="-"/>
      </w:pPr>
      <w:r>
        <w:t>система визуального распознавания речи на основе нейронной сети трансформерного типа</w:t>
      </w:r>
    </w:p>
    <w:p w14:paraId="29ACED12" w14:textId="37F4912C" w:rsidR="00906712" w:rsidRDefault="00316F7B" w:rsidP="00906712">
      <w:pPr>
        <w:pStyle w:val="-3"/>
      </w:pPr>
      <w:r>
        <w:rPr>
          <w:rFonts w:cs="Arial"/>
          <w:color w:val="000000"/>
          <w:shd w:val="clear" w:color="auto" w:fill="FFFFFF"/>
        </w:rPr>
        <w:t>Зубрицкая Е.И</w:t>
      </w:r>
      <w:r w:rsidR="006E7786">
        <w:rPr>
          <w:rFonts w:cs="Arial"/>
          <w:color w:val="000000"/>
          <w:shd w:val="clear" w:color="auto" w:fill="FFFFFF"/>
        </w:rPr>
        <w:t>.</w:t>
      </w:r>
      <w:r w:rsidR="00AE49E5">
        <w:rPr>
          <w:rFonts w:cs="Arial"/>
          <w:color w:val="000000"/>
          <w:shd w:val="clear" w:color="auto" w:fill="FFFFFF"/>
          <w:vertAlign w:val="superscript"/>
        </w:rPr>
        <w:t>1</w:t>
      </w:r>
      <w:r w:rsidR="00FB1B14">
        <w:rPr>
          <w:rFonts w:cs="Arial"/>
          <w:color w:val="000000"/>
          <w:shd w:val="clear" w:color="auto" w:fill="FFFFFF"/>
        </w:rPr>
        <w:t>, студен</w:t>
      </w:r>
      <w:r w:rsidR="006E7786">
        <w:rPr>
          <w:rFonts w:cs="Arial"/>
          <w:color w:val="000000"/>
          <w:shd w:val="clear" w:color="auto" w:fill="FFFFFF"/>
        </w:rPr>
        <w:t>т</w:t>
      </w:r>
      <w:r>
        <w:rPr>
          <w:rFonts w:cs="Arial"/>
          <w:color w:val="000000"/>
          <w:shd w:val="clear" w:color="auto" w:fill="FFFFFF"/>
        </w:rPr>
        <w:t>ка</w:t>
      </w:r>
      <w:r w:rsidR="00FB1B14">
        <w:rPr>
          <w:rFonts w:cs="Arial"/>
          <w:color w:val="000000"/>
          <w:shd w:val="clear" w:color="auto" w:fill="FFFFFF"/>
        </w:rPr>
        <w:t xml:space="preserve"> гр.</w:t>
      </w:r>
      <w:r w:rsidR="00DF0AB6">
        <w:rPr>
          <w:rFonts w:cs="Arial"/>
          <w:color w:val="000000"/>
          <w:shd w:val="clear" w:color="auto" w:fill="FFFFFF"/>
        </w:rPr>
        <w:t xml:space="preserve"> </w:t>
      </w:r>
      <w:r w:rsidR="006E7786">
        <w:rPr>
          <w:rFonts w:cs="Arial"/>
          <w:color w:val="000000"/>
          <w:shd w:val="clear" w:color="auto" w:fill="FFFFFF"/>
        </w:rPr>
        <w:t>25070</w:t>
      </w:r>
      <w:r>
        <w:rPr>
          <w:rFonts w:cs="Arial"/>
          <w:color w:val="000000"/>
          <w:shd w:val="clear" w:color="auto" w:fill="FFFFFF"/>
        </w:rPr>
        <w:t>2</w:t>
      </w:r>
    </w:p>
    <w:p w14:paraId="6A0F8FCC" w14:textId="77777777" w:rsidR="00906712" w:rsidRPr="00AE49E5" w:rsidRDefault="00906712" w:rsidP="00906712">
      <w:pPr>
        <w:pStyle w:val="-1"/>
        <w:rPr>
          <w:vertAlign w:val="superscript"/>
        </w:rPr>
      </w:pPr>
      <w:r>
        <w:t>Белорусский государственный университет информатики и радиоэлектроники</w:t>
      </w:r>
      <w:r w:rsidR="00AE49E5">
        <w:rPr>
          <w:vertAlign w:val="superscript"/>
        </w:rPr>
        <w:t>1</w:t>
      </w:r>
    </w:p>
    <w:p w14:paraId="720C7127" w14:textId="325AB836" w:rsidR="00906712" w:rsidRDefault="00906712" w:rsidP="00906712">
      <w:pPr>
        <w:pStyle w:val="-1"/>
      </w:pPr>
      <w:r>
        <w:t>г. Минск, Республика Беларусь</w:t>
      </w:r>
    </w:p>
    <w:p w14:paraId="625DE285" w14:textId="38ECC4A1" w:rsidR="00906712" w:rsidRDefault="006E7786" w:rsidP="00906712">
      <w:pPr>
        <w:pStyle w:val="-5"/>
      </w:pPr>
      <w:proofErr w:type="spellStart"/>
      <w:r>
        <w:t>Ващкевич</w:t>
      </w:r>
      <w:proofErr w:type="spellEnd"/>
      <w:r>
        <w:t xml:space="preserve"> М.И.</w:t>
      </w:r>
      <w:r w:rsidR="00906712">
        <w:t xml:space="preserve"> – </w:t>
      </w:r>
      <w:r w:rsidR="003A33FE">
        <w:t xml:space="preserve">– </w:t>
      </w:r>
      <w:proofErr w:type="spellStart"/>
      <w:r w:rsidR="003A33FE">
        <w:t>докт</w:t>
      </w:r>
      <w:proofErr w:type="spellEnd"/>
      <w:r w:rsidR="003A33FE">
        <w:t>. техн. наук, доцент</w:t>
      </w:r>
    </w:p>
    <w:p w14:paraId="46C8042C" w14:textId="57562FCF" w:rsidR="00906712" w:rsidRDefault="000C2D31" w:rsidP="00906712">
      <w:pPr>
        <w:pStyle w:val="-9"/>
        <w:rPr>
          <w:spacing w:val="-2"/>
        </w:rPr>
      </w:pPr>
      <w:r w:rsidRPr="007C3FEE">
        <w:rPr>
          <w:b/>
          <w:spacing w:val="-2"/>
        </w:rPr>
        <w:t>Аннотация</w:t>
      </w:r>
      <w:r w:rsidR="001B53D6" w:rsidRPr="007C3FEE">
        <w:rPr>
          <w:b/>
          <w:spacing w:val="-2"/>
        </w:rPr>
        <w:t>.</w:t>
      </w:r>
      <w:r w:rsidR="001B53D6" w:rsidRPr="007C3FEE">
        <w:rPr>
          <w:spacing w:val="-2"/>
        </w:rPr>
        <w:t xml:space="preserve"> </w:t>
      </w:r>
      <w:r w:rsidR="007C1E32" w:rsidRPr="007C3FEE">
        <w:rPr>
          <w:spacing w:val="-2"/>
        </w:rPr>
        <w:t>В работе представлен</w:t>
      </w:r>
      <w:r w:rsidR="00F85F5D" w:rsidRPr="007C3FEE">
        <w:rPr>
          <w:spacing w:val="-2"/>
        </w:rPr>
        <w:t>а разработка архитектуры нейронной сети на базе трансформера для задачи визуальног</w:t>
      </w:r>
      <w:r w:rsidR="007C3FEE" w:rsidRPr="007C3FEE">
        <w:rPr>
          <w:spacing w:val="-2"/>
        </w:rPr>
        <w:t>о</w:t>
      </w:r>
      <w:r w:rsidR="00F85F5D" w:rsidRPr="007C3FEE">
        <w:rPr>
          <w:spacing w:val="-2"/>
        </w:rPr>
        <w:t xml:space="preserve"> распознавания речи. Был собран собственный набор данных, а также выполнена его предобработка</w:t>
      </w:r>
      <w:r w:rsidR="007C3FEE" w:rsidRPr="007C3FEE">
        <w:rPr>
          <w:spacing w:val="-2"/>
        </w:rPr>
        <w:t xml:space="preserve">, составлена архитектура </w:t>
      </w:r>
      <w:r w:rsidR="007C3FEE" w:rsidRPr="00FA01DD">
        <w:rPr>
          <w:spacing w:val="-2"/>
          <w:highlight w:val="red"/>
        </w:rPr>
        <w:t>сверточной сети</w:t>
      </w:r>
      <w:r w:rsidR="00FA01DD">
        <w:rPr>
          <w:spacing w:val="-2"/>
        </w:rPr>
        <w:t xml:space="preserve"> </w:t>
      </w:r>
      <w:r w:rsidR="00FA01DD" w:rsidRPr="00FA01DD">
        <w:rPr>
          <w:spacing w:val="-2"/>
          <w:highlight w:val="red"/>
        </w:rPr>
        <w:t>(???)</w:t>
      </w:r>
      <w:r w:rsidR="007C3FEE" w:rsidRPr="007C3FEE">
        <w:rPr>
          <w:spacing w:val="-2"/>
        </w:rPr>
        <w:t>.</w:t>
      </w:r>
      <w:r w:rsidR="00F85F5D" w:rsidRPr="007C3FEE">
        <w:rPr>
          <w:spacing w:val="-2"/>
        </w:rPr>
        <w:t xml:space="preserve"> </w:t>
      </w:r>
      <w:r w:rsidR="007C1E32" w:rsidRPr="007C3FEE">
        <w:t xml:space="preserve">При проектировании использовались </w:t>
      </w:r>
      <w:r w:rsidR="007C1E32" w:rsidRPr="00FA01DD">
        <w:rPr>
          <w:highlight w:val="red"/>
        </w:rPr>
        <w:t>готовые решение, а также методы доработки их</w:t>
      </w:r>
      <w:r w:rsidR="00FA01DD">
        <w:t xml:space="preserve"> (</w:t>
      </w:r>
      <w:r w:rsidR="00FA01DD" w:rsidRPr="00FA01DD">
        <w:rPr>
          <w:highlight w:val="yellow"/>
        </w:rPr>
        <w:t>лучше писать более конкретно</w:t>
      </w:r>
      <w:r w:rsidR="00FA01DD">
        <w:t>)</w:t>
      </w:r>
      <w:r w:rsidR="007C1E32" w:rsidRPr="007C3FEE">
        <w:t xml:space="preserve">. </w:t>
      </w:r>
      <w:r w:rsidR="00F85F5D" w:rsidRPr="007C3FEE">
        <w:t xml:space="preserve">Использовался </w:t>
      </w:r>
      <w:r w:rsidR="007C1E32" w:rsidRPr="007C3FEE">
        <w:t>детектор</w:t>
      </w:r>
      <w:r w:rsidR="00FA01DD">
        <w:t xml:space="preserve"> (</w:t>
      </w:r>
      <w:r w:rsidR="00FA01DD" w:rsidRPr="00FA01DD">
        <w:rPr>
          <w:highlight w:val="yellow"/>
        </w:rPr>
        <w:t>чего именно?</w:t>
      </w:r>
      <w:r w:rsidR="00FA01DD">
        <w:t>)</w:t>
      </w:r>
      <w:r w:rsidR="007C1E32" w:rsidRPr="007C3FEE">
        <w:t xml:space="preserve"> на базе </w:t>
      </w:r>
      <w:proofErr w:type="spellStart"/>
      <w:r w:rsidR="007C1E32" w:rsidRPr="007C3FEE">
        <w:t>MediaPipe</w:t>
      </w:r>
      <w:proofErr w:type="spellEnd"/>
      <w:r w:rsidR="007C1E32" w:rsidRPr="007C3FEE">
        <w:t>,</w:t>
      </w:r>
      <w:r w:rsidR="00F85F5D" w:rsidRPr="007C3FEE">
        <w:t xml:space="preserve"> блоки энкодера</w:t>
      </w:r>
      <w:r w:rsidR="00FA01DD">
        <w:t xml:space="preserve"> (</w:t>
      </w:r>
      <w:r w:rsidR="00FA01DD" w:rsidRPr="00FA01DD">
        <w:rPr>
          <w:highlight w:val="yellow"/>
        </w:rPr>
        <w:t>для чего?</w:t>
      </w:r>
      <w:r w:rsidR="00FA01DD">
        <w:t>)</w:t>
      </w:r>
      <w:r w:rsidR="00F85F5D" w:rsidRPr="007C3FEE">
        <w:t xml:space="preserve"> и декодера</w:t>
      </w:r>
      <w:r w:rsidR="006F43F7">
        <w:t xml:space="preserve"> </w:t>
      </w:r>
      <w:r w:rsidR="006F43F7">
        <w:t>(</w:t>
      </w:r>
      <w:r w:rsidR="006F43F7" w:rsidRPr="00FA01DD">
        <w:rPr>
          <w:highlight w:val="yellow"/>
        </w:rPr>
        <w:t>для чего?</w:t>
      </w:r>
      <w:r w:rsidR="006F43F7">
        <w:t>)</w:t>
      </w:r>
      <w:r w:rsidR="00D36473" w:rsidRPr="007C3FEE">
        <w:t xml:space="preserve">. В работе показаны </w:t>
      </w:r>
      <w:r w:rsidR="00D36473" w:rsidRPr="006F43F7">
        <w:rPr>
          <w:strike/>
          <w:highlight w:val="red"/>
        </w:rPr>
        <w:t>изображения</w:t>
      </w:r>
      <w:r w:rsidR="006F43F7">
        <w:t xml:space="preserve"> (</w:t>
      </w:r>
      <w:r w:rsidR="006F43F7" w:rsidRPr="006F43F7">
        <w:rPr>
          <w:highlight w:val="yellow"/>
        </w:rPr>
        <w:t>может примеры?</w:t>
      </w:r>
      <w:r w:rsidR="006F43F7">
        <w:t>)</w:t>
      </w:r>
      <w:r w:rsidR="00D36473" w:rsidRPr="007C3FEE">
        <w:t xml:space="preserve"> </w:t>
      </w:r>
      <w:r w:rsidR="00F85F5D" w:rsidRPr="007C3FEE">
        <w:t xml:space="preserve">полученных </w:t>
      </w:r>
      <w:r w:rsidR="00D36473" w:rsidRPr="007C3FEE">
        <w:t>данных</w:t>
      </w:r>
      <w:r w:rsidR="00F85F5D" w:rsidRPr="007C3FEE">
        <w:t xml:space="preserve"> и архитектур</w:t>
      </w:r>
      <w:r w:rsidR="00F85F5D" w:rsidRPr="006F43F7">
        <w:rPr>
          <w:highlight w:val="red"/>
        </w:rPr>
        <w:t>ы</w:t>
      </w:r>
      <w:r w:rsidR="00F85F5D" w:rsidRPr="007C3FEE">
        <w:t xml:space="preserve"> сети</w:t>
      </w:r>
      <w:r w:rsidR="00D36473" w:rsidRPr="007C3FEE">
        <w:t xml:space="preserve">, </w:t>
      </w:r>
      <w:proofErr w:type="gramStart"/>
      <w:r w:rsidR="00D36473" w:rsidRPr="006F43F7">
        <w:rPr>
          <w:strike/>
          <w:highlight w:val="red"/>
        </w:rPr>
        <w:t>формулы</w:t>
      </w:r>
      <w:proofErr w:type="gramEnd"/>
      <w:r w:rsidR="00F85F5D" w:rsidRPr="006F43F7">
        <w:rPr>
          <w:strike/>
          <w:highlight w:val="red"/>
        </w:rPr>
        <w:t xml:space="preserve"> опи</w:t>
      </w:r>
      <w:r w:rsidR="007C3FEE" w:rsidRPr="006F43F7">
        <w:rPr>
          <w:strike/>
          <w:highlight w:val="red"/>
        </w:rPr>
        <w:t>с</w:t>
      </w:r>
      <w:r w:rsidR="00F85F5D" w:rsidRPr="006F43F7">
        <w:rPr>
          <w:strike/>
          <w:highlight w:val="red"/>
        </w:rPr>
        <w:t>ывающие</w:t>
      </w:r>
      <w:r w:rsidR="00D36473" w:rsidRPr="006F43F7">
        <w:rPr>
          <w:strike/>
          <w:highlight w:val="red"/>
        </w:rPr>
        <w:t xml:space="preserve"> </w:t>
      </w:r>
      <w:r w:rsidR="007C3FEE" w:rsidRPr="006F43F7">
        <w:rPr>
          <w:strike/>
          <w:highlight w:val="red"/>
        </w:rPr>
        <w:t>работу архитектуры</w:t>
      </w:r>
      <w:r w:rsidR="00D36473" w:rsidRPr="007C3FEE">
        <w:t>.</w:t>
      </w:r>
    </w:p>
    <w:p w14:paraId="0254EF7E" w14:textId="4D96BD1A" w:rsidR="00D226CE" w:rsidRPr="00016714" w:rsidRDefault="00D226CE" w:rsidP="00906712">
      <w:pPr>
        <w:pStyle w:val="-9"/>
        <w:rPr>
          <w:spacing w:val="-2"/>
        </w:rPr>
      </w:pPr>
      <w:r w:rsidRPr="00D226CE">
        <w:rPr>
          <w:b/>
          <w:spacing w:val="-2"/>
        </w:rPr>
        <w:t>Ключевые слова.</w:t>
      </w:r>
      <w:r w:rsidR="00B82778">
        <w:rPr>
          <w:spacing w:val="-2"/>
        </w:rPr>
        <w:t xml:space="preserve"> </w:t>
      </w:r>
      <w:r w:rsidR="007C3FEE">
        <w:rPr>
          <w:spacing w:val="-2"/>
        </w:rPr>
        <w:t>Трансформер</w:t>
      </w:r>
      <w:r w:rsidR="00B82778">
        <w:rPr>
          <w:spacing w:val="-2"/>
        </w:rPr>
        <w:t xml:space="preserve">, </w:t>
      </w:r>
      <w:r w:rsidR="007C3FEE">
        <w:rPr>
          <w:spacing w:val="-2"/>
        </w:rPr>
        <w:t>сверточная нейронная сеть, глубокое</w:t>
      </w:r>
      <w:r w:rsidR="00B82778">
        <w:rPr>
          <w:spacing w:val="-2"/>
        </w:rPr>
        <w:t xml:space="preserve"> обучение, компьютерное зрение.</w:t>
      </w:r>
    </w:p>
    <w:p w14:paraId="4E772469" w14:textId="33967BF4" w:rsidR="003A33FE" w:rsidRDefault="003A33FE" w:rsidP="00332D24">
      <w:pPr>
        <w:pStyle w:val="-7"/>
        <w:rPr>
          <w:b/>
          <w:bCs/>
        </w:rPr>
      </w:pPr>
      <w:r w:rsidRPr="003A33FE">
        <w:rPr>
          <w:b/>
          <w:bCs/>
        </w:rPr>
        <w:t>Введение</w:t>
      </w:r>
    </w:p>
    <w:p w14:paraId="4C7845DC" w14:textId="5AD3CD6B" w:rsidR="000263B7" w:rsidRDefault="000263B7" w:rsidP="000263B7">
      <w:pPr>
        <w:pStyle w:val="-7"/>
      </w:pPr>
      <w:r>
        <w:t>Визуальное распознавание речи — перспективная, но сложная задача, востребованная в системах помощи людям и в шумных средах</w:t>
      </w:r>
      <w:r w:rsidR="00FE67EB">
        <w:rPr>
          <w:lang w:val="en-US"/>
        </w:rPr>
        <w:t> </w:t>
      </w:r>
      <w:r w:rsidR="00FE67EB" w:rsidRPr="00FE67EB">
        <w:t>[</w:t>
      </w:r>
      <w:r w:rsidR="00FE67EB" w:rsidRPr="00851C9D">
        <w:t>1</w:t>
      </w:r>
      <w:r w:rsidR="00FE67EB" w:rsidRPr="00FE67EB">
        <w:t>]</w:t>
      </w:r>
      <w:r>
        <w:t>. Основными препятствиями являются низкое качество видео и непостоянное положение лица в кадре, из-за чего существующие подходы часто ограничены распознаванием отдельных слов, а не связных предложений.</w:t>
      </w:r>
    </w:p>
    <w:p w14:paraId="7C499E7F" w14:textId="77D8F185" w:rsidR="00651F5D" w:rsidRDefault="000263B7" w:rsidP="000263B7">
      <w:pPr>
        <w:pStyle w:val="-7"/>
      </w:pPr>
      <w:r>
        <w:t xml:space="preserve">Целью данной работы является разработка системы распознавания речи на основе </w:t>
      </w:r>
      <w:proofErr w:type="spellStart"/>
      <w:r>
        <w:t>трансформерной</w:t>
      </w:r>
      <w:proofErr w:type="spellEnd"/>
      <w:r>
        <w:t xml:space="preserve"> архитектуры, способной работать с целыми предложениями. Задачи включают выбор архитектуры, формирование набора данных для обучения и тестирования, а также экспериментальную оценку качества и анализ полученных результатов</w:t>
      </w:r>
      <w:r w:rsidR="00651F5D">
        <w:t>.</w:t>
      </w:r>
    </w:p>
    <w:p w14:paraId="773ACCEA" w14:textId="14E4460C" w:rsidR="003A33FE" w:rsidRDefault="00EC5422" w:rsidP="00651F5D">
      <w:pPr>
        <w:pStyle w:val="-7"/>
        <w:rPr>
          <w:b/>
          <w:bCs/>
        </w:rPr>
      </w:pPr>
      <w:r>
        <w:rPr>
          <w:b/>
          <w:bCs/>
        </w:rPr>
        <w:t>Предобработка д</w:t>
      </w:r>
      <w:r w:rsidR="003A33FE" w:rsidRPr="003A33FE">
        <w:rPr>
          <w:b/>
          <w:bCs/>
        </w:rPr>
        <w:t>анны</w:t>
      </w:r>
      <w:r>
        <w:rPr>
          <w:b/>
          <w:bCs/>
        </w:rPr>
        <w:t>х</w:t>
      </w:r>
    </w:p>
    <w:p w14:paraId="5575E342" w14:textId="0B557AC6" w:rsidR="008C4658" w:rsidRDefault="00651F5D" w:rsidP="008C4658">
      <w:pPr>
        <w:pStyle w:val="-7"/>
      </w:pPr>
      <w:r w:rsidRPr="005142EA">
        <w:t>Исходны</w:t>
      </w:r>
      <w:r>
        <w:t>ми</w:t>
      </w:r>
      <w:r w:rsidRPr="005142EA">
        <w:t xml:space="preserve"> данны</w:t>
      </w:r>
      <w:r>
        <w:t xml:space="preserve">ми выступают массив передач </w:t>
      </w:r>
      <w:r>
        <w:rPr>
          <w:lang w:val="en-US"/>
        </w:rPr>
        <w:t>BBC</w:t>
      </w:r>
      <w:r>
        <w:t xml:space="preserve"> с Риз Латиф в качестве ведущей, а также</w:t>
      </w:r>
      <w:r w:rsidRPr="005142EA">
        <w:t xml:space="preserve"> соответствующ</w:t>
      </w:r>
      <w:r>
        <w:t>ие</w:t>
      </w:r>
      <w:r w:rsidRPr="005142EA">
        <w:t xml:space="preserve"> текстовы</w:t>
      </w:r>
      <w:r>
        <w:t>е</w:t>
      </w:r>
      <w:r w:rsidRPr="005142EA">
        <w:t xml:space="preserve"> расшифров</w:t>
      </w:r>
      <w:r>
        <w:t>ки</w:t>
      </w:r>
      <w:r w:rsidRPr="005142EA">
        <w:t xml:space="preserve">, где каждой фразе соответствует временная метка её появления в видео. Задача предобработки состоит в </w:t>
      </w:r>
      <w:r>
        <w:t xml:space="preserve">отборе необходимого материала и </w:t>
      </w:r>
      <w:r w:rsidRPr="005142EA">
        <w:t>преобразовании данных в формат, пригодный для обучения сети.</w:t>
      </w:r>
    </w:p>
    <w:p w14:paraId="46F98A8B" w14:textId="77777777" w:rsidR="003377D0" w:rsidRDefault="00316F7B" w:rsidP="00651F5D">
      <w:pPr>
        <w:pStyle w:val="-7"/>
      </w:pPr>
      <w:r w:rsidRPr="00316F7B">
        <w:t xml:space="preserve">Для устранения избыточной информации выполнена фильтрация видеоматериалов на основе предварительной временной разметки. В результате сформированы компактные видео, содержащие только релевантные фрагменты, и синхронизированные с ними файлы расшифровок с обновленными </w:t>
      </w:r>
      <w:proofErr w:type="spellStart"/>
      <w:r w:rsidRPr="00316F7B">
        <w:t>таймкодами</w:t>
      </w:r>
      <w:proofErr w:type="spellEnd"/>
      <w:r w:rsidRPr="00316F7B">
        <w:t>.</w:t>
      </w:r>
    </w:p>
    <w:p w14:paraId="13A98EE4" w14:textId="09D08A31" w:rsidR="005C47FC" w:rsidRDefault="003377D0" w:rsidP="003377D0">
      <w:pPr>
        <w:pStyle w:val="-7"/>
      </w:pPr>
      <w:r w:rsidRPr="003377D0">
        <w:t>Подготовка данных включа</w:t>
      </w:r>
      <w:r>
        <w:t>ет</w:t>
      </w:r>
      <w:r w:rsidRPr="003377D0">
        <w:t xml:space="preserve"> сегментацию видео на фрагменты, соответствующие фразам, и извлечение из кадров области рта говорящего. </w:t>
      </w:r>
      <w:r>
        <w:t>Т</w:t>
      </w:r>
      <w:r w:rsidRPr="003377D0">
        <w:t>екстовые фразы преобразовыва</w:t>
      </w:r>
      <w:r>
        <w:t>ются</w:t>
      </w:r>
      <w:r w:rsidRPr="003377D0">
        <w:t xml:space="preserve"> в последовательности токенов</w:t>
      </w:r>
      <w:r w:rsidR="006F43F7">
        <w:t>.</w:t>
      </w:r>
      <w:r w:rsidRPr="003377D0">
        <w:t xml:space="preserve"> </w:t>
      </w:r>
      <w:r w:rsidR="006F43F7">
        <w:t>Т</w:t>
      </w:r>
      <w:r w:rsidRPr="003377D0">
        <w:t>окен</w:t>
      </w:r>
      <w:r>
        <w:t xml:space="preserve"> </w:t>
      </w:r>
      <w:r w:rsidR="006F43F7">
        <w:t>–</w:t>
      </w:r>
      <w:r w:rsidR="000263B7">
        <w:t xml:space="preserve"> </w:t>
      </w:r>
      <w:r w:rsidRPr="003377D0">
        <w:t>базов</w:t>
      </w:r>
      <w:r>
        <w:t>ая</w:t>
      </w:r>
      <w:r w:rsidRPr="003377D0">
        <w:t xml:space="preserve"> единиц</w:t>
      </w:r>
      <w:r>
        <w:t>а</w:t>
      </w:r>
      <w:r w:rsidRPr="003377D0">
        <w:t xml:space="preserve"> текста, представленн</w:t>
      </w:r>
      <w:r>
        <w:t>ая</w:t>
      </w:r>
      <w:r w:rsidRPr="003377D0">
        <w:t xml:space="preserve"> числовым кодом, с использованием </w:t>
      </w:r>
      <w:proofErr w:type="spellStart"/>
      <w:r w:rsidRPr="003377D0">
        <w:t>предобученного</w:t>
      </w:r>
      <w:proofErr w:type="spellEnd"/>
      <w:r w:rsidRPr="003377D0">
        <w:t xml:space="preserve"> BPE-</w:t>
      </w:r>
      <w:proofErr w:type="spellStart"/>
      <w:r w:rsidRPr="003377D0">
        <w:t>токенизатора</w:t>
      </w:r>
      <w:proofErr w:type="spellEnd"/>
      <w:r w:rsidRPr="003377D0">
        <w:t xml:space="preserve"> от GPT-2. Для оптимизации его исходный словарь уреза</w:t>
      </w:r>
      <w:r>
        <w:t>ется</w:t>
      </w:r>
      <w:r w:rsidR="007E7315">
        <w:t xml:space="preserve"> так, чтобы</w:t>
      </w:r>
      <w:r w:rsidRPr="003377D0">
        <w:t xml:space="preserve"> содерж</w:t>
      </w:r>
      <w:r w:rsidR="007E7315">
        <w:t>а</w:t>
      </w:r>
      <w:r w:rsidRPr="003377D0">
        <w:t>т</w:t>
      </w:r>
      <w:r w:rsidR="007E7315">
        <w:t>ь</w:t>
      </w:r>
      <w:r w:rsidRPr="003377D0">
        <w:t xml:space="preserve"> только токены, встречающиеся в текстах проекта, что значительно сокращает вычислительные затраты. Итоговые данные, включающие последовательности изображений и их токенизированные </w:t>
      </w:r>
      <w:r w:rsidR="007E7315">
        <w:t>фразы</w:t>
      </w:r>
      <w:r w:rsidRPr="003377D0">
        <w:t>, сохраняются в формате PKL</w:t>
      </w:r>
      <w:r w:rsidR="005C47FC" w:rsidRPr="006751C0">
        <w:t>. Пример данных представлен на рисунке 1.</w:t>
      </w:r>
    </w:p>
    <w:p w14:paraId="71F308E8" w14:textId="77777777" w:rsidR="005C47FC" w:rsidRDefault="005C47FC" w:rsidP="00651F5D">
      <w:pPr>
        <w:pStyle w:val="-7"/>
      </w:pPr>
    </w:p>
    <w:p w14:paraId="1DAA8935" w14:textId="04928060" w:rsidR="008C4658" w:rsidRDefault="006751C0" w:rsidP="00F85F5D">
      <w:pPr>
        <w:pStyle w:val="-7"/>
        <w:ind w:firstLine="0"/>
        <w:jc w:val="center"/>
      </w:pPr>
      <w:r>
        <w:rPr>
          <w:noProof/>
        </w:rPr>
        <w:drawing>
          <wp:inline distT="0" distB="0" distL="0" distR="0" wp14:anchorId="743129BA" wp14:editId="5B7AF12A">
            <wp:extent cx="2793539" cy="1619250"/>
            <wp:effectExtent l="0" t="0" r="6985"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ample_720.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2904702" cy="1683685"/>
                    </a:xfrm>
                    <a:prstGeom prst="rect">
                      <a:avLst/>
                    </a:prstGeom>
                  </pic:spPr>
                </pic:pic>
              </a:graphicData>
            </a:graphic>
          </wp:inline>
        </w:drawing>
      </w:r>
    </w:p>
    <w:p w14:paraId="38B219A0" w14:textId="4B5134C0" w:rsidR="00453DBF" w:rsidRDefault="008C4658" w:rsidP="006751C0">
      <w:pPr>
        <w:pStyle w:val="-b"/>
        <w:ind w:firstLine="0"/>
      </w:pPr>
      <w:r w:rsidRPr="00C23679">
        <w:t xml:space="preserve">Рисунок 1 – </w:t>
      </w:r>
      <w:r w:rsidR="006751C0">
        <w:t>П</w:t>
      </w:r>
      <w:r w:rsidR="006751C0" w:rsidRPr="006751C0">
        <w:t>ример данных</w:t>
      </w:r>
    </w:p>
    <w:p w14:paraId="4B6A9477" w14:textId="4F5EA794" w:rsidR="00453DBF" w:rsidRPr="00F824C0" w:rsidRDefault="006751C0" w:rsidP="00453DBF">
      <w:pPr>
        <w:pStyle w:val="-7"/>
        <w:rPr>
          <w:b/>
          <w:bCs/>
          <w:iCs/>
        </w:rPr>
      </w:pPr>
      <w:r>
        <w:rPr>
          <w:b/>
          <w:bCs/>
          <w:iCs/>
        </w:rPr>
        <w:t>Архитектура код</w:t>
      </w:r>
      <w:r w:rsidR="00B26E06">
        <w:rPr>
          <w:b/>
          <w:bCs/>
          <w:iCs/>
        </w:rPr>
        <w:t>и</w:t>
      </w:r>
      <w:r>
        <w:rPr>
          <w:b/>
          <w:bCs/>
          <w:iCs/>
        </w:rPr>
        <w:t>р</w:t>
      </w:r>
      <w:r w:rsidR="000263B7">
        <w:rPr>
          <w:b/>
          <w:bCs/>
          <w:iCs/>
        </w:rPr>
        <w:t>овщика</w:t>
      </w:r>
    </w:p>
    <w:p w14:paraId="2698518F" w14:textId="05F220F8" w:rsidR="00153B0A" w:rsidRDefault="006751C0" w:rsidP="00153B0A">
      <w:pPr>
        <w:pStyle w:val="-7"/>
      </w:pPr>
      <w:r w:rsidRPr="006751C0">
        <w:t xml:space="preserve">Трансформер </w:t>
      </w:r>
      <w:r w:rsidR="000263B7">
        <w:t xml:space="preserve">— </w:t>
      </w:r>
      <w:r w:rsidRPr="006751C0">
        <w:t xml:space="preserve">это нейросетевая модель, призванная более эффективно решать задачи seq2seq по преобразованию одной последовательности в другую. </w:t>
      </w:r>
      <w:r>
        <w:t>Архитектура</w:t>
      </w:r>
      <w:r w:rsidRPr="00BC1CF6">
        <w:t xml:space="preserve"> состоит из двух блоков: кодировщика (</w:t>
      </w:r>
      <w:proofErr w:type="spellStart"/>
      <w:r w:rsidRPr="00BC1CF6">
        <w:t>encoder</w:t>
      </w:r>
      <w:proofErr w:type="spellEnd"/>
      <w:r w:rsidRPr="00BC1CF6">
        <w:t xml:space="preserve">), </w:t>
      </w:r>
      <w:r w:rsidR="006F43F7" w:rsidRPr="006F43F7">
        <w:rPr>
          <w:highlight w:val="yellow"/>
        </w:rPr>
        <w:t>представленного</w:t>
      </w:r>
      <w:r w:rsidR="006F43F7">
        <w:t xml:space="preserve"> </w:t>
      </w:r>
      <w:r w:rsidRPr="006F43F7">
        <w:rPr>
          <w:strike/>
          <w:highlight w:val="red"/>
        </w:rPr>
        <w:t>расположенного</w:t>
      </w:r>
      <w:r w:rsidRPr="00BC1CF6">
        <w:t xml:space="preserve"> на </w:t>
      </w:r>
      <w:r w:rsidR="000263B7">
        <w:t>рисунке 2</w:t>
      </w:r>
      <w:r w:rsidRPr="00BC1CF6">
        <w:t xml:space="preserve"> слева, и </w:t>
      </w:r>
      <w:proofErr w:type="spellStart"/>
      <w:r w:rsidRPr="00BC1CF6">
        <w:t>декодировщика</w:t>
      </w:r>
      <w:proofErr w:type="spellEnd"/>
      <w:r w:rsidRPr="00BC1CF6">
        <w:t xml:space="preserve"> </w:t>
      </w:r>
      <w:r w:rsidRPr="00BC1CF6">
        <w:lastRenderedPageBreak/>
        <w:t>(</w:t>
      </w:r>
      <w:proofErr w:type="spellStart"/>
      <w:r w:rsidRPr="00BC1CF6">
        <w:t>decoder</w:t>
      </w:r>
      <w:proofErr w:type="spellEnd"/>
      <w:r w:rsidRPr="00BC1CF6">
        <w:t xml:space="preserve">), </w:t>
      </w:r>
      <w:r w:rsidR="006F43F7" w:rsidRPr="006F43F7">
        <w:rPr>
          <w:highlight w:val="yellow"/>
        </w:rPr>
        <w:t>представленного</w:t>
      </w:r>
      <w:r w:rsidR="006F43F7">
        <w:t xml:space="preserve"> </w:t>
      </w:r>
      <w:r w:rsidR="006F43F7" w:rsidRPr="006F43F7">
        <w:rPr>
          <w:strike/>
          <w:highlight w:val="red"/>
        </w:rPr>
        <w:t>расположенного</w:t>
      </w:r>
      <w:r w:rsidRPr="00BC1CF6">
        <w:t xml:space="preserve"> справа. Кодировщик и </w:t>
      </w:r>
      <w:proofErr w:type="spellStart"/>
      <w:r w:rsidRPr="00BC1CF6">
        <w:t>декодировщик</w:t>
      </w:r>
      <w:proofErr w:type="spellEnd"/>
      <w:r w:rsidRPr="00BC1CF6">
        <w:t xml:space="preserve"> выделены прямоугольниками.</w:t>
      </w:r>
    </w:p>
    <w:p w14:paraId="28BD85A1" w14:textId="77777777" w:rsidR="00645EDD" w:rsidRDefault="00645EDD" w:rsidP="00153B0A">
      <w:pPr>
        <w:pStyle w:val="-7"/>
      </w:pPr>
    </w:p>
    <w:p w14:paraId="0949A552" w14:textId="4108AAF0" w:rsidR="00F641D3" w:rsidRDefault="00D47FC7" w:rsidP="00F85F5D">
      <w:pPr>
        <w:pStyle w:val="-7"/>
        <w:jc w:val="center"/>
      </w:pPr>
      <w:r>
        <w:rPr>
          <w:noProof/>
        </w:rPr>
        <w:drawing>
          <wp:inline distT="0" distB="0" distL="0" distR="0" wp14:anchorId="5EB3B7C0" wp14:editId="16F944D2">
            <wp:extent cx="5456303" cy="2658794"/>
            <wp:effectExtent l="0" t="0" r="0" b="8255"/>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full_architecture.png"/>
                    <pic:cNvPicPr/>
                  </pic:nvPicPr>
                  <pic:blipFill>
                    <a:blip r:embed="rId9">
                      <a:extLst>
                        <a:ext uri="{28A0092B-C50C-407E-A947-70E740481C1C}">
                          <a14:useLocalDpi xmlns:a14="http://schemas.microsoft.com/office/drawing/2010/main" val="0"/>
                        </a:ext>
                      </a:extLst>
                    </a:blip>
                    <a:stretch>
                      <a:fillRect/>
                    </a:stretch>
                  </pic:blipFill>
                  <pic:spPr>
                    <a:xfrm>
                      <a:off x="0" y="0"/>
                      <a:ext cx="5524583" cy="2692066"/>
                    </a:xfrm>
                    <a:prstGeom prst="rect">
                      <a:avLst/>
                    </a:prstGeom>
                  </pic:spPr>
                </pic:pic>
              </a:graphicData>
            </a:graphic>
          </wp:inline>
        </w:drawing>
      </w:r>
    </w:p>
    <w:p w14:paraId="24C690C8" w14:textId="59AB75A0" w:rsidR="000263B7" w:rsidRDefault="000263B7" w:rsidP="000263B7">
      <w:pPr>
        <w:pStyle w:val="-b"/>
        <w:ind w:firstLine="0"/>
      </w:pPr>
      <w:r w:rsidRPr="00C23679">
        <w:t xml:space="preserve">Рисунок </w:t>
      </w:r>
      <w:r>
        <w:t>2</w:t>
      </w:r>
      <w:r w:rsidRPr="00C23679">
        <w:t xml:space="preserve"> – </w:t>
      </w:r>
      <w:r>
        <w:t>Архитектура сети</w:t>
      </w:r>
    </w:p>
    <w:p w14:paraId="15DF66FF" w14:textId="77777777" w:rsidR="00645EDD" w:rsidRDefault="00645EDD" w:rsidP="00153B0A">
      <w:pPr>
        <w:pStyle w:val="-7"/>
      </w:pPr>
    </w:p>
    <w:p w14:paraId="74A8188E" w14:textId="36673FBD" w:rsidR="006751C0" w:rsidRDefault="006751C0" w:rsidP="00666FD4">
      <w:pPr>
        <w:pStyle w:val="-7"/>
      </w:pPr>
      <w:r>
        <w:t xml:space="preserve">Кодировщик модели </w:t>
      </w:r>
      <w:proofErr w:type="spellStart"/>
      <w:r>
        <w:t>Transformer</w:t>
      </w:r>
      <w:proofErr w:type="spellEnd"/>
      <w:r>
        <w:t xml:space="preserve"> принимает на вход T </w:t>
      </w:r>
      <w:proofErr w:type="spellStart"/>
      <w:r>
        <w:t>эмбеддингов</w:t>
      </w:r>
      <w:proofErr w:type="spellEnd"/>
      <w:r>
        <w:t xml:space="preserve"> элементов входной последовательности и выдаёт T уточнённых </w:t>
      </w:r>
      <w:proofErr w:type="spellStart"/>
      <w:r>
        <w:t>эмбеддингов</w:t>
      </w:r>
      <w:proofErr w:type="spellEnd"/>
      <w:r>
        <w:t xml:space="preserve"> для каждого элемента с учётом его контекста</w:t>
      </w:r>
      <w:r w:rsidR="00666FD4" w:rsidRPr="00666FD4">
        <w:t xml:space="preserve"> </w:t>
      </w:r>
      <w:r w:rsidR="00666FD4">
        <w:t xml:space="preserve">с которыми впоследствии будет работать </w:t>
      </w:r>
      <w:proofErr w:type="spellStart"/>
      <w:r w:rsidR="00666FD4">
        <w:t>декодировщик</w:t>
      </w:r>
      <w:proofErr w:type="spellEnd"/>
      <w:r w:rsidR="00666FD4">
        <w:t xml:space="preserve"> модели, состоящий из отдельных блоков </w:t>
      </w:r>
      <w:proofErr w:type="spellStart"/>
      <w:r w:rsidR="00666FD4" w:rsidRPr="006F43F7">
        <w:rPr>
          <w:strike/>
          <w:highlight w:val="red"/>
        </w:rPr>
        <w:t>декодировщика</w:t>
      </w:r>
      <w:proofErr w:type="spellEnd"/>
      <w:r w:rsidR="00666FD4">
        <w:t>.</w:t>
      </w:r>
      <w:r>
        <w:t xml:space="preserve"> Кодировщик состоит из N последовательных применений блоков </w:t>
      </w:r>
      <w:r w:rsidR="006F43F7" w:rsidRPr="006F43F7">
        <w:rPr>
          <w:highlight w:val="green"/>
        </w:rPr>
        <w:t>многоцелевого внимания (</w:t>
      </w:r>
      <w:r w:rsidR="006F43F7" w:rsidRPr="006F43F7">
        <w:rPr>
          <w:i/>
          <w:iCs/>
          <w:highlight w:val="green"/>
          <w:lang w:val="en-US"/>
        </w:rPr>
        <w:t>multi</w:t>
      </w:r>
      <w:r w:rsidR="006F43F7" w:rsidRPr="006F43F7">
        <w:rPr>
          <w:i/>
          <w:iCs/>
          <w:highlight w:val="green"/>
        </w:rPr>
        <w:t>-</w:t>
      </w:r>
      <w:r w:rsidR="006F43F7" w:rsidRPr="006F43F7">
        <w:rPr>
          <w:i/>
          <w:iCs/>
          <w:highlight w:val="green"/>
          <w:lang w:val="en-US"/>
        </w:rPr>
        <w:t>head</w:t>
      </w:r>
      <w:r w:rsidR="006F43F7" w:rsidRPr="006F43F7">
        <w:rPr>
          <w:i/>
          <w:iCs/>
          <w:highlight w:val="green"/>
        </w:rPr>
        <w:t xml:space="preserve"> </w:t>
      </w:r>
      <w:r w:rsidR="006F43F7" w:rsidRPr="006F43F7">
        <w:rPr>
          <w:i/>
          <w:iCs/>
          <w:highlight w:val="green"/>
          <w:lang w:val="en-US"/>
        </w:rPr>
        <w:t>attention</w:t>
      </w:r>
      <w:r w:rsidR="006F43F7" w:rsidRPr="006F43F7">
        <w:rPr>
          <w:highlight w:val="green"/>
        </w:rPr>
        <w:t>)</w:t>
      </w:r>
      <w:r w:rsidR="006F43F7" w:rsidRPr="006F43F7">
        <w:t xml:space="preserve"> </w:t>
      </w:r>
      <w:r w:rsidRPr="006F43F7">
        <w:rPr>
          <w:strike/>
          <w:highlight w:val="red"/>
        </w:rPr>
        <w:t>кодировщика</w:t>
      </w:r>
      <w:r>
        <w:t>, каждый - со своими параметрами</w:t>
      </w:r>
      <w:r w:rsidR="00195546">
        <w:t xml:space="preserve"> </w:t>
      </w:r>
      <w:r w:rsidR="00195546" w:rsidRPr="00195546">
        <w:t>[</w:t>
      </w:r>
      <w:r w:rsidR="00851C9D" w:rsidRPr="00851C9D">
        <w:t>2</w:t>
      </w:r>
      <w:r w:rsidR="00195546" w:rsidRPr="00195546">
        <w:t>]</w:t>
      </w:r>
      <w:r>
        <w:t>.</w:t>
      </w:r>
    </w:p>
    <w:p w14:paraId="6340BD68" w14:textId="4ABA0905" w:rsidR="006751C0" w:rsidRDefault="006751C0" w:rsidP="00666FD4">
      <w:pPr>
        <w:pStyle w:val="-7"/>
      </w:pPr>
      <w:r>
        <w:t xml:space="preserve">Для получения входных </w:t>
      </w:r>
      <w:proofErr w:type="spellStart"/>
      <w:r>
        <w:t>эмбедингов</w:t>
      </w:r>
      <w:proofErr w:type="spellEnd"/>
      <w:r>
        <w:t xml:space="preserve"> каждый кадр пропускается через свёрточную нейронную сеть</w:t>
      </w:r>
      <w:r w:rsidR="00861511">
        <w:t xml:space="preserve"> с трехмерной сверткой</w:t>
      </w:r>
      <w:r>
        <w:t xml:space="preserve">, которая извлекает из изображений компактные числовые признаки. На выходе свёрточной сети получается </w:t>
      </w:r>
      <w:r>
        <w:rPr>
          <w:lang w:val="en-US"/>
        </w:rPr>
        <w:t>T</w:t>
      </w:r>
      <w:r>
        <w:t xml:space="preserve"> векторов, каждый размерностью </w:t>
      </w:r>
      <w:r>
        <w:rPr>
          <w:lang w:val="en-GB"/>
        </w:rPr>
        <w:t>D</w:t>
      </w:r>
      <w:r>
        <w:t>.</w:t>
      </w:r>
      <w:r w:rsidR="00666FD4">
        <w:t xml:space="preserve"> После чего первый блок кодировщика </w:t>
      </w:r>
      <w:r>
        <w:t xml:space="preserve">прибавляет к ним </w:t>
      </w:r>
      <w:proofErr w:type="spellStart"/>
      <w:r>
        <w:t>эмбеддинги</w:t>
      </w:r>
      <w:proofErr w:type="spellEnd"/>
      <w:r>
        <w:t xml:space="preserve"> позиции кадра в последовательности, </w:t>
      </w:r>
      <w:r w:rsidR="00666FD4">
        <w:t>затем</w:t>
      </w:r>
      <w:r>
        <w:t xml:space="preserve"> выдаёт такое же количество D-мерных выходных </w:t>
      </w:r>
      <w:proofErr w:type="spellStart"/>
      <w:r>
        <w:t>эмбеддингов</w:t>
      </w:r>
      <w:proofErr w:type="spellEnd"/>
      <w:r>
        <w:t>, которые учитывают контекст всей входной последовательности.</w:t>
      </w:r>
    </w:p>
    <w:p w14:paraId="22307B61" w14:textId="6957FD79" w:rsidR="005A0A44" w:rsidRDefault="006751C0" w:rsidP="00AA5E2C">
      <w:pPr>
        <w:pStyle w:val="-7"/>
      </w:pPr>
      <w:r>
        <w:t xml:space="preserve">Позиционное кодирование заключается в том, что каждой позиции сопоставляется свой </w:t>
      </w:r>
      <w:proofErr w:type="spellStart"/>
      <w:r>
        <w:t>эмбеддинг</w:t>
      </w:r>
      <w:proofErr w:type="spellEnd"/>
      <w:r w:rsidR="005A0A44">
        <w:t>.</w:t>
      </w:r>
      <w:r w:rsidR="005A0A44" w:rsidRPr="005A0A44">
        <w:t xml:space="preserve"> </w:t>
      </w:r>
      <w:r w:rsidR="005A0A44">
        <w:t xml:space="preserve">Вектор позиционного кодирования </w:t>
      </w:r>
      <m:oMath>
        <m:sSup>
          <m:sSupPr>
            <m:ctrlPr>
              <w:rPr>
                <w:rFonts w:ascii="Cambria Math" w:hAnsi="Cambria Math"/>
                <w:i/>
              </w:rPr>
            </m:ctrlPr>
          </m:sSupPr>
          <m:e>
            <m:r>
              <w:rPr>
                <w:rFonts w:ascii="Cambria Math" w:hAnsi="Cambria Math"/>
                <w:lang w:val="en-US"/>
              </w:rPr>
              <m:t>e</m:t>
            </m:r>
          </m:e>
          <m:sup>
            <m:r>
              <w:rPr>
                <w:rFonts w:ascii="Cambria Math" w:hAnsi="Cambria Math"/>
              </w:rPr>
              <m:t>p</m:t>
            </m:r>
          </m:sup>
        </m:sSup>
      </m:oMath>
      <w:r w:rsidR="005A0A44">
        <w:t xml:space="preserve">  для токена на позиции </w:t>
      </w:r>
      <m:oMath>
        <m:r>
          <w:rPr>
            <w:rFonts w:ascii="Cambria Math" w:hAnsi="Cambria Math"/>
          </w:rPr>
          <m:t>p = 1,2,...T</m:t>
        </m:r>
      </m:oMath>
      <w:r w:rsidR="005A0A44">
        <w:t xml:space="preserve"> заполняется синусами от этой позиции на чётных элементах вектора и косинусами от позиции - на нечётных, причем для разных элементов используются синусы и косинусы разных периодов от </w:t>
      </w:r>
      <m:oMath>
        <m:r>
          <w:rPr>
            <w:rFonts w:ascii="Cambria Math" w:hAnsi="Cambria Math"/>
          </w:rPr>
          <m:t>2π до 10000∙2π</m:t>
        </m:r>
      </m:oMath>
      <w:r w:rsidR="005A0A44">
        <w:t>:</w:t>
      </w:r>
    </w:p>
    <w:p w14:paraId="6FA3FE1F" w14:textId="77777777" w:rsidR="00F641D3" w:rsidRDefault="00F641D3" w:rsidP="00AA5E2C">
      <w:pPr>
        <w:pStyle w:val="-7"/>
      </w:pPr>
    </w:p>
    <w:tbl>
      <w:tblPr>
        <w:tblStyle w:val="a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84"/>
        <w:gridCol w:w="843"/>
      </w:tblGrid>
      <w:tr w:rsidR="00AA5E2C" w14:paraId="0E4BC1A7" w14:textId="77777777" w:rsidTr="00AA5E2C">
        <w:tc>
          <w:tcPr>
            <w:tcW w:w="8784" w:type="dxa"/>
          </w:tcPr>
          <w:p w14:paraId="5CEF1F46" w14:textId="5C13E240" w:rsidR="00AA5E2C" w:rsidRPr="00AA5E2C" w:rsidRDefault="00000000" w:rsidP="00AA5E2C">
            <w:pPr>
              <w:spacing w:line="276" w:lineRule="auto"/>
              <w:rPr>
                <w:i/>
                <w:sz w:val="20"/>
                <w:szCs w:val="20"/>
              </w:rPr>
            </w:pPr>
            <m:oMathPara>
              <m:oMath>
                <m:sSubSup>
                  <m:sSubSupPr>
                    <m:ctrlPr>
                      <w:rPr>
                        <w:rFonts w:ascii="Cambria Math" w:hAnsi="Cambria Math"/>
                        <w:i/>
                        <w:sz w:val="20"/>
                        <w:szCs w:val="20"/>
                      </w:rPr>
                    </m:ctrlPr>
                  </m:sSubSupPr>
                  <m:e>
                    <m:r>
                      <w:rPr>
                        <w:rFonts w:ascii="Cambria Math" w:hAnsi="Cambria Math"/>
                        <w:sz w:val="20"/>
                        <w:szCs w:val="20"/>
                        <w:lang w:val="en-US"/>
                      </w:rPr>
                      <m:t>e</m:t>
                    </m:r>
                  </m:e>
                  <m:sub>
                    <m:r>
                      <w:rPr>
                        <w:rFonts w:ascii="Cambria Math" w:hAnsi="Cambria Math"/>
                        <w:sz w:val="20"/>
                        <w:szCs w:val="20"/>
                      </w:rPr>
                      <m:t>2i</m:t>
                    </m:r>
                  </m:sub>
                  <m:sup>
                    <m:r>
                      <w:rPr>
                        <w:rFonts w:ascii="Cambria Math" w:hAnsi="Cambria Math"/>
                        <w:sz w:val="20"/>
                        <w:szCs w:val="20"/>
                      </w:rPr>
                      <m:t>p</m:t>
                    </m:r>
                  </m:sup>
                </m:sSubSup>
                <m:r>
                  <w:rPr>
                    <w:rFonts w:ascii="Cambria Math" w:hAnsi="Cambria Math"/>
                    <w:sz w:val="20"/>
                    <w:szCs w:val="20"/>
                  </w:rPr>
                  <m:t>=</m:t>
                </m:r>
                <m:func>
                  <m:funcPr>
                    <m:ctrlPr>
                      <w:rPr>
                        <w:rFonts w:ascii="Cambria Math" w:hAnsi="Cambria Math"/>
                        <w:i/>
                        <w:sz w:val="20"/>
                        <w:szCs w:val="20"/>
                      </w:rPr>
                    </m:ctrlPr>
                  </m:funcPr>
                  <m:fName>
                    <m:r>
                      <w:rPr>
                        <w:rFonts w:ascii="Cambria Math" w:hAnsi="Cambria Math"/>
                        <w:sz w:val="20"/>
                        <w:szCs w:val="20"/>
                      </w:rPr>
                      <m:t>sin</m:t>
                    </m:r>
                  </m:fName>
                  <m:e>
                    <m:r>
                      <w:rPr>
                        <w:rFonts w:ascii="Cambria Math" w:hAnsi="Cambria Math"/>
                        <w:sz w:val="20"/>
                        <w:szCs w:val="20"/>
                      </w:rPr>
                      <m:t>(</m:t>
                    </m:r>
                    <m:f>
                      <m:fPr>
                        <m:ctrlPr>
                          <w:rPr>
                            <w:rFonts w:ascii="Cambria Math" w:hAnsi="Cambria Math"/>
                            <w:i/>
                            <w:sz w:val="20"/>
                            <w:szCs w:val="20"/>
                          </w:rPr>
                        </m:ctrlPr>
                      </m:fPr>
                      <m:num>
                        <m:r>
                          <w:rPr>
                            <w:rFonts w:ascii="Cambria Math" w:hAnsi="Cambria Math"/>
                            <w:sz w:val="20"/>
                            <w:szCs w:val="20"/>
                          </w:rPr>
                          <m:t>pos</m:t>
                        </m:r>
                      </m:num>
                      <m:den>
                        <m:sSup>
                          <m:sSupPr>
                            <m:ctrlPr>
                              <w:rPr>
                                <w:rFonts w:ascii="Cambria Math" w:hAnsi="Cambria Math"/>
                                <w:i/>
                                <w:sz w:val="20"/>
                                <w:szCs w:val="20"/>
                              </w:rPr>
                            </m:ctrlPr>
                          </m:sSupPr>
                          <m:e>
                            <m:r>
                              <w:rPr>
                                <w:rFonts w:ascii="Cambria Math" w:hAnsi="Cambria Math"/>
                                <w:sz w:val="20"/>
                                <w:szCs w:val="20"/>
                              </w:rPr>
                              <m:t>10000</m:t>
                            </m:r>
                          </m:e>
                          <m:sup>
                            <m:r>
                              <w:rPr>
                                <w:rFonts w:ascii="Cambria Math" w:hAnsi="Cambria Math"/>
                                <w:sz w:val="20"/>
                                <w:szCs w:val="20"/>
                              </w:rPr>
                              <m:t>2i/D</m:t>
                            </m:r>
                          </m:sup>
                        </m:sSup>
                      </m:den>
                    </m:f>
                    <m:r>
                      <w:rPr>
                        <w:rFonts w:ascii="Cambria Math" w:hAnsi="Cambria Math"/>
                        <w:sz w:val="20"/>
                        <w:szCs w:val="20"/>
                      </w:rPr>
                      <m:t>)</m:t>
                    </m:r>
                  </m:e>
                </m:func>
              </m:oMath>
            </m:oMathPara>
          </w:p>
        </w:tc>
        <w:tc>
          <w:tcPr>
            <w:tcW w:w="843" w:type="dxa"/>
          </w:tcPr>
          <w:p w14:paraId="5C8FA8CE" w14:textId="5766C344" w:rsidR="00AA5E2C" w:rsidRDefault="00AA5E2C" w:rsidP="00AA5E2C">
            <w:pPr>
              <w:pStyle w:val="-7"/>
              <w:ind w:firstLine="0"/>
              <w:jc w:val="right"/>
            </w:pPr>
            <w:r>
              <w:rPr>
                <w:rFonts w:cs="Arial"/>
                <w:iCs/>
                <w:szCs w:val="20"/>
              </w:rPr>
              <w:t>(1)</w:t>
            </w:r>
          </w:p>
        </w:tc>
      </w:tr>
      <w:tr w:rsidR="00AA5E2C" w14:paraId="61A6399D" w14:textId="77777777" w:rsidTr="00AA5E2C">
        <w:tc>
          <w:tcPr>
            <w:tcW w:w="8784" w:type="dxa"/>
          </w:tcPr>
          <w:p w14:paraId="0B50DCD8" w14:textId="01B37172" w:rsidR="00AA5E2C" w:rsidRPr="00AA5E2C" w:rsidRDefault="00000000" w:rsidP="00AA5E2C">
            <w:pPr>
              <w:spacing w:line="276" w:lineRule="auto"/>
              <w:rPr>
                <w:i/>
                <w:sz w:val="20"/>
                <w:szCs w:val="20"/>
              </w:rPr>
            </w:pPr>
            <m:oMathPara>
              <m:oMath>
                <m:sSubSup>
                  <m:sSubSupPr>
                    <m:ctrlPr>
                      <w:rPr>
                        <w:rFonts w:ascii="Cambria Math" w:hAnsi="Cambria Math"/>
                        <w:i/>
                        <w:sz w:val="20"/>
                        <w:szCs w:val="20"/>
                      </w:rPr>
                    </m:ctrlPr>
                  </m:sSubSupPr>
                  <m:e>
                    <m:r>
                      <w:rPr>
                        <w:rFonts w:ascii="Cambria Math" w:hAnsi="Cambria Math"/>
                        <w:sz w:val="20"/>
                        <w:szCs w:val="20"/>
                        <w:lang w:val="en-US"/>
                      </w:rPr>
                      <m:t>e</m:t>
                    </m:r>
                  </m:e>
                  <m:sub>
                    <m:r>
                      <w:rPr>
                        <w:rFonts w:ascii="Cambria Math" w:hAnsi="Cambria Math"/>
                        <w:sz w:val="20"/>
                        <w:szCs w:val="20"/>
                      </w:rPr>
                      <m:t>2i+1</m:t>
                    </m:r>
                  </m:sub>
                  <m:sup>
                    <m:r>
                      <w:rPr>
                        <w:rFonts w:ascii="Cambria Math" w:hAnsi="Cambria Math"/>
                        <w:sz w:val="20"/>
                        <w:szCs w:val="20"/>
                      </w:rPr>
                      <m:t>p</m:t>
                    </m:r>
                  </m:sup>
                </m:sSubSup>
                <m:r>
                  <w:rPr>
                    <w:rFonts w:ascii="Cambria Math" w:hAnsi="Cambria Math"/>
                    <w:sz w:val="20"/>
                    <w:szCs w:val="20"/>
                  </w:rPr>
                  <m:t>=</m:t>
                </m:r>
                <m:func>
                  <m:funcPr>
                    <m:ctrlPr>
                      <w:rPr>
                        <w:rFonts w:ascii="Cambria Math" w:hAnsi="Cambria Math"/>
                        <w:i/>
                        <w:sz w:val="20"/>
                        <w:szCs w:val="20"/>
                      </w:rPr>
                    </m:ctrlPr>
                  </m:funcPr>
                  <m:fName>
                    <m:r>
                      <w:rPr>
                        <w:rFonts w:ascii="Cambria Math" w:hAnsi="Cambria Math"/>
                        <w:sz w:val="20"/>
                        <w:szCs w:val="20"/>
                      </w:rPr>
                      <m:t>cos</m:t>
                    </m:r>
                  </m:fName>
                  <m:e>
                    <m:r>
                      <w:rPr>
                        <w:rFonts w:ascii="Cambria Math" w:hAnsi="Cambria Math"/>
                        <w:sz w:val="20"/>
                        <w:szCs w:val="20"/>
                      </w:rPr>
                      <m:t>(</m:t>
                    </m:r>
                    <m:f>
                      <m:fPr>
                        <m:ctrlPr>
                          <w:rPr>
                            <w:rFonts w:ascii="Cambria Math" w:hAnsi="Cambria Math"/>
                            <w:i/>
                            <w:sz w:val="20"/>
                            <w:szCs w:val="20"/>
                          </w:rPr>
                        </m:ctrlPr>
                      </m:fPr>
                      <m:num>
                        <m:r>
                          <w:rPr>
                            <w:rFonts w:ascii="Cambria Math" w:hAnsi="Cambria Math"/>
                            <w:sz w:val="20"/>
                            <w:szCs w:val="20"/>
                          </w:rPr>
                          <m:t>pos</m:t>
                        </m:r>
                      </m:num>
                      <m:den>
                        <m:sSup>
                          <m:sSupPr>
                            <m:ctrlPr>
                              <w:rPr>
                                <w:rFonts w:ascii="Cambria Math" w:hAnsi="Cambria Math"/>
                                <w:i/>
                                <w:sz w:val="20"/>
                                <w:szCs w:val="20"/>
                              </w:rPr>
                            </m:ctrlPr>
                          </m:sSupPr>
                          <m:e>
                            <m:r>
                              <w:rPr>
                                <w:rFonts w:ascii="Cambria Math" w:hAnsi="Cambria Math"/>
                                <w:sz w:val="20"/>
                                <w:szCs w:val="20"/>
                              </w:rPr>
                              <m:t>10000</m:t>
                            </m:r>
                          </m:e>
                          <m:sup>
                            <m:r>
                              <w:rPr>
                                <w:rFonts w:ascii="Cambria Math" w:hAnsi="Cambria Math"/>
                                <w:sz w:val="20"/>
                                <w:szCs w:val="20"/>
                              </w:rPr>
                              <m:t>2i/D</m:t>
                            </m:r>
                          </m:sup>
                        </m:sSup>
                      </m:den>
                    </m:f>
                    <m:r>
                      <w:rPr>
                        <w:rFonts w:ascii="Cambria Math" w:hAnsi="Cambria Math"/>
                        <w:sz w:val="20"/>
                        <w:szCs w:val="20"/>
                      </w:rPr>
                      <m:t>)</m:t>
                    </m:r>
                  </m:e>
                </m:func>
              </m:oMath>
            </m:oMathPara>
          </w:p>
        </w:tc>
        <w:tc>
          <w:tcPr>
            <w:tcW w:w="843" w:type="dxa"/>
          </w:tcPr>
          <w:p w14:paraId="3834EE49" w14:textId="29BBC480" w:rsidR="00AA5E2C" w:rsidRDefault="00AA5E2C" w:rsidP="00AA5E2C">
            <w:pPr>
              <w:pStyle w:val="-7"/>
              <w:ind w:firstLine="0"/>
              <w:jc w:val="right"/>
            </w:pPr>
            <w:r>
              <w:rPr>
                <w:rFonts w:cs="Arial"/>
                <w:iCs/>
                <w:szCs w:val="20"/>
              </w:rPr>
              <w:t>(2)</w:t>
            </w:r>
          </w:p>
        </w:tc>
      </w:tr>
    </w:tbl>
    <w:p w14:paraId="46999C17" w14:textId="77777777" w:rsidR="00F641D3" w:rsidRDefault="00F641D3" w:rsidP="005A0A44">
      <w:pPr>
        <w:pStyle w:val="-7"/>
      </w:pPr>
    </w:p>
    <w:p w14:paraId="1E9BBDA7" w14:textId="0821E850" w:rsidR="005A0A44" w:rsidRDefault="005A0A44" w:rsidP="005A0A44">
      <w:pPr>
        <w:pStyle w:val="-7"/>
      </w:pPr>
      <w:r>
        <w:t xml:space="preserve">Можно объединить эти вектора в матрицу E размером </w:t>
      </w:r>
      <w:r w:rsidR="00195546">
        <w:rPr>
          <w:iCs/>
          <w:lang w:val="en-US"/>
        </w:rPr>
        <w:t>T</w:t>
      </w:r>
      <m:oMath>
        <m:r>
          <w:rPr>
            <w:rFonts w:ascii="Cambria Math" w:hAnsi="Cambria Math"/>
          </w:rPr>
          <m:t>×</m:t>
        </m:r>
      </m:oMath>
      <w:r w:rsidR="00195546">
        <w:rPr>
          <w:iCs/>
          <w:lang w:val="en-US"/>
        </w:rPr>
        <w:t>D</w:t>
      </w:r>
      <w:r w:rsidR="00195546">
        <w:rPr>
          <w:iCs/>
        </w:rPr>
        <w:t xml:space="preserve"> </w:t>
      </w:r>
      <w:r w:rsidR="00195546" w:rsidRPr="00195546">
        <w:rPr>
          <w:iCs/>
        </w:rPr>
        <w:t>[</w:t>
      </w:r>
      <w:r w:rsidR="00851C9D" w:rsidRPr="00851C9D">
        <w:rPr>
          <w:iCs/>
        </w:rPr>
        <w:t>3</w:t>
      </w:r>
      <w:r w:rsidR="00195546" w:rsidRPr="00195546">
        <w:rPr>
          <w:iCs/>
        </w:rPr>
        <w:t>]</w:t>
      </w:r>
      <w:r>
        <w:t>.</w:t>
      </w:r>
    </w:p>
    <w:p w14:paraId="1AEAC94F" w14:textId="77777777" w:rsidR="005A0A44" w:rsidRDefault="005A0A44" w:rsidP="005A0A44">
      <w:pPr>
        <w:pStyle w:val="-7"/>
      </w:pPr>
      <w:r>
        <w:t>Каждый блок кодировщика имеет свои параметры, но функционально устроен единообразно:</w:t>
      </w:r>
    </w:p>
    <w:p w14:paraId="3C399FBC" w14:textId="3BC4D2FF" w:rsidR="005A0A44" w:rsidRDefault="005A0A44" w:rsidP="00F641D3">
      <w:pPr>
        <w:pStyle w:val="-7"/>
        <w:numPr>
          <w:ilvl w:val="0"/>
          <w:numId w:val="9"/>
        </w:numPr>
        <w:ind w:left="0" w:firstLine="567"/>
      </w:pPr>
      <w:r>
        <w:t xml:space="preserve">каждый входной </w:t>
      </w:r>
      <w:proofErr w:type="spellStart"/>
      <w:r>
        <w:t>эмбеддинг</w:t>
      </w:r>
      <w:proofErr w:type="spellEnd"/>
      <w:r>
        <w:t xml:space="preserve"> преобразуется через блок </w:t>
      </w:r>
      <w:proofErr w:type="spellStart"/>
      <w:r>
        <w:t>самовнимания</w:t>
      </w:r>
      <w:proofErr w:type="spellEnd"/>
      <w:r>
        <w:t xml:space="preserve"> (</w:t>
      </w:r>
      <w:proofErr w:type="spellStart"/>
      <w:r>
        <w:t>self-attention</w:t>
      </w:r>
      <w:proofErr w:type="spellEnd"/>
      <w:r>
        <w:t xml:space="preserve">) в выходной </w:t>
      </w:r>
      <w:proofErr w:type="spellStart"/>
      <w:r>
        <w:t>эмбеддинг</w:t>
      </w:r>
      <w:proofErr w:type="spellEnd"/>
      <w:r>
        <w:t>;</w:t>
      </w:r>
    </w:p>
    <w:p w14:paraId="09B1C671" w14:textId="6724F95C" w:rsidR="005A0A44" w:rsidRDefault="005A0A44" w:rsidP="00F641D3">
      <w:pPr>
        <w:pStyle w:val="-7"/>
        <w:numPr>
          <w:ilvl w:val="0"/>
          <w:numId w:val="9"/>
        </w:numPr>
        <w:ind w:left="0" w:firstLine="567"/>
      </w:pPr>
      <w:r>
        <w:t xml:space="preserve">входной и выходной </w:t>
      </w:r>
      <w:proofErr w:type="spellStart"/>
      <w:r>
        <w:t>эмбеддинги</w:t>
      </w:r>
      <w:proofErr w:type="spellEnd"/>
      <w:r>
        <w:t xml:space="preserve"> суммируются, как показано пунктиром на схеме;</w:t>
      </w:r>
    </w:p>
    <w:p w14:paraId="04169A0C" w14:textId="15DC0990" w:rsidR="005A0A44" w:rsidRDefault="005A0A44" w:rsidP="00F641D3">
      <w:pPr>
        <w:pStyle w:val="-7"/>
        <w:numPr>
          <w:ilvl w:val="0"/>
          <w:numId w:val="9"/>
        </w:numPr>
        <w:ind w:left="0" w:firstLine="567"/>
      </w:pPr>
      <w:r>
        <w:t xml:space="preserve">суммарный </w:t>
      </w:r>
      <w:proofErr w:type="spellStart"/>
      <w:r>
        <w:t>эмбеддинг</w:t>
      </w:r>
      <w:proofErr w:type="spellEnd"/>
      <w:r>
        <w:t xml:space="preserve"> пропускается через послойную нормализацию (</w:t>
      </w:r>
      <w:proofErr w:type="spellStart"/>
      <w:r>
        <w:t>LayerNorm</w:t>
      </w:r>
      <w:proofErr w:type="spellEnd"/>
      <w:r>
        <w:t>);</w:t>
      </w:r>
    </w:p>
    <w:p w14:paraId="72206C4A" w14:textId="28EB78A7" w:rsidR="005A0A44" w:rsidRDefault="005A0A44" w:rsidP="00F641D3">
      <w:pPr>
        <w:pStyle w:val="-7"/>
        <w:numPr>
          <w:ilvl w:val="0"/>
          <w:numId w:val="9"/>
        </w:numPr>
        <w:ind w:left="0" w:firstLine="567"/>
      </w:pPr>
      <w:r>
        <w:t xml:space="preserve">результирующий </w:t>
      </w:r>
      <w:proofErr w:type="spellStart"/>
      <w:r>
        <w:t>эмбеддинг</w:t>
      </w:r>
      <w:proofErr w:type="spellEnd"/>
      <w:r>
        <w:t xml:space="preserve"> преобразуется двухслойным персептроном (</w:t>
      </w:r>
      <w:proofErr w:type="spellStart"/>
      <w:r>
        <w:t>Feed</w:t>
      </w:r>
      <w:proofErr w:type="spellEnd"/>
      <w:r>
        <w:t xml:space="preserve"> </w:t>
      </w:r>
      <w:proofErr w:type="spellStart"/>
      <w:r>
        <w:t>Forward</w:t>
      </w:r>
      <w:proofErr w:type="spellEnd"/>
      <w:r>
        <w:t>) в выходной;</w:t>
      </w:r>
    </w:p>
    <w:p w14:paraId="60E739FC" w14:textId="1D145A3A" w:rsidR="005A0A44" w:rsidRDefault="005A0A44" w:rsidP="00F641D3">
      <w:pPr>
        <w:pStyle w:val="-7"/>
        <w:numPr>
          <w:ilvl w:val="0"/>
          <w:numId w:val="9"/>
        </w:numPr>
        <w:ind w:left="0" w:firstLine="567"/>
      </w:pPr>
      <w:r>
        <w:t xml:space="preserve">затем опять входной и выходной </w:t>
      </w:r>
      <w:proofErr w:type="spellStart"/>
      <w:r>
        <w:t>эмбеддинги</w:t>
      </w:r>
      <w:proofErr w:type="spellEnd"/>
      <w:r>
        <w:t xml:space="preserve"> (в контексте предыдущего шага) суммируются, как показано пунктиром на схеме</w:t>
      </w:r>
      <w:r w:rsidR="0016377D" w:rsidRPr="0016377D">
        <w:t xml:space="preserve"> (</w:t>
      </w:r>
      <w:r w:rsidR="0016377D" w:rsidRPr="0016377D">
        <w:rPr>
          <w:highlight w:val="yellow"/>
        </w:rPr>
        <w:t>дайте ссылку на рисунок</w:t>
      </w:r>
      <w:r w:rsidR="0016377D" w:rsidRPr="0016377D">
        <w:t>)</w:t>
      </w:r>
      <w:r>
        <w:t>;</w:t>
      </w:r>
    </w:p>
    <w:p w14:paraId="21A84FFE" w14:textId="11ED85D6" w:rsidR="005A0A44" w:rsidRDefault="005A0A44" w:rsidP="00F641D3">
      <w:pPr>
        <w:pStyle w:val="-7"/>
        <w:numPr>
          <w:ilvl w:val="0"/>
          <w:numId w:val="9"/>
        </w:numPr>
        <w:ind w:left="0" w:firstLine="567"/>
      </w:pPr>
      <w:r>
        <w:t xml:space="preserve">суммарный </w:t>
      </w:r>
      <w:proofErr w:type="spellStart"/>
      <w:r>
        <w:t>эмбеддинг</w:t>
      </w:r>
      <w:proofErr w:type="spellEnd"/>
      <w:r>
        <w:t xml:space="preserve"> снова пропускается через послойную нормализацию (</w:t>
      </w:r>
      <w:proofErr w:type="spellStart"/>
      <w:r>
        <w:t>LayerNorm</w:t>
      </w:r>
      <w:proofErr w:type="spellEnd"/>
      <w:r>
        <w:t>).</w:t>
      </w:r>
    </w:p>
    <w:p w14:paraId="0078F563" w14:textId="563D8CA7" w:rsidR="00153B0A" w:rsidRDefault="005A0A44" w:rsidP="00AA5E2C">
      <w:pPr>
        <w:pStyle w:val="-7"/>
      </w:pPr>
      <w:r>
        <w:t xml:space="preserve">Для каждого из N блоков </w:t>
      </w:r>
      <w:proofErr w:type="spellStart"/>
      <w:r>
        <w:t>декодировщика</w:t>
      </w:r>
      <w:proofErr w:type="spellEnd"/>
      <w:r>
        <w:t xml:space="preserve"> этапы 1-6 применяются к элементу входной последовательности независимо с одинаковыми весами. При этом веса внутри каждого блока свои.</w:t>
      </w:r>
    </w:p>
    <w:p w14:paraId="1E785181" w14:textId="77777777" w:rsidR="00CF5139" w:rsidRPr="00CF5139" w:rsidRDefault="00CF5139" w:rsidP="00AA5E2C">
      <w:pPr>
        <w:spacing w:line="276" w:lineRule="auto"/>
        <w:ind w:firstLine="567"/>
        <w:jc w:val="both"/>
        <w:rPr>
          <w:rFonts w:ascii="Arial" w:hAnsi="Arial" w:cs="Arial"/>
          <w:iCs/>
          <w:sz w:val="20"/>
          <w:szCs w:val="20"/>
        </w:rPr>
      </w:pPr>
      <w:r w:rsidRPr="00CF5139">
        <w:rPr>
          <w:rFonts w:ascii="Arial" w:hAnsi="Arial" w:cs="Arial"/>
          <w:sz w:val="20"/>
          <w:szCs w:val="20"/>
        </w:rPr>
        <w:t xml:space="preserve">Блок </w:t>
      </w:r>
      <w:proofErr w:type="spellStart"/>
      <w:r w:rsidRPr="00CF5139">
        <w:rPr>
          <w:rFonts w:ascii="Arial" w:hAnsi="Arial" w:cs="Arial"/>
          <w:sz w:val="20"/>
          <w:szCs w:val="20"/>
        </w:rPr>
        <w:t>самовнимания</w:t>
      </w:r>
      <w:proofErr w:type="spellEnd"/>
      <w:r w:rsidRPr="00CF5139">
        <w:rPr>
          <w:rFonts w:ascii="Arial" w:hAnsi="Arial" w:cs="Arial"/>
          <w:sz w:val="20"/>
          <w:szCs w:val="20"/>
        </w:rPr>
        <w:t xml:space="preserve"> призван обогатить </w:t>
      </w:r>
      <w:proofErr w:type="spellStart"/>
      <w:r w:rsidRPr="00CF5139">
        <w:rPr>
          <w:rFonts w:ascii="Arial" w:hAnsi="Arial" w:cs="Arial"/>
          <w:sz w:val="20"/>
          <w:szCs w:val="20"/>
        </w:rPr>
        <w:t>эмбеддинг</w:t>
      </w:r>
      <w:proofErr w:type="spellEnd"/>
      <w:r w:rsidRPr="00CF5139">
        <w:rPr>
          <w:rFonts w:ascii="Arial" w:hAnsi="Arial" w:cs="Arial"/>
          <w:sz w:val="20"/>
          <w:szCs w:val="20"/>
        </w:rPr>
        <w:t xml:space="preserve"> каждого кадра информацией о других кадрах последовательности. Если обрабатывается последовательность длины Т из </w:t>
      </w:r>
      <w:r w:rsidRPr="00CF5139">
        <w:rPr>
          <w:rFonts w:ascii="Arial" w:hAnsi="Arial" w:cs="Arial"/>
          <w:sz w:val="20"/>
          <w:szCs w:val="20"/>
          <w:lang w:val="en-US"/>
        </w:rPr>
        <w:t>D</w:t>
      </w:r>
      <w:r w:rsidRPr="00CF5139">
        <w:rPr>
          <w:rFonts w:ascii="Arial" w:hAnsi="Arial" w:cs="Arial"/>
          <w:sz w:val="20"/>
          <w:szCs w:val="20"/>
        </w:rPr>
        <w:t xml:space="preserve">-мерных </w:t>
      </w:r>
      <w:proofErr w:type="spellStart"/>
      <w:r w:rsidRPr="00CF5139">
        <w:rPr>
          <w:rFonts w:ascii="Arial" w:hAnsi="Arial" w:cs="Arial"/>
          <w:sz w:val="20"/>
          <w:szCs w:val="20"/>
        </w:rPr>
        <w:t>эмбедингов</w:t>
      </w:r>
      <w:proofErr w:type="spellEnd"/>
      <w:r w:rsidRPr="00CF5139">
        <w:rPr>
          <w:rFonts w:ascii="Arial" w:hAnsi="Arial" w:cs="Arial"/>
          <w:sz w:val="20"/>
          <w:szCs w:val="20"/>
        </w:rPr>
        <w:t xml:space="preserve">, тогда входную последовательность можно представить в виде матрицы </w:t>
      </w:r>
      <w:r w:rsidRPr="00CF5139">
        <w:rPr>
          <w:rFonts w:ascii="Arial" w:hAnsi="Arial" w:cs="Arial"/>
          <w:sz w:val="20"/>
          <w:szCs w:val="20"/>
          <w:lang w:val="en-US"/>
        </w:rPr>
        <w:t>X</w:t>
      </w:r>
      <w:r w:rsidRPr="00CF5139">
        <w:rPr>
          <w:rFonts w:ascii="Arial" w:hAnsi="Arial" w:cs="Arial"/>
          <w:sz w:val="20"/>
          <w:szCs w:val="20"/>
        </w:rPr>
        <w:t xml:space="preserve"> размером </w:t>
      </w:r>
      <w:r w:rsidRPr="00CF5139">
        <w:rPr>
          <w:rFonts w:ascii="Arial" w:hAnsi="Arial" w:cs="Arial"/>
          <w:iCs/>
          <w:sz w:val="20"/>
          <w:szCs w:val="20"/>
          <w:lang w:val="en-US"/>
        </w:rPr>
        <w:t>T</w:t>
      </w:r>
      <m:oMath>
        <m:r>
          <w:rPr>
            <w:rFonts w:ascii="Cambria Math" w:hAnsi="Cambria Math" w:cs="Arial"/>
            <w:sz w:val="20"/>
            <w:szCs w:val="20"/>
          </w:rPr>
          <m:t>×</m:t>
        </m:r>
      </m:oMath>
      <w:r w:rsidRPr="00CF5139">
        <w:rPr>
          <w:rFonts w:ascii="Arial" w:hAnsi="Arial" w:cs="Arial"/>
          <w:iCs/>
          <w:sz w:val="20"/>
          <w:szCs w:val="20"/>
          <w:lang w:val="en-US"/>
        </w:rPr>
        <w:t>D</w:t>
      </w:r>
      <w:r w:rsidRPr="00CF5139">
        <w:rPr>
          <w:rFonts w:ascii="Arial" w:hAnsi="Arial" w:cs="Arial"/>
          <w:iCs/>
          <w:sz w:val="20"/>
          <w:szCs w:val="20"/>
        </w:rPr>
        <w:t xml:space="preserve">. При использовании механизма </w:t>
      </w:r>
      <w:proofErr w:type="spellStart"/>
      <w:r w:rsidRPr="00CF5139">
        <w:rPr>
          <w:rFonts w:ascii="Arial" w:hAnsi="Arial" w:cs="Arial"/>
          <w:iCs/>
          <w:sz w:val="20"/>
          <w:szCs w:val="20"/>
        </w:rPr>
        <w:t>самовнимания</w:t>
      </w:r>
      <w:proofErr w:type="spellEnd"/>
      <w:r w:rsidRPr="00CF5139">
        <w:rPr>
          <w:rFonts w:ascii="Arial" w:hAnsi="Arial" w:cs="Arial"/>
          <w:iCs/>
          <w:sz w:val="20"/>
          <w:szCs w:val="20"/>
        </w:rPr>
        <w:t xml:space="preserve"> по </w:t>
      </w:r>
      <w:proofErr w:type="spellStart"/>
      <w:r w:rsidRPr="00CF5139">
        <w:rPr>
          <w:rFonts w:ascii="Arial" w:hAnsi="Arial" w:cs="Arial"/>
          <w:iCs/>
          <w:sz w:val="20"/>
          <w:szCs w:val="20"/>
        </w:rPr>
        <w:t>эмбедингу</w:t>
      </w:r>
      <w:proofErr w:type="spellEnd"/>
      <w:r w:rsidRPr="00CF5139">
        <w:rPr>
          <w:rFonts w:ascii="Arial" w:hAnsi="Arial" w:cs="Arial"/>
          <w:iCs/>
          <w:sz w:val="20"/>
          <w:szCs w:val="20"/>
        </w:rPr>
        <w:t xml:space="preserve"> каждого кадра генерируются:</w:t>
      </w:r>
    </w:p>
    <w:p w14:paraId="08DB8501" w14:textId="77777777" w:rsidR="00CF5139" w:rsidRPr="002413DC" w:rsidRDefault="00CF5139" w:rsidP="00F641D3">
      <w:pPr>
        <w:pStyle w:val="aa"/>
        <w:numPr>
          <w:ilvl w:val="0"/>
          <w:numId w:val="10"/>
        </w:numPr>
        <w:ind w:left="0" w:firstLine="567"/>
        <w:rPr>
          <w:iCs/>
        </w:rPr>
      </w:pPr>
      <w:r w:rsidRPr="00CF5139">
        <w:rPr>
          <w:rFonts w:ascii="Arial" w:hAnsi="Arial" w:cs="Arial"/>
          <w:iCs/>
          <w:sz w:val="20"/>
          <w:szCs w:val="20"/>
          <w:lang w:val="en-US"/>
        </w:rPr>
        <w:t>d</w:t>
      </w:r>
      <w:r w:rsidRPr="00CF5139">
        <w:rPr>
          <w:rFonts w:ascii="Arial" w:hAnsi="Arial" w:cs="Arial"/>
          <w:iCs/>
          <w:sz w:val="20"/>
          <w:szCs w:val="20"/>
        </w:rPr>
        <w:t>-</w:t>
      </w:r>
      <w:r w:rsidRPr="00CF5139">
        <w:rPr>
          <w:rFonts w:ascii="Arial" w:hAnsi="Arial" w:cs="Arial"/>
          <w:sz w:val="20"/>
          <w:szCs w:val="20"/>
        </w:rPr>
        <w:t xml:space="preserve"> </w:t>
      </w:r>
      <w:r w:rsidRPr="00CF5139">
        <w:rPr>
          <w:rFonts w:ascii="Arial" w:hAnsi="Arial" w:cs="Arial"/>
          <w:iCs/>
          <w:sz w:val="20"/>
          <w:szCs w:val="20"/>
        </w:rPr>
        <w:t>мерный запрос (</w:t>
      </w:r>
      <w:r w:rsidRPr="00CF5139">
        <w:rPr>
          <w:rFonts w:ascii="Arial" w:hAnsi="Arial" w:cs="Arial"/>
          <w:iCs/>
          <w:sz w:val="20"/>
          <w:szCs w:val="20"/>
          <w:lang w:val="en-US"/>
        </w:rPr>
        <w:t>query</w:t>
      </w:r>
      <w:r w:rsidRPr="00CF5139">
        <w:rPr>
          <w:rFonts w:ascii="Arial" w:hAnsi="Arial" w:cs="Arial"/>
          <w:iCs/>
          <w:sz w:val="20"/>
          <w:szCs w:val="20"/>
        </w:rPr>
        <w:t>)</w:t>
      </w:r>
      <w:r w:rsidRPr="002413DC">
        <w:rPr>
          <w:iCs/>
        </w:rPr>
        <w:t xml:space="preserve"> </w:t>
      </w:r>
      <m:oMath>
        <m:sSub>
          <m:sSubPr>
            <m:ctrlPr>
              <w:rPr>
                <w:rFonts w:ascii="Cambria Math" w:hAnsi="Cambria Math"/>
                <w:i/>
                <w:iCs/>
                <w:sz w:val="20"/>
                <w:szCs w:val="20"/>
                <w:lang w:val="en-US"/>
              </w:rPr>
            </m:ctrlPr>
          </m:sSubPr>
          <m:e>
            <m:r>
              <w:rPr>
                <w:rFonts w:ascii="Cambria Math" w:hAnsi="Cambria Math"/>
                <w:sz w:val="20"/>
                <w:szCs w:val="20"/>
                <w:lang w:val="en-US"/>
              </w:rPr>
              <m:t>q</m:t>
            </m:r>
          </m:e>
          <m:sub>
            <m:r>
              <w:rPr>
                <w:rFonts w:ascii="Cambria Math" w:hAnsi="Cambria Math"/>
                <w:sz w:val="20"/>
                <w:szCs w:val="20"/>
              </w:rPr>
              <m:t>1×</m:t>
            </m:r>
            <m:r>
              <w:rPr>
                <w:rFonts w:ascii="Cambria Math" w:hAnsi="Cambria Math"/>
                <w:sz w:val="20"/>
                <w:szCs w:val="20"/>
                <w:lang w:val="en-US"/>
              </w:rPr>
              <m:t>d</m:t>
            </m:r>
          </m:sub>
        </m:sSub>
        <m:r>
          <w:rPr>
            <w:rFonts w:ascii="Cambria Math" w:hAnsi="Cambria Math"/>
            <w:sz w:val="20"/>
            <w:szCs w:val="20"/>
          </w:rPr>
          <m:t>=</m:t>
        </m:r>
        <m:sSub>
          <m:sSubPr>
            <m:ctrlPr>
              <w:rPr>
                <w:rFonts w:ascii="Cambria Math" w:hAnsi="Cambria Math"/>
                <w:i/>
                <w:iCs/>
                <w:sz w:val="20"/>
                <w:szCs w:val="20"/>
                <w:lang w:val="en-US"/>
              </w:rPr>
            </m:ctrlPr>
          </m:sSubPr>
          <m:e>
            <m:r>
              <w:rPr>
                <w:rFonts w:ascii="Cambria Math" w:hAnsi="Cambria Math"/>
                <w:sz w:val="20"/>
                <w:szCs w:val="20"/>
                <w:lang w:val="en-US"/>
              </w:rPr>
              <m:t>x</m:t>
            </m:r>
          </m:e>
          <m:sub>
            <m:r>
              <w:rPr>
                <w:rFonts w:ascii="Cambria Math" w:hAnsi="Cambria Math"/>
                <w:sz w:val="20"/>
                <w:szCs w:val="20"/>
              </w:rPr>
              <m:t>1×</m:t>
            </m:r>
            <m:r>
              <w:rPr>
                <w:rFonts w:ascii="Cambria Math" w:hAnsi="Cambria Math"/>
                <w:sz w:val="20"/>
                <w:szCs w:val="20"/>
                <w:lang w:val="en-US"/>
              </w:rPr>
              <m:t>D</m:t>
            </m:r>
          </m:sub>
        </m:sSub>
        <m:r>
          <w:rPr>
            <w:rFonts w:ascii="Cambria Math" w:hAnsi="Cambria Math"/>
            <w:sz w:val="20"/>
            <w:szCs w:val="20"/>
          </w:rPr>
          <m:t>∙</m:t>
        </m:r>
        <m:sSubSup>
          <m:sSubSupPr>
            <m:ctrlPr>
              <w:rPr>
                <w:rFonts w:ascii="Cambria Math" w:hAnsi="Cambria Math"/>
                <w:i/>
                <w:iCs/>
                <w:sz w:val="20"/>
                <w:szCs w:val="20"/>
                <w:lang w:val="en-US"/>
              </w:rPr>
            </m:ctrlPr>
          </m:sSubSupPr>
          <m:e>
            <m:r>
              <w:rPr>
                <w:rFonts w:ascii="Cambria Math" w:hAnsi="Cambria Math"/>
                <w:sz w:val="20"/>
                <w:szCs w:val="20"/>
                <w:lang w:val="en-US"/>
              </w:rPr>
              <m:t>W</m:t>
            </m:r>
          </m:e>
          <m:sub>
            <m:r>
              <w:rPr>
                <w:rFonts w:ascii="Cambria Math" w:hAnsi="Cambria Math"/>
                <w:sz w:val="20"/>
                <w:szCs w:val="20"/>
                <w:lang w:val="en-US"/>
              </w:rPr>
              <m:t>D</m:t>
            </m:r>
            <m:r>
              <w:rPr>
                <w:rFonts w:ascii="Cambria Math" w:hAnsi="Cambria Math"/>
                <w:sz w:val="20"/>
                <w:szCs w:val="20"/>
              </w:rPr>
              <m:t>×</m:t>
            </m:r>
            <m:r>
              <w:rPr>
                <w:rFonts w:ascii="Cambria Math" w:hAnsi="Cambria Math"/>
                <w:sz w:val="20"/>
                <w:szCs w:val="20"/>
                <w:lang w:val="en-US"/>
              </w:rPr>
              <m:t>d</m:t>
            </m:r>
          </m:sub>
          <m:sup>
            <m:r>
              <w:rPr>
                <w:rFonts w:ascii="Cambria Math" w:hAnsi="Cambria Math"/>
                <w:sz w:val="20"/>
                <w:szCs w:val="20"/>
                <w:lang w:val="en-US"/>
              </w:rPr>
              <m:t>Q</m:t>
            </m:r>
          </m:sup>
        </m:sSubSup>
      </m:oMath>
    </w:p>
    <w:p w14:paraId="688A213F" w14:textId="77777777" w:rsidR="00CF5139" w:rsidRDefault="00CF5139" w:rsidP="00F641D3">
      <w:pPr>
        <w:pStyle w:val="aa"/>
        <w:numPr>
          <w:ilvl w:val="0"/>
          <w:numId w:val="10"/>
        </w:numPr>
        <w:ind w:left="0" w:firstLine="567"/>
        <w:rPr>
          <w:iCs/>
        </w:rPr>
      </w:pPr>
      <w:r w:rsidRPr="00CF5139">
        <w:rPr>
          <w:rFonts w:ascii="Arial" w:hAnsi="Arial" w:cs="Arial"/>
          <w:iCs/>
          <w:sz w:val="20"/>
          <w:szCs w:val="20"/>
        </w:rPr>
        <w:lastRenderedPageBreak/>
        <w:t>d-мерный ключ (</w:t>
      </w:r>
      <w:proofErr w:type="spellStart"/>
      <w:r w:rsidRPr="00CF5139">
        <w:rPr>
          <w:rFonts w:ascii="Arial" w:hAnsi="Arial" w:cs="Arial"/>
          <w:iCs/>
          <w:sz w:val="20"/>
          <w:szCs w:val="20"/>
        </w:rPr>
        <w:t>key</w:t>
      </w:r>
      <w:proofErr w:type="spellEnd"/>
      <w:r w:rsidRPr="00CF5139">
        <w:rPr>
          <w:rFonts w:ascii="Arial" w:hAnsi="Arial" w:cs="Arial"/>
          <w:iCs/>
          <w:sz w:val="20"/>
          <w:szCs w:val="20"/>
        </w:rPr>
        <w:t>)</w:t>
      </w:r>
      <w:r w:rsidRPr="000C66EE">
        <w:rPr>
          <w:iCs/>
        </w:rPr>
        <w:t xml:space="preserve"> </w:t>
      </w:r>
      <m:oMath>
        <m:sSub>
          <m:sSubPr>
            <m:ctrlPr>
              <w:rPr>
                <w:rFonts w:ascii="Cambria Math" w:hAnsi="Cambria Math"/>
                <w:i/>
                <w:iCs/>
                <w:sz w:val="20"/>
                <w:szCs w:val="20"/>
                <w:lang w:val="en-US"/>
              </w:rPr>
            </m:ctrlPr>
          </m:sSubPr>
          <m:e>
            <m:r>
              <w:rPr>
                <w:rFonts w:ascii="Cambria Math" w:hAnsi="Cambria Math"/>
                <w:sz w:val="20"/>
                <w:szCs w:val="20"/>
                <w:lang w:val="en-US"/>
              </w:rPr>
              <m:t>k</m:t>
            </m:r>
          </m:e>
          <m:sub>
            <m:r>
              <w:rPr>
                <w:rFonts w:ascii="Cambria Math" w:hAnsi="Cambria Math"/>
                <w:sz w:val="20"/>
                <w:szCs w:val="20"/>
              </w:rPr>
              <m:t>1×</m:t>
            </m:r>
            <m:r>
              <w:rPr>
                <w:rFonts w:ascii="Cambria Math" w:hAnsi="Cambria Math"/>
                <w:sz w:val="20"/>
                <w:szCs w:val="20"/>
                <w:lang w:val="en-US"/>
              </w:rPr>
              <m:t>d</m:t>
            </m:r>
          </m:sub>
        </m:sSub>
        <m:r>
          <w:rPr>
            <w:rFonts w:ascii="Cambria Math" w:hAnsi="Cambria Math"/>
            <w:sz w:val="20"/>
            <w:szCs w:val="20"/>
          </w:rPr>
          <m:t>=</m:t>
        </m:r>
        <m:sSub>
          <m:sSubPr>
            <m:ctrlPr>
              <w:rPr>
                <w:rFonts w:ascii="Cambria Math" w:hAnsi="Cambria Math"/>
                <w:i/>
                <w:iCs/>
                <w:sz w:val="20"/>
                <w:szCs w:val="20"/>
                <w:lang w:val="en-US"/>
              </w:rPr>
            </m:ctrlPr>
          </m:sSubPr>
          <m:e>
            <m:r>
              <w:rPr>
                <w:rFonts w:ascii="Cambria Math" w:hAnsi="Cambria Math"/>
                <w:sz w:val="20"/>
                <w:szCs w:val="20"/>
                <w:lang w:val="en-US"/>
              </w:rPr>
              <m:t>x</m:t>
            </m:r>
          </m:e>
          <m:sub>
            <m:r>
              <w:rPr>
                <w:rFonts w:ascii="Cambria Math" w:hAnsi="Cambria Math"/>
                <w:sz w:val="20"/>
                <w:szCs w:val="20"/>
              </w:rPr>
              <m:t>1×</m:t>
            </m:r>
            <m:r>
              <w:rPr>
                <w:rFonts w:ascii="Cambria Math" w:hAnsi="Cambria Math"/>
                <w:sz w:val="20"/>
                <w:szCs w:val="20"/>
                <w:lang w:val="en-US"/>
              </w:rPr>
              <m:t>D</m:t>
            </m:r>
          </m:sub>
        </m:sSub>
        <m:r>
          <w:rPr>
            <w:rFonts w:ascii="Cambria Math" w:hAnsi="Cambria Math"/>
            <w:sz w:val="20"/>
            <w:szCs w:val="20"/>
          </w:rPr>
          <m:t>∙</m:t>
        </m:r>
        <m:sSubSup>
          <m:sSubSupPr>
            <m:ctrlPr>
              <w:rPr>
                <w:rFonts w:ascii="Cambria Math" w:hAnsi="Cambria Math"/>
                <w:i/>
                <w:iCs/>
                <w:sz w:val="20"/>
                <w:szCs w:val="20"/>
                <w:lang w:val="en-US"/>
              </w:rPr>
            </m:ctrlPr>
          </m:sSubSupPr>
          <m:e>
            <m:r>
              <w:rPr>
                <w:rFonts w:ascii="Cambria Math" w:hAnsi="Cambria Math"/>
                <w:sz w:val="20"/>
                <w:szCs w:val="20"/>
                <w:lang w:val="en-US"/>
              </w:rPr>
              <m:t>W</m:t>
            </m:r>
          </m:e>
          <m:sub>
            <m:r>
              <w:rPr>
                <w:rFonts w:ascii="Cambria Math" w:hAnsi="Cambria Math"/>
                <w:sz w:val="20"/>
                <w:szCs w:val="20"/>
                <w:lang w:val="en-US"/>
              </w:rPr>
              <m:t>D</m:t>
            </m:r>
            <m:r>
              <w:rPr>
                <w:rFonts w:ascii="Cambria Math" w:hAnsi="Cambria Math"/>
                <w:sz w:val="20"/>
                <w:szCs w:val="20"/>
              </w:rPr>
              <m:t>×</m:t>
            </m:r>
            <m:r>
              <w:rPr>
                <w:rFonts w:ascii="Cambria Math" w:hAnsi="Cambria Math"/>
                <w:sz w:val="20"/>
                <w:szCs w:val="20"/>
                <w:lang w:val="en-US"/>
              </w:rPr>
              <m:t>d</m:t>
            </m:r>
          </m:sub>
          <m:sup>
            <m:r>
              <w:rPr>
                <w:rFonts w:ascii="Cambria Math" w:hAnsi="Cambria Math"/>
                <w:sz w:val="20"/>
                <w:szCs w:val="20"/>
                <w:lang w:val="en-US"/>
              </w:rPr>
              <m:t>Q</m:t>
            </m:r>
          </m:sup>
        </m:sSubSup>
      </m:oMath>
    </w:p>
    <w:p w14:paraId="162A5C55" w14:textId="77777777" w:rsidR="00CF5139" w:rsidRPr="00CF5139" w:rsidRDefault="00000000" w:rsidP="00F641D3">
      <w:pPr>
        <w:pStyle w:val="aa"/>
        <w:numPr>
          <w:ilvl w:val="0"/>
          <w:numId w:val="10"/>
        </w:numPr>
        <w:ind w:left="0" w:firstLine="567"/>
        <w:rPr>
          <w:iCs/>
          <w:sz w:val="20"/>
          <w:szCs w:val="20"/>
        </w:rPr>
      </w:pPr>
      <m:oMath>
        <m:acc>
          <m:accPr>
            <m:chr m:val="̅"/>
            <m:ctrlPr>
              <w:rPr>
                <w:rFonts w:ascii="Cambria Math" w:hAnsi="Cambria Math"/>
                <w:i/>
                <w:iCs/>
                <w:sz w:val="20"/>
                <w:szCs w:val="20"/>
              </w:rPr>
            </m:ctrlPr>
          </m:accPr>
          <m:e>
            <m:r>
              <w:rPr>
                <w:rFonts w:ascii="Cambria Math" w:hAnsi="Cambria Math"/>
                <w:sz w:val="20"/>
                <w:szCs w:val="20"/>
              </w:rPr>
              <m:t>d</m:t>
            </m:r>
          </m:e>
        </m:acc>
      </m:oMath>
      <w:r w:rsidR="00CF5139" w:rsidRPr="002413DC">
        <w:rPr>
          <w:iCs/>
        </w:rPr>
        <w:t>-</w:t>
      </w:r>
      <w:r w:rsidR="00CF5139" w:rsidRPr="00CF5139">
        <w:rPr>
          <w:rFonts w:ascii="Arial" w:hAnsi="Arial" w:cs="Arial"/>
          <w:iCs/>
          <w:sz w:val="20"/>
          <w:szCs w:val="20"/>
        </w:rPr>
        <w:t>мерное значение (value)</w:t>
      </w:r>
      <w:r w:rsidR="00CF5139" w:rsidRPr="002413DC">
        <w:rPr>
          <w:iCs/>
        </w:rPr>
        <w:t xml:space="preserve"> </w:t>
      </w:r>
      <m:oMath>
        <m:sSub>
          <m:sSubPr>
            <m:ctrlPr>
              <w:rPr>
                <w:rFonts w:ascii="Cambria Math" w:hAnsi="Cambria Math"/>
                <w:i/>
                <w:iCs/>
                <w:sz w:val="20"/>
                <w:szCs w:val="20"/>
                <w:lang w:val="en-US"/>
              </w:rPr>
            </m:ctrlPr>
          </m:sSubPr>
          <m:e>
            <m:r>
              <w:rPr>
                <w:rFonts w:ascii="Cambria Math" w:hAnsi="Cambria Math"/>
                <w:sz w:val="20"/>
                <w:szCs w:val="20"/>
                <w:lang w:val="en-US"/>
              </w:rPr>
              <m:t>v</m:t>
            </m:r>
          </m:e>
          <m:sub>
            <m:r>
              <w:rPr>
                <w:rFonts w:ascii="Cambria Math" w:hAnsi="Cambria Math"/>
                <w:sz w:val="20"/>
                <w:szCs w:val="20"/>
              </w:rPr>
              <m:t>1×</m:t>
            </m:r>
            <m:acc>
              <m:accPr>
                <m:chr m:val="̅"/>
                <m:ctrlPr>
                  <w:rPr>
                    <w:rFonts w:ascii="Cambria Math" w:hAnsi="Cambria Math"/>
                    <w:i/>
                    <w:iCs/>
                    <w:sz w:val="20"/>
                    <w:szCs w:val="20"/>
                  </w:rPr>
                </m:ctrlPr>
              </m:accPr>
              <m:e>
                <m:r>
                  <w:rPr>
                    <w:rFonts w:ascii="Cambria Math" w:hAnsi="Cambria Math"/>
                    <w:sz w:val="20"/>
                    <w:szCs w:val="20"/>
                  </w:rPr>
                  <m:t>d</m:t>
                </m:r>
              </m:e>
            </m:acc>
          </m:sub>
        </m:sSub>
        <m:r>
          <w:rPr>
            <w:rFonts w:ascii="Cambria Math" w:hAnsi="Cambria Math"/>
            <w:sz w:val="20"/>
            <w:szCs w:val="20"/>
          </w:rPr>
          <m:t>=</m:t>
        </m:r>
        <m:sSub>
          <m:sSubPr>
            <m:ctrlPr>
              <w:rPr>
                <w:rFonts w:ascii="Cambria Math" w:hAnsi="Cambria Math"/>
                <w:i/>
                <w:iCs/>
                <w:sz w:val="20"/>
                <w:szCs w:val="20"/>
                <w:lang w:val="en-US"/>
              </w:rPr>
            </m:ctrlPr>
          </m:sSubPr>
          <m:e>
            <m:r>
              <w:rPr>
                <w:rFonts w:ascii="Cambria Math" w:hAnsi="Cambria Math"/>
                <w:sz w:val="20"/>
                <w:szCs w:val="20"/>
                <w:lang w:val="en-US"/>
              </w:rPr>
              <m:t>x</m:t>
            </m:r>
          </m:e>
          <m:sub>
            <m:r>
              <w:rPr>
                <w:rFonts w:ascii="Cambria Math" w:hAnsi="Cambria Math"/>
                <w:sz w:val="20"/>
                <w:szCs w:val="20"/>
              </w:rPr>
              <m:t>1×</m:t>
            </m:r>
            <m:r>
              <w:rPr>
                <w:rFonts w:ascii="Cambria Math" w:hAnsi="Cambria Math"/>
                <w:sz w:val="20"/>
                <w:szCs w:val="20"/>
                <w:lang w:val="en-US"/>
              </w:rPr>
              <m:t>D</m:t>
            </m:r>
          </m:sub>
        </m:sSub>
        <m:r>
          <w:rPr>
            <w:rFonts w:ascii="Cambria Math" w:hAnsi="Cambria Math"/>
            <w:sz w:val="20"/>
            <w:szCs w:val="20"/>
          </w:rPr>
          <m:t>∙</m:t>
        </m:r>
        <m:sSubSup>
          <m:sSubSupPr>
            <m:ctrlPr>
              <w:rPr>
                <w:rFonts w:ascii="Cambria Math" w:hAnsi="Cambria Math"/>
                <w:i/>
                <w:iCs/>
                <w:sz w:val="20"/>
                <w:szCs w:val="20"/>
                <w:lang w:val="en-US"/>
              </w:rPr>
            </m:ctrlPr>
          </m:sSubSupPr>
          <m:e>
            <m:r>
              <w:rPr>
                <w:rFonts w:ascii="Cambria Math" w:hAnsi="Cambria Math"/>
                <w:sz w:val="20"/>
                <w:szCs w:val="20"/>
                <w:lang w:val="en-US"/>
              </w:rPr>
              <m:t>W</m:t>
            </m:r>
          </m:e>
          <m:sub>
            <m:r>
              <w:rPr>
                <w:rFonts w:ascii="Cambria Math" w:hAnsi="Cambria Math"/>
                <w:sz w:val="20"/>
                <w:szCs w:val="20"/>
                <w:lang w:val="en-US"/>
              </w:rPr>
              <m:t>D</m:t>
            </m:r>
            <m:r>
              <w:rPr>
                <w:rFonts w:ascii="Cambria Math" w:hAnsi="Cambria Math"/>
                <w:sz w:val="20"/>
                <w:szCs w:val="20"/>
              </w:rPr>
              <m:t>×</m:t>
            </m:r>
            <m:acc>
              <m:accPr>
                <m:chr m:val="̅"/>
                <m:ctrlPr>
                  <w:rPr>
                    <w:rFonts w:ascii="Cambria Math" w:hAnsi="Cambria Math"/>
                    <w:i/>
                    <w:iCs/>
                    <w:sz w:val="20"/>
                    <w:szCs w:val="20"/>
                    <w:lang w:val="en-US"/>
                  </w:rPr>
                </m:ctrlPr>
              </m:accPr>
              <m:e>
                <m:r>
                  <w:rPr>
                    <w:rFonts w:ascii="Cambria Math" w:hAnsi="Cambria Math"/>
                    <w:sz w:val="20"/>
                    <w:szCs w:val="20"/>
                    <w:lang w:val="en-US"/>
                  </w:rPr>
                  <m:t>d</m:t>
                </m:r>
              </m:e>
            </m:acc>
          </m:sub>
          <m:sup>
            <m:r>
              <w:rPr>
                <w:rFonts w:ascii="Cambria Math" w:hAnsi="Cambria Math"/>
                <w:sz w:val="20"/>
                <w:szCs w:val="20"/>
                <w:lang w:val="en-US"/>
              </w:rPr>
              <m:t>V</m:t>
            </m:r>
          </m:sup>
        </m:sSubSup>
      </m:oMath>
    </w:p>
    <w:p w14:paraId="174E92FC" w14:textId="64CDA683" w:rsidR="00AA5E2C" w:rsidRDefault="00CF5139" w:rsidP="00B22C83">
      <w:pPr>
        <w:spacing w:line="276" w:lineRule="auto"/>
        <w:ind w:firstLine="567"/>
        <w:jc w:val="both"/>
        <w:rPr>
          <w:rFonts w:ascii="Arial" w:hAnsi="Arial" w:cs="Arial"/>
          <w:iCs/>
          <w:sz w:val="20"/>
          <w:szCs w:val="20"/>
        </w:rPr>
      </w:pPr>
      <w:r w:rsidRPr="00CF5139">
        <w:rPr>
          <w:rFonts w:ascii="Arial" w:hAnsi="Arial" w:cs="Arial"/>
          <w:iCs/>
          <w:sz w:val="20"/>
          <w:szCs w:val="20"/>
        </w:rPr>
        <w:t>Объединяя для каждого токена последовательности вектора их запросов, ключей и значений, получим: матрицу запросов</w:t>
      </w:r>
      <w:r>
        <w:rPr>
          <w:iCs/>
        </w:rPr>
        <w:t xml:space="preserve"> </w:t>
      </w:r>
      <m:oMath>
        <m:sSub>
          <m:sSubPr>
            <m:ctrlPr>
              <w:rPr>
                <w:rFonts w:ascii="Cambria Math" w:hAnsi="Cambria Math"/>
                <w:i/>
                <w:iCs/>
                <w:sz w:val="20"/>
                <w:szCs w:val="20"/>
              </w:rPr>
            </m:ctrlPr>
          </m:sSubPr>
          <m:e>
            <m:r>
              <w:rPr>
                <w:rFonts w:ascii="Cambria Math" w:hAnsi="Cambria Math"/>
                <w:sz w:val="20"/>
                <w:szCs w:val="20"/>
                <w:lang w:val="en-US"/>
              </w:rPr>
              <m:t>Q</m:t>
            </m:r>
          </m:e>
          <m:sub>
            <m:r>
              <w:rPr>
                <w:rFonts w:ascii="Cambria Math" w:hAnsi="Cambria Math"/>
                <w:sz w:val="20"/>
                <w:szCs w:val="20"/>
              </w:rPr>
              <m:t>T×d</m:t>
            </m:r>
          </m:sub>
        </m:sSub>
      </m:oMath>
      <w:r>
        <w:rPr>
          <w:iCs/>
        </w:rPr>
        <w:t xml:space="preserve">, </w:t>
      </w:r>
      <w:r w:rsidRPr="00CF5139">
        <w:rPr>
          <w:rFonts w:ascii="Arial" w:hAnsi="Arial" w:cs="Arial"/>
          <w:iCs/>
          <w:sz w:val="20"/>
          <w:szCs w:val="20"/>
        </w:rPr>
        <w:t>матрицу ключей</w:t>
      </w:r>
      <w:r w:rsidRPr="002413DC">
        <w:rPr>
          <w:iCs/>
        </w:rPr>
        <w:t xml:space="preserve"> </w:t>
      </w:r>
      <m:oMath>
        <m:sSub>
          <m:sSubPr>
            <m:ctrlPr>
              <w:rPr>
                <w:rFonts w:ascii="Cambria Math" w:hAnsi="Cambria Math"/>
                <w:i/>
                <w:iCs/>
                <w:sz w:val="20"/>
                <w:szCs w:val="20"/>
              </w:rPr>
            </m:ctrlPr>
          </m:sSubPr>
          <m:e>
            <m:r>
              <w:rPr>
                <w:rFonts w:ascii="Cambria Math" w:hAnsi="Cambria Math"/>
                <w:sz w:val="20"/>
                <w:szCs w:val="20"/>
                <w:lang w:val="en-US"/>
              </w:rPr>
              <m:t>K</m:t>
            </m:r>
          </m:e>
          <m:sub>
            <m:r>
              <w:rPr>
                <w:rFonts w:ascii="Cambria Math" w:hAnsi="Cambria Math"/>
                <w:sz w:val="20"/>
                <w:szCs w:val="20"/>
              </w:rPr>
              <m:t>T×d</m:t>
            </m:r>
          </m:sub>
        </m:sSub>
      </m:oMath>
      <w:r>
        <w:rPr>
          <w:iCs/>
        </w:rPr>
        <w:t xml:space="preserve">, </w:t>
      </w:r>
      <w:r w:rsidRPr="00CF5139">
        <w:rPr>
          <w:rFonts w:ascii="Arial" w:hAnsi="Arial" w:cs="Arial"/>
          <w:iCs/>
          <w:sz w:val="20"/>
          <w:szCs w:val="20"/>
        </w:rPr>
        <w:t>матрицу значений</w:t>
      </w:r>
      <w:r w:rsidRPr="002413DC">
        <w:rPr>
          <w:iCs/>
        </w:rPr>
        <w:t xml:space="preserve"> </w:t>
      </w:r>
      <m:oMath>
        <m:sSub>
          <m:sSubPr>
            <m:ctrlPr>
              <w:rPr>
                <w:rFonts w:ascii="Cambria Math" w:hAnsi="Cambria Math"/>
                <w:i/>
                <w:iCs/>
                <w:sz w:val="20"/>
                <w:szCs w:val="20"/>
              </w:rPr>
            </m:ctrlPr>
          </m:sSubPr>
          <m:e>
            <m:r>
              <w:rPr>
                <w:rFonts w:ascii="Cambria Math" w:hAnsi="Cambria Math"/>
                <w:sz w:val="20"/>
                <w:szCs w:val="20"/>
                <w:lang w:val="en-US"/>
              </w:rPr>
              <m:t>V</m:t>
            </m:r>
          </m:e>
          <m:sub>
            <m:r>
              <w:rPr>
                <w:rFonts w:ascii="Cambria Math" w:hAnsi="Cambria Math"/>
                <w:sz w:val="20"/>
                <w:szCs w:val="20"/>
              </w:rPr>
              <m:t>T×</m:t>
            </m:r>
            <m:acc>
              <m:accPr>
                <m:chr m:val="̅"/>
                <m:ctrlPr>
                  <w:rPr>
                    <w:rFonts w:ascii="Cambria Math" w:hAnsi="Cambria Math"/>
                    <w:i/>
                    <w:iCs/>
                    <w:sz w:val="20"/>
                    <w:szCs w:val="20"/>
                  </w:rPr>
                </m:ctrlPr>
              </m:accPr>
              <m:e>
                <m:r>
                  <w:rPr>
                    <w:rFonts w:ascii="Cambria Math" w:hAnsi="Cambria Math"/>
                    <w:sz w:val="20"/>
                    <w:szCs w:val="20"/>
                  </w:rPr>
                  <m:t>d</m:t>
                </m:r>
              </m:e>
            </m:acc>
          </m:sub>
        </m:sSub>
      </m:oMath>
      <w:r w:rsidRPr="00CF5139">
        <w:rPr>
          <w:iCs/>
          <w:sz w:val="20"/>
          <w:szCs w:val="20"/>
        </w:rPr>
        <w:t>.</w:t>
      </w:r>
      <w:r w:rsidRPr="002413DC">
        <w:rPr>
          <w:iCs/>
        </w:rPr>
        <w:t xml:space="preserve"> </w:t>
      </w:r>
      <w:r w:rsidRPr="00CF5139">
        <w:rPr>
          <w:rFonts w:ascii="Arial" w:hAnsi="Arial" w:cs="Arial"/>
          <w:iCs/>
          <w:sz w:val="20"/>
          <w:szCs w:val="20"/>
        </w:rPr>
        <w:t xml:space="preserve">Тогда выходной </w:t>
      </w:r>
      <w:proofErr w:type="spellStart"/>
      <w:r w:rsidRPr="00CF5139">
        <w:rPr>
          <w:rFonts w:ascii="Arial" w:hAnsi="Arial" w:cs="Arial"/>
          <w:iCs/>
          <w:sz w:val="20"/>
          <w:szCs w:val="20"/>
        </w:rPr>
        <w:t>эмбеддинг</w:t>
      </w:r>
      <w:proofErr w:type="spellEnd"/>
      <w:r w:rsidRPr="00CF5139">
        <w:rPr>
          <w:rFonts w:ascii="Arial" w:hAnsi="Arial" w:cs="Arial"/>
          <w:iCs/>
          <w:sz w:val="20"/>
          <w:szCs w:val="20"/>
        </w:rPr>
        <w:t xml:space="preserve"> вычисляется агрегацией значений для всех токенов последовательности:</w:t>
      </w:r>
    </w:p>
    <w:p w14:paraId="4079DD49" w14:textId="77777777" w:rsidR="00F641D3" w:rsidRDefault="00F641D3" w:rsidP="00B22C83">
      <w:pPr>
        <w:spacing w:line="276" w:lineRule="auto"/>
        <w:ind w:firstLine="567"/>
        <w:jc w:val="both"/>
        <w:rPr>
          <w:rFonts w:ascii="Arial" w:hAnsi="Arial" w:cs="Arial"/>
          <w:iCs/>
          <w:sz w:val="20"/>
          <w:szCs w:val="20"/>
        </w:rPr>
      </w:pPr>
    </w:p>
    <w:tbl>
      <w:tblPr>
        <w:tblStyle w:val="a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926"/>
        <w:gridCol w:w="701"/>
      </w:tblGrid>
      <w:tr w:rsidR="00CF5139" w14:paraId="43D017BF" w14:textId="77777777" w:rsidTr="009F5B96">
        <w:tc>
          <w:tcPr>
            <w:tcW w:w="8926" w:type="dxa"/>
          </w:tcPr>
          <w:p w14:paraId="6B73F4C4" w14:textId="23B821AB" w:rsidR="00CF5139" w:rsidRPr="00AA5E2C" w:rsidRDefault="00000000" w:rsidP="00AA5E2C">
            <w:pPr>
              <w:spacing w:line="276" w:lineRule="auto"/>
              <w:rPr>
                <w:iCs/>
                <w:sz w:val="20"/>
                <w:szCs w:val="20"/>
              </w:rPr>
            </w:pPr>
            <m:oMathPara>
              <m:oMath>
                <m:sSub>
                  <m:sSubPr>
                    <m:ctrlPr>
                      <w:rPr>
                        <w:rFonts w:ascii="Cambria Math" w:hAnsi="Cambria Math"/>
                        <w:i/>
                        <w:iCs/>
                        <w:sz w:val="20"/>
                        <w:szCs w:val="20"/>
                      </w:rPr>
                    </m:ctrlPr>
                  </m:sSubPr>
                  <m:e>
                    <m:r>
                      <w:rPr>
                        <w:rFonts w:ascii="Cambria Math" w:hAnsi="Cambria Math"/>
                        <w:sz w:val="20"/>
                        <w:szCs w:val="20"/>
                      </w:rPr>
                      <m:t>y</m:t>
                    </m:r>
                  </m:e>
                  <m:sub>
                    <m:r>
                      <w:rPr>
                        <w:rFonts w:ascii="Cambria Math" w:hAnsi="Cambria Math"/>
                        <w:sz w:val="20"/>
                        <w:szCs w:val="20"/>
                      </w:rPr>
                      <m:t>1×</m:t>
                    </m:r>
                    <m:acc>
                      <m:accPr>
                        <m:chr m:val="̅"/>
                        <m:ctrlPr>
                          <w:rPr>
                            <w:rFonts w:ascii="Cambria Math" w:hAnsi="Cambria Math"/>
                            <w:i/>
                            <w:iCs/>
                            <w:sz w:val="20"/>
                            <w:szCs w:val="20"/>
                          </w:rPr>
                        </m:ctrlPr>
                      </m:accPr>
                      <m:e>
                        <m:r>
                          <w:rPr>
                            <w:rFonts w:ascii="Cambria Math" w:hAnsi="Cambria Math"/>
                            <w:sz w:val="20"/>
                            <w:szCs w:val="20"/>
                          </w:rPr>
                          <m:t>d</m:t>
                        </m:r>
                      </m:e>
                    </m:acc>
                  </m:sub>
                </m:sSub>
                <m:r>
                  <w:rPr>
                    <w:rFonts w:ascii="Cambria Math" w:hAnsi="Cambria Math"/>
                    <w:sz w:val="20"/>
                    <w:szCs w:val="20"/>
                  </w:rPr>
                  <m:t xml:space="preserve">= </m:t>
                </m:r>
                <m:r>
                  <m:rPr>
                    <m:sty m:val="p"/>
                  </m:rPr>
                  <w:rPr>
                    <w:rFonts w:ascii="Cambria Math" w:hAnsi="Cambria Math"/>
                    <w:sz w:val="20"/>
                    <w:szCs w:val="20"/>
                  </w:rPr>
                  <m:t>softmax</m:t>
                </m:r>
                <m:sSub>
                  <m:sSubPr>
                    <m:ctrlPr>
                      <w:rPr>
                        <w:rFonts w:ascii="Cambria Math" w:hAnsi="Cambria Math"/>
                        <w:i/>
                        <w:iCs/>
                        <w:sz w:val="20"/>
                        <w:szCs w:val="20"/>
                      </w:rPr>
                    </m:ctrlPr>
                  </m:sSubPr>
                  <m:e>
                    <m:d>
                      <m:dPr>
                        <m:ctrlPr>
                          <w:rPr>
                            <w:rFonts w:ascii="Cambria Math" w:hAnsi="Cambria Math"/>
                            <w:i/>
                            <w:iCs/>
                            <w:sz w:val="20"/>
                            <w:szCs w:val="20"/>
                          </w:rPr>
                        </m:ctrlPr>
                      </m:dPr>
                      <m:e>
                        <m:f>
                          <m:fPr>
                            <m:ctrlPr>
                              <w:rPr>
                                <w:rFonts w:ascii="Cambria Math" w:hAnsi="Cambria Math"/>
                                <w:i/>
                                <w:iCs/>
                                <w:sz w:val="20"/>
                                <w:szCs w:val="20"/>
                              </w:rPr>
                            </m:ctrlPr>
                          </m:fPr>
                          <m:num>
                            <m:r>
                              <w:rPr>
                                <w:rFonts w:ascii="Cambria Math" w:hAnsi="Cambria Math"/>
                                <w:sz w:val="20"/>
                                <w:szCs w:val="20"/>
                              </w:rPr>
                              <m:t>1</m:t>
                            </m:r>
                          </m:num>
                          <m:den>
                            <m:rad>
                              <m:radPr>
                                <m:degHide m:val="1"/>
                                <m:ctrlPr>
                                  <w:rPr>
                                    <w:rFonts w:ascii="Cambria Math" w:hAnsi="Cambria Math"/>
                                    <w:i/>
                                    <w:iCs/>
                                    <w:sz w:val="20"/>
                                    <w:szCs w:val="20"/>
                                  </w:rPr>
                                </m:ctrlPr>
                              </m:radPr>
                              <m:deg/>
                              <m:e>
                                <m:r>
                                  <w:rPr>
                                    <w:rFonts w:ascii="Cambria Math" w:hAnsi="Cambria Math"/>
                                    <w:sz w:val="20"/>
                                    <w:szCs w:val="20"/>
                                  </w:rPr>
                                  <m:t>d</m:t>
                                </m:r>
                              </m:e>
                            </m:rad>
                          </m:den>
                        </m:f>
                        <m:sSub>
                          <m:sSubPr>
                            <m:ctrlPr>
                              <w:rPr>
                                <w:rFonts w:ascii="Cambria Math" w:hAnsi="Cambria Math"/>
                                <w:i/>
                                <w:iCs/>
                                <w:sz w:val="20"/>
                                <w:szCs w:val="20"/>
                              </w:rPr>
                            </m:ctrlPr>
                          </m:sSubPr>
                          <m:e>
                            <m:r>
                              <w:rPr>
                                <w:rFonts w:ascii="Cambria Math" w:hAnsi="Cambria Math"/>
                                <w:sz w:val="20"/>
                                <w:szCs w:val="20"/>
                              </w:rPr>
                              <m:t>q</m:t>
                            </m:r>
                          </m:e>
                          <m:sub>
                            <m:r>
                              <w:rPr>
                                <w:rFonts w:ascii="Cambria Math" w:hAnsi="Cambria Math"/>
                                <w:sz w:val="20"/>
                                <w:szCs w:val="20"/>
                              </w:rPr>
                              <m:t>1×d</m:t>
                            </m:r>
                          </m:sub>
                        </m:sSub>
                        <m:sSub>
                          <m:sSubPr>
                            <m:ctrlPr>
                              <w:rPr>
                                <w:rFonts w:ascii="Cambria Math" w:hAnsi="Cambria Math"/>
                                <w:i/>
                                <w:iCs/>
                                <w:sz w:val="20"/>
                                <w:szCs w:val="20"/>
                              </w:rPr>
                            </m:ctrlPr>
                          </m:sSubPr>
                          <m:e>
                            <m:d>
                              <m:dPr>
                                <m:ctrlPr>
                                  <w:rPr>
                                    <w:rFonts w:ascii="Cambria Math" w:hAnsi="Cambria Math"/>
                                    <w:i/>
                                    <w:iCs/>
                                    <w:sz w:val="20"/>
                                    <w:szCs w:val="20"/>
                                  </w:rPr>
                                </m:ctrlPr>
                              </m:dPr>
                              <m:e>
                                <m:sSup>
                                  <m:sSupPr>
                                    <m:ctrlPr>
                                      <w:rPr>
                                        <w:rFonts w:ascii="Cambria Math" w:hAnsi="Cambria Math"/>
                                        <w:i/>
                                        <w:iCs/>
                                        <w:sz w:val="20"/>
                                        <w:szCs w:val="20"/>
                                      </w:rPr>
                                    </m:ctrlPr>
                                  </m:sSupPr>
                                  <m:e>
                                    <m:r>
                                      <w:rPr>
                                        <w:rFonts w:ascii="Cambria Math" w:hAnsi="Cambria Math"/>
                                        <w:sz w:val="20"/>
                                        <w:szCs w:val="20"/>
                                      </w:rPr>
                                      <m:t>K</m:t>
                                    </m:r>
                                  </m:e>
                                  <m:sup>
                                    <m:r>
                                      <w:rPr>
                                        <w:rFonts w:ascii="Cambria Math" w:hAnsi="Cambria Math"/>
                                        <w:sz w:val="20"/>
                                        <w:szCs w:val="20"/>
                                      </w:rPr>
                                      <m:t>T</m:t>
                                    </m:r>
                                  </m:sup>
                                </m:sSup>
                              </m:e>
                            </m:d>
                          </m:e>
                          <m:sub>
                            <m:r>
                              <w:rPr>
                                <w:rFonts w:ascii="Cambria Math" w:hAnsi="Cambria Math"/>
                                <w:sz w:val="20"/>
                                <w:szCs w:val="20"/>
                              </w:rPr>
                              <m:t>d×T</m:t>
                            </m:r>
                          </m:sub>
                        </m:sSub>
                      </m:e>
                    </m:d>
                  </m:e>
                  <m:sub>
                    <m:r>
                      <w:rPr>
                        <w:rFonts w:ascii="Cambria Math" w:hAnsi="Cambria Math"/>
                        <w:sz w:val="20"/>
                        <w:szCs w:val="20"/>
                      </w:rPr>
                      <m:t>1×T</m:t>
                    </m:r>
                  </m:sub>
                </m:sSub>
                <m:sSub>
                  <m:sSubPr>
                    <m:ctrlPr>
                      <w:rPr>
                        <w:rFonts w:ascii="Cambria Math" w:hAnsi="Cambria Math"/>
                        <w:i/>
                        <w:iCs/>
                        <w:sz w:val="20"/>
                        <w:szCs w:val="20"/>
                      </w:rPr>
                    </m:ctrlPr>
                  </m:sSubPr>
                  <m:e>
                    <m:r>
                      <w:rPr>
                        <w:rFonts w:ascii="Cambria Math" w:hAnsi="Cambria Math"/>
                        <w:sz w:val="20"/>
                        <w:szCs w:val="20"/>
                      </w:rPr>
                      <m:t>V</m:t>
                    </m:r>
                  </m:e>
                  <m:sub>
                    <m:r>
                      <w:rPr>
                        <w:rFonts w:ascii="Cambria Math" w:hAnsi="Cambria Math"/>
                        <w:sz w:val="20"/>
                        <w:szCs w:val="20"/>
                      </w:rPr>
                      <m:t>T×</m:t>
                    </m:r>
                    <m:acc>
                      <m:accPr>
                        <m:chr m:val="̅"/>
                        <m:ctrlPr>
                          <w:rPr>
                            <w:rFonts w:ascii="Cambria Math" w:hAnsi="Cambria Math"/>
                            <w:i/>
                            <w:iCs/>
                            <w:sz w:val="20"/>
                            <w:szCs w:val="20"/>
                          </w:rPr>
                        </m:ctrlPr>
                      </m:accPr>
                      <m:e>
                        <m:r>
                          <w:rPr>
                            <w:rFonts w:ascii="Cambria Math" w:hAnsi="Cambria Math"/>
                            <w:sz w:val="20"/>
                            <w:szCs w:val="20"/>
                          </w:rPr>
                          <m:t>d</m:t>
                        </m:r>
                      </m:e>
                    </m:acc>
                  </m:sub>
                </m:sSub>
              </m:oMath>
            </m:oMathPara>
          </w:p>
        </w:tc>
        <w:tc>
          <w:tcPr>
            <w:tcW w:w="701" w:type="dxa"/>
            <w:vAlign w:val="center"/>
          </w:tcPr>
          <w:p w14:paraId="5A81E236" w14:textId="5C6B1795" w:rsidR="00CF5139" w:rsidRDefault="00AA5E2C" w:rsidP="009F5B96">
            <w:pPr>
              <w:spacing w:line="276" w:lineRule="auto"/>
              <w:ind w:firstLine="0"/>
              <w:jc w:val="right"/>
              <w:rPr>
                <w:rFonts w:ascii="Arial" w:hAnsi="Arial" w:cs="Arial"/>
                <w:iCs/>
                <w:sz w:val="20"/>
                <w:szCs w:val="20"/>
              </w:rPr>
            </w:pPr>
            <w:r>
              <w:rPr>
                <w:rFonts w:ascii="Arial" w:hAnsi="Arial" w:cs="Arial"/>
                <w:iCs/>
                <w:sz w:val="20"/>
                <w:szCs w:val="20"/>
              </w:rPr>
              <w:t>(3)</w:t>
            </w:r>
          </w:p>
        </w:tc>
      </w:tr>
    </w:tbl>
    <w:p w14:paraId="751F8744" w14:textId="77777777" w:rsidR="00F641D3" w:rsidRDefault="00F641D3" w:rsidP="00B22C83">
      <w:pPr>
        <w:spacing w:line="276" w:lineRule="auto"/>
        <w:ind w:firstLine="567"/>
        <w:jc w:val="both"/>
        <w:rPr>
          <w:rFonts w:ascii="Arial" w:hAnsi="Arial" w:cs="Arial"/>
          <w:iCs/>
          <w:sz w:val="20"/>
          <w:szCs w:val="20"/>
        </w:rPr>
      </w:pPr>
    </w:p>
    <w:p w14:paraId="2E5219FF" w14:textId="1367B3DB" w:rsidR="00CF5139" w:rsidRDefault="00CF5139" w:rsidP="00B22C83">
      <w:pPr>
        <w:spacing w:line="276" w:lineRule="auto"/>
        <w:ind w:firstLine="567"/>
        <w:jc w:val="both"/>
        <w:rPr>
          <w:rFonts w:ascii="Arial" w:hAnsi="Arial" w:cs="Arial"/>
          <w:iCs/>
          <w:sz w:val="20"/>
          <w:szCs w:val="20"/>
        </w:rPr>
      </w:pPr>
      <w:r w:rsidRPr="00CF5139">
        <w:rPr>
          <w:rFonts w:ascii="Arial" w:hAnsi="Arial" w:cs="Arial"/>
          <w:iCs/>
          <w:sz w:val="20"/>
          <w:szCs w:val="20"/>
        </w:rPr>
        <w:t>Агрегация производится суммированием значений с весами, равными соответствиям соответствующих ключей запросу. Соответствия вычисляются по их отмасштабированному скалярному произведению.</w:t>
      </w:r>
      <w:r w:rsidR="00AA5E2C">
        <w:rPr>
          <w:rFonts w:ascii="Arial" w:hAnsi="Arial" w:cs="Arial"/>
          <w:iCs/>
          <w:sz w:val="20"/>
          <w:szCs w:val="20"/>
        </w:rPr>
        <w:t xml:space="preserve"> </w:t>
      </w:r>
      <w:r w:rsidR="00AA5E2C" w:rsidRPr="00AA5E2C">
        <w:rPr>
          <w:rFonts w:ascii="Arial" w:hAnsi="Arial" w:cs="Arial"/>
          <w:iCs/>
          <w:sz w:val="20"/>
          <w:szCs w:val="20"/>
        </w:rPr>
        <w:t>Для повышения производительности вычисления производятся для всех токенов одновременно, используя матричную запись.</w:t>
      </w:r>
      <w:r w:rsidR="00AA5E2C">
        <w:rPr>
          <w:rFonts w:ascii="Arial" w:hAnsi="Arial" w:cs="Arial"/>
          <w:iCs/>
          <w:sz w:val="20"/>
          <w:szCs w:val="20"/>
        </w:rPr>
        <w:t xml:space="preserve"> </w:t>
      </w:r>
      <w:r w:rsidR="00AA5E2C" w:rsidRPr="00AA5E2C">
        <w:rPr>
          <w:rFonts w:ascii="Arial" w:hAnsi="Arial" w:cs="Arial"/>
          <w:iCs/>
          <w:sz w:val="20"/>
          <w:szCs w:val="20"/>
        </w:rPr>
        <w:t xml:space="preserve">Результат </w:t>
      </w:r>
      <w:proofErr w:type="spellStart"/>
      <w:r w:rsidR="00AA5E2C" w:rsidRPr="00AA5E2C">
        <w:rPr>
          <w:rFonts w:ascii="Arial" w:hAnsi="Arial" w:cs="Arial"/>
          <w:iCs/>
          <w:sz w:val="20"/>
          <w:szCs w:val="20"/>
        </w:rPr>
        <w:t>самовнимания</w:t>
      </w:r>
      <w:proofErr w:type="spellEnd"/>
      <w:r w:rsidR="00AA5E2C" w:rsidRPr="00AA5E2C">
        <w:rPr>
          <w:rFonts w:ascii="Arial" w:hAnsi="Arial" w:cs="Arial"/>
          <w:iCs/>
          <w:sz w:val="20"/>
          <w:szCs w:val="20"/>
        </w:rPr>
        <w:t xml:space="preserve"> для всех токенов </w:t>
      </w:r>
      <w:proofErr w:type="spellStart"/>
      <w:r w:rsidR="00AA5E2C" w:rsidRPr="00AA5E2C">
        <w:rPr>
          <w:rFonts w:ascii="Arial" w:hAnsi="Arial" w:cs="Arial"/>
          <w:iCs/>
          <w:sz w:val="20"/>
          <w:szCs w:val="20"/>
        </w:rPr>
        <w:t>запи</w:t>
      </w:r>
      <w:proofErr w:type="spellEnd"/>
      <w:r w:rsidR="00566218">
        <w:rPr>
          <w:rFonts w:ascii="Arial" w:hAnsi="Arial" w:cs="Arial"/>
          <w:iCs/>
          <w:sz w:val="20"/>
          <w:szCs w:val="20"/>
          <w:lang w:val="en-US"/>
        </w:rPr>
        <w:t>c</w:t>
      </w:r>
      <w:proofErr w:type="spellStart"/>
      <w:r w:rsidR="00566218">
        <w:rPr>
          <w:rFonts w:ascii="Arial" w:hAnsi="Arial" w:cs="Arial"/>
          <w:iCs/>
          <w:sz w:val="20"/>
          <w:szCs w:val="20"/>
        </w:rPr>
        <w:t>ыв</w:t>
      </w:r>
      <w:r w:rsidR="00566218" w:rsidRPr="00566218">
        <w:rPr>
          <w:rFonts w:ascii="Arial" w:hAnsi="Arial" w:cs="Arial"/>
          <w:iCs/>
          <w:sz w:val="20"/>
          <w:szCs w:val="20"/>
          <w:highlight w:val="green"/>
        </w:rPr>
        <w:t>ается</w:t>
      </w:r>
      <w:proofErr w:type="spellEnd"/>
      <w:r w:rsidR="00AA5E2C" w:rsidRPr="00AA5E2C">
        <w:rPr>
          <w:rFonts w:ascii="Arial" w:hAnsi="Arial" w:cs="Arial"/>
          <w:iCs/>
          <w:sz w:val="20"/>
          <w:szCs w:val="20"/>
        </w:rPr>
        <w:t xml:space="preserve"> как:</w:t>
      </w:r>
    </w:p>
    <w:p w14:paraId="550BF45C" w14:textId="77777777" w:rsidR="00F641D3" w:rsidRDefault="00F641D3" w:rsidP="00B22C83">
      <w:pPr>
        <w:spacing w:line="276" w:lineRule="auto"/>
        <w:ind w:firstLine="567"/>
        <w:jc w:val="both"/>
        <w:rPr>
          <w:rFonts w:ascii="Arial" w:hAnsi="Arial" w:cs="Arial"/>
          <w:iCs/>
          <w:sz w:val="20"/>
          <w:szCs w:val="20"/>
        </w:rPr>
      </w:pPr>
    </w:p>
    <w:tbl>
      <w:tblPr>
        <w:tblStyle w:val="a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926"/>
        <w:gridCol w:w="701"/>
      </w:tblGrid>
      <w:tr w:rsidR="00AA5E2C" w14:paraId="50773E7C" w14:textId="77777777" w:rsidTr="009F5B96">
        <w:trPr>
          <w:trHeight w:val="681"/>
        </w:trPr>
        <w:tc>
          <w:tcPr>
            <w:tcW w:w="8926" w:type="dxa"/>
          </w:tcPr>
          <w:p w14:paraId="6015C7C7" w14:textId="63193134" w:rsidR="00AA5E2C" w:rsidRPr="00AA5E2C" w:rsidRDefault="00000000" w:rsidP="00AA5E2C">
            <w:pPr>
              <w:spacing w:line="276" w:lineRule="auto"/>
              <w:rPr>
                <w:iCs/>
                <w:sz w:val="20"/>
                <w:szCs w:val="20"/>
              </w:rPr>
            </w:pPr>
            <m:oMathPara>
              <m:oMath>
                <m:sSub>
                  <m:sSubPr>
                    <m:ctrlPr>
                      <w:rPr>
                        <w:rFonts w:ascii="Cambria Math" w:hAnsi="Cambria Math"/>
                        <w:i/>
                        <w:iCs/>
                        <w:sz w:val="20"/>
                        <w:szCs w:val="20"/>
                      </w:rPr>
                    </m:ctrlPr>
                  </m:sSubPr>
                  <m:e>
                    <m:r>
                      <w:rPr>
                        <w:rFonts w:ascii="Cambria Math" w:hAnsi="Cambria Math"/>
                        <w:sz w:val="20"/>
                        <w:szCs w:val="20"/>
                      </w:rPr>
                      <m:t>Y</m:t>
                    </m:r>
                  </m:e>
                  <m:sub>
                    <m:r>
                      <w:rPr>
                        <w:rFonts w:ascii="Cambria Math" w:hAnsi="Cambria Math"/>
                        <w:sz w:val="20"/>
                        <w:szCs w:val="20"/>
                      </w:rPr>
                      <m:t>T×</m:t>
                    </m:r>
                    <m:acc>
                      <m:accPr>
                        <m:chr m:val="̅"/>
                        <m:ctrlPr>
                          <w:rPr>
                            <w:rFonts w:ascii="Cambria Math" w:hAnsi="Cambria Math"/>
                            <w:i/>
                            <w:iCs/>
                            <w:sz w:val="20"/>
                            <w:szCs w:val="20"/>
                          </w:rPr>
                        </m:ctrlPr>
                      </m:accPr>
                      <m:e>
                        <m:r>
                          <w:rPr>
                            <w:rFonts w:ascii="Cambria Math" w:hAnsi="Cambria Math"/>
                            <w:sz w:val="20"/>
                            <w:szCs w:val="20"/>
                          </w:rPr>
                          <m:t>d</m:t>
                        </m:r>
                      </m:e>
                    </m:acc>
                  </m:sub>
                </m:sSub>
                <m:r>
                  <w:rPr>
                    <w:rFonts w:ascii="Cambria Math" w:hAnsi="Cambria Math"/>
                    <w:sz w:val="20"/>
                    <w:szCs w:val="20"/>
                  </w:rPr>
                  <m:t xml:space="preserve">= </m:t>
                </m:r>
                <m:r>
                  <m:rPr>
                    <m:sty m:val="p"/>
                  </m:rPr>
                  <w:rPr>
                    <w:rFonts w:ascii="Cambria Math" w:hAnsi="Cambria Math"/>
                    <w:sz w:val="20"/>
                    <w:szCs w:val="20"/>
                  </w:rPr>
                  <m:t>softmax</m:t>
                </m:r>
                <m:sSub>
                  <m:sSubPr>
                    <m:ctrlPr>
                      <w:rPr>
                        <w:rFonts w:ascii="Cambria Math" w:hAnsi="Cambria Math"/>
                        <w:i/>
                        <w:iCs/>
                        <w:sz w:val="20"/>
                        <w:szCs w:val="20"/>
                      </w:rPr>
                    </m:ctrlPr>
                  </m:sSubPr>
                  <m:e>
                    <m:d>
                      <m:dPr>
                        <m:ctrlPr>
                          <w:rPr>
                            <w:rFonts w:ascii="Cambria Math" w:hAnsi="Cambria Math"/>
                            <w:i/>
                            <w:iCs/>
                            <w:sz w:val="20"/>
                            <w:szCs w:val="20"/>
                          </w:rPr>
                        </m:ctrlPr>
                      </m:dPr>
                      <m:e>
                        <m:f>
                          <m:fPr>
                            <m:ctrlPr>
                              <w:rPr>
                                <w:rFonts w:ascii="Cambria Math" w:hAnsi="Cambria Math"/>
                                <w:i/>
                                <w:iCs/>
                                <w:sz w:val="20"/>
                                <w:szCs w:val="20"/>
                              </w:rPr>
                            </m:ctrlPr>
                          </m:fPr>
                          <m:num>
                            <m:r>
                              <w:rPr>
                                <w:rFonts w:ascii="Cambria Math" w:hAnsi="Cambria Math"/>
                                <w:sz w:val="20"/>
                                <w:szCs w:val="20"/>
                              </w:rPr>
                              <m:t>1</m:t>
                            </m:r>
                          </m:num>
                          <m:den>
                            <m:rad>
                              <m:radPr>
                                <m:degHide m:val="1"/>
                                <m:ctrlPr>
                                  <w:rPr>
                                    <w:rFonts w:ascii="Cambria Math" w:hAnsi="Cambria Math"/>
                                    <w:i/>
                                    <w:iCs/>
                                    <w:sz w:val="20"/>
                                    <w:szCs w:val="20"/>
                                  </w:rPr>
                                </m:ctrlPr>
                              </m:radPr>
                              <m:deg/>
                              <m:e>
                                <m:r>
                                  <w:rPr>
                                    <w:rFonts w:ascii="Cambria Math" w:hAnsi="Cambria Math"/>
                                    <w:sz w:val="20"/>
                                    <w:szCs w:val="20"/>
                                  </w:rPr>
                                  <m:t>d</m:t>
                                </m:r>
                              </m:e>
                            </m:rad>
                          </m:den>
                        </m:f>
                        <m:sSub>
                          <m:sSubPr>
                            <m:ctrlPr>
                              <w:rPr>
                                <w:rFonts w:ascii="Cambria Math" w:hAnsi="Cambria Math"/>
                                <w:i/>
                                <w:iCs/>
                                <w:sz w:val="20"/>
                                <w:szCs w:val="20"/>
                              </w:rPr>
                            </m:ctrlPr>
                          </m:sSubPr>
                          <m:e>
                            <m:r>
                              <w:rPr>
                                <w:rFonts w:ascii="Cambria Math" w:hAnsi="Cambria Math"/>
                                <w:sz w:val="20"/>
                                <w:szCs w:val="20"/>
                              </w:rPr>
                              <m:t>Q</m:t>
                            </m:r>
                          </m:e>
                          <m:sub>
                            <m:r>
                              <w:rPr>
                                <w:rFonts w:ascii="Cambria Math" w:hAnsi="Cambria Math"/>
                                <w:sz w:val="20"/>
                                <w:szCs w:val="20"/>
                              </w:rPr>
                              <m:t>T×d</m:t>
                            </m:r>
                          </m:sub>
                        </m:sSub>
                        <m:sSub>
                          <m:sSubPr>
                            <m:ctrlPr>
                              <w:rPr>
                                <w:rFonts w:ascii="Cambria Math" w:hAnsi="Cambria Math"/>
                                <w:i/>
                                <w:iCs/>
                                <w:sz w:val="20"/>
                                <w:szCs w:val="20"/>
                              </w:rPr>
                            </m:ctrlPr>
                          </m:sSubPr>
                          <m:e>
                            <m:d>
                              <m:dPr>
                                <m:ctrlPr>
                                  <w:rPr>
                                    <w:rFonts w:ascii="Cambria Math" w:hAnsi="Cambria Math"/>
                                    <w:i/>
                                    <w:iCs/>
                                    <w:sz w:val="20"/>
                                    <w:szCs w:val="20"/>
                                  </w:rPr>
                                </m:ctrlPr>
                              </m:dPr>
                              <m:e>
                                <m:sSup>
                                  <m:sSupPr>
                                    <m:ctrlPr>
                                      <w:rPr>
                                        <w:rFonts w:ascii="Cambria Math" w:hAnsi="Cambria Math"/>
                                        <w:i/>
                                        <w:iCs/>
                                        <w:sz w:val="20"/>
                                        <w:szCs w:val="20"/>
                                      </w:rPr>
                                    </m:ctrlPr>
                                  </m:sSupPr>
                                  <m:e>
                                    <m:r>
                                      <w:rPr>
                                        <w:rFonts w:ascii="Cambria Math" w:hAnsi="Cambria Math"/>
                                        <w:sz w:val="20"/>
                                        <w:szCs w:val="20"/>
                                      </w:rPr>
                                      <m:t>K</m:t>
                                    </m:r>
                                  </m:e>
                                  <m:sup>
                                    <m:r>
                                      <w:rPr>
                                        <w:rFonts w:ascii="Cambria Math" w:hAnsi="Cambria Math"/>
                                        <w:sz w:val="20"/>
                                        <w:szCs w:val="20"/>
                                      </w:rPr>
                                      <m:t>T</m:t>
                                    </m:r>
                                  </m:sup>
                                </m:sSup>
                              </m:e>
                            </m:d>
                          </m:e>
                          <m:sub>
                            <m:r>
                              <w:rPr>
                                <w:rFonts w:ascii="Cambria Math" w:hAnsi="Cambria Math"/>
                                <w:sz w:val="20"/>
                                <w:szCs w:val="20"/>
                              </w:rPr>
                              <m:t>d×T</m:t>
                            </m:r>
                          </m:sub>
                        </m:sSub>
                      </m:e>
                    </m:d>
                  </m:e>
                  <m:sub>
                    <m:r>
                      <w:rPr>
                        <w:rFonts w:ascii="Cambria Math" w:hAnsi="Cambria Math"/>
                        <w:sz w:val="20"/>
                        <w:szCs w:val="20"/>
                      </w:rPr>
                      <m:t>T×T</m:t>
                    </m:r>
                  </m:sub>
                </m:sSub>
                <m:sSub>
                  <m:sSubPr>
                    <m:ctrlPr>
                      <w:rPr>
                        <w:rFonts w:ascii="Cambria Math" w:hAnsi="Cambria Math"/>
                        <w:i/>
                        <w:iCs/>
                        <w:sz w:val="20"/>
                        <w:szCs w:val="20"/>
                      </w:rPr>
                    </m:ctrlPr>
                  </m:sSubPr>
                  <m:e>
                    <m:r>
                      <w:rPr>
                        <w:rFonts w:ascii="Cambria Math" w:hAnsi="Cambria Math"/>
                        <w:sz w:val="20"/>
                        <w:szCs w:val="20"/>
                      </w:rPr>
                      <m:t>V</m:t>
                    </m:r>
                  </m:e>
                  <m:sub>
                    <m:r>
                      <w:rPr>
                        <w:rFonts w:ascii="Cambria Math" w:hAnsi="Cambria Math"/>
                        <w:sz w:val="20"/>
                        <w:szCs w:val="20"/>
                      </w:rPr>
                      <m:t>T×</m:t>
                    </m:r>
                    <m:acc>
                      <m:accPr>
                        <m:chr m:val="̅"/>
                        <m:ctrlPr>
                          <w:rPr>
                            <w:rFonts w:ascii="Cambria Math" w:hAnsi="Cambria Math"/>
                            <w:i/>
                            <w:iCs/>
                            <w:sz w:val="20"/>
                            <w:szCs w:val="20"/>
                          </w:rPr>
                        </m:ctrlPr>
                      </m:accPr>
                      <m:e>
                        <m:r>
                          <w:rPr>
                            <w:rFonts w:ascii="Cambria Math" w:hAnsi="Cambria Math"/>
                            <w:sz w:val="20"/>
                            <w:szCs w:val="20"/>
                          </w:rPr>
                          <m:t>d</m:t>
                        </m:r>
                      </m:e>
                    </m:acc>
                  </m:sub>
                </m:sSub>
              </m:oMath>
            </m:oMathPara>
          </w:p>
        </w:tc>
        <w:tc>
          <w:tcPr>
            <w:tcW w:w="701" w:type="dxa"/>
            <w:vAlign w:val="center"/>
          </w:tcPr>
          <w:p w14:paraId="3E9E0D76" w14:textId="28F8899D" w:rsidR="00AA5E2C" w:rsidRDefault="00AA5E2C" w:rsidP="009F5B96">
            <w:pPr>
              <w:spacing w:line="276" w:lineRule="auto"/>
              <w:ind w:firstLine="0"/>
              <w:jc w:val="right"/>
              <w:rPr>
                <w:rFonts w:ascii="Arial" w:hAnsi="Arial" w:cs="Arial"/>
                <w:iCs/>
                <w:sz w:val="20"/>
                <w:szCs w:val="20"/>
              </w:rPr>
            </w:pPr>
            <w:r>
              <w:rPr>
                <w:rFonts w:ascii="Arial" w:hAnsi="Arial" w:cs="Arial"/>
                <w:iCs/>
                <w:sz w:val="20"/>
                <w:szCs w:val="20"/>
              </w:rPr>
              <w:t>(4)</w:t>
            </w:r>
          </w:p>
        </w:tc>
      </w:tr>
    </w:tbl>
    <w:p w14:paraId="104866D0" w14:textId="77777777" w:rsidR="00F641D3" w:rsidRDefault="00F641D3" w:rsidP="00B22C83">
      <w:pPr>
        <w:spacing w:line="276" w:lineRule="auto"/>
        <w:ind w:firstLine="567"/>
        <w:jc w:val="both"/>
        <w:rPr>
          <w:rFonts w:ascii="Arial" w:hAnsi="Arial" w:cs="Arial"/>
          <w:iCs/>
          <w:sz w:val="20"/>
          <w:szCs w:val="20"/>
        </w:rPr>
      </w:pPr>
    </w:p>
    <w:p w14:paraId="6E33BE64" w14:textId="30F41A61" w:rsidR="00AA5E2C" w:rsidRDefault="00AA5E2C" w:rsidP="00B22C83">
      <w:pPr>
        <w:spacing w:line="276" w:lineRule="auto"/>
        <w:ind w:firstLine="567"/>
        <w:jc w:val="both"/>
        <w:rPr>
          <w:rFonts w:ascii="Arial" w:hAnsi="Arial" w:cs="Arial"/>
          <w:iCs/>
          <w:sz w:val="20"/>
          <w:szCs w:val="20"/>
        </w:rPr>
      </w:pPr>
      <w:r w:rsidRPr="00AA5E2C">
        <w:rPr>
          <w:rFonts w:ascii="Arial" w:hAnsi="Arial" w:cs="Arial"/>
          <w:iCs/>
          <w:sz w:val="20"/>
          <w:szCs w:val="20"/>
        </w:rPr>
        <w:t xml:space="preserve">В трансформере используется </w:t>
      </w:r>
      <w:r w:rsidR="00B22C83">
        <w:rPr>
          <w:rFonts w:ascii="Arial" w:hAnsi="Arial" w:cs="Arial"/>
          <w:iCs/>
          <w:sz w:val="20"/>
          <w:szCs w:val="20"/>
        </w:rPr>
        <w:t>несколько</w:t>
      </w:r>
      <w:r w:rsidRPr="00AA5E2C">
        <w:rPr>
          <w:rFonts w:ascii="Arial" w:hAnsi="Arial" w:cs="Arial"/>
          <w:iCs/>
          <w:sz w:val="20"/>
          <w:szCs w:val="20"/>
        </w:rPr>
        <w:t xml:space="preserve"> </w:t>
      </w:r>
      <w:r w:rsidRPr="00566218">
        <w:rPr>
          <w:rFonts w:ascii="Arial" w:hAnsi="Arial" w:cs="Arial"/>
          <w:iCs/>
          <w:sz w:val="20"/>
          <w:szCs w:val="20"/>
          <w:highlight w:val="green"/>
        </w:rPr>
        <w:t>голов</w:t>
      </w:r>
      <w:r w:rsidRPr="00AA5E2C">
        <w:rPr>
          <w:rFonts w:ascii="Arial" w:hAnsi="Arial" w:cs="Arial"/>
          <w:iCs/>
          <w:sz w:val="20"/>
          <w:szCs w:val="20"/>
        </w:rPr>
        <w:t xml:space="preserve"> </w:t>
      </w:r>
      <w:proofErr w:type="spellStart"/>
      <w:r w:rsidRPr="00AA5E2C">
        <w:rPr>
          <w:rFonts w:ascii="Arial" w:hAnsi="Arial" w:cs="Arial"/>
          <w:iCs/>
          <w:sz w:val="20"/>
          <w:szCs w:val="20"/>
        </w:rPr>
        <w:t>самовнимания</w:t>
      </w:r>
      <w:proofErr w:type="spellEnd"/>
      <w:r w:rsidRPr="00AA5E2C">
        <w:rPr>
          <w:rFonts w:ascii="Arial" w:hAnsi="Arial" w:cs="Arial"/>
          <w:iCs/>
          <w:sz w:val="20"/>
          <w:szCs w:val="20"/>
        </w:rPr>
        <w:t>, каждая - со своими весами.</w:t>
      </w:r>
      <w:r w:rsidR="00312F6F">
        <w:rPr>
          <w:rFonts w:ascii="Arial" w:hAnsi="Arial" w:cs="Arial"/>
          <w:iCs/>
          <w:sz w:val="20"/>
          <w:szCs w:val="20"/>
        </w:rPr>
        <w:t>,</w:t>
      </w:r>
      <w:r w:rsidRPr="00AA5E2C">
        <w:rPr>
          <w:rFonts w:ascii="Arial" w:hAnsi="Arial" w:cs="Arial"/>
          <w:iCs/>
          <w:sz w:val="20"/>
          <w:szCs w:val="20"/>
        </w:rPr>
        <w:t xml:space="preserve"> </w:t>
      </w:r>
      <w:r w:rsidR="00312F6F">
        <w:rPr>
          <w:rFonts w:ascii="Arial" w:hAnsi="Arial" w:cs="Arial"/>
          <w:iCs/>
          <w:sz w:val="20"/>
          <w:szCs w:val="20"/>
        </w:rPr>
        <w:t>что позволяет</w:t>
      </w:r>
      <w:r w:rsidRPr="00AA5E2C">
        <w:rPr>
          <w:rFonts w:ascii="Arial" w:hAnsi="Arial" w:cs="Arial"/>
          <w:iCs/>
          <w:sz w:val="20"/>
          <w:szCs w:val="20"/>
        </w:rPr>
        <w:t xml:space="preserve"> собирать </w:t>
      </w:r>
      <w:r w:rsidR="00312F6F">
        <w:rPr>
          <w:rFonts w:ascii="Arial" w:hAnsi="Arial" w:cs="Arial"/>
          <w:iCs/>
          <w:sz w:val="20"/>
          <w:szCs w:val="20"/>
        </w:rPr>
        <w:t>разную</w:t>
      </w:r>
      <w:r w:rsidRPr="00AA5E2C">
        <w:rPr>
          <w:rFonts w:ascii="Arial" w:hAnsi="Arial" w:cs="Arial"/>
          <w:iCs/>
          <w:sz w:val="20"/>
          <w:szCs w:val="20"/>
        </w:rPr>
        <w:t xml:space="preserve"> контекстную информацию. После применения </w:t>
      </w:r>
      <w:r w:rsidRPr="00566218">
        <w:rPr>
          <w:rFonts w:ascii="Arial" w:hAnsi="Arial" w:cs="Arial"/>
          <w:iCs/>
          <w:sz w:val="20"/>
          <w:szCs w:val="20"/>
          <w:highlight w:val="green"/>
        </w:rPr>
        <w:t>голов</w:t>
      </w:r>
      <w:r w:rsidRPr="00AA5E2C">
        <w:rPr>
          <w:rFonts w:ascii="Arial" w:hAnsi="Arial" w:cs="Arial"/>
          <w:iCs/>
          <w:sz w:val="20"/>
          <w:szCs w:val="20"/>
        </w:rPr>
        <w:t xml:space="preserve"> </w:t>
      </w:r>
      <w:proofErr w:type="spellStart"/>
      <w:r w:rsidRPr="00AA5E2C">
        <w:rPr>
          <w:rFonts w:ascii="Arial" w:hAnsi="Arial" w:cs="Arial"/>
          <w:iCs/>
          <w:sz w:val="20"/>
          <w:szCs w:val="20"/>
        </w:rPr>
        <w:t>самовнимания</w:t>
      </w:r>
      <w:proofErr w:type="spellEnd"/>
      <w:r w:rsidRPr="00AA5E2C">
        <w:rPr>
          <w:rFonts w:ascii="Arial" w:hAnsi="Arial" w:cs="Arial"/>
          <w:iCs/>
          <w:sz w:val="20"/>
          <w:szCs w:val="20"/>
        </w:rPr>
        <w:t xml:space="preserve"> их результаты конкатенируются</w:t>
      </w:r>
      <w:r w:rsidR="00312F6F">
        <w:rPr>
          <w:rFonts w:ascii="Arial" w:hAnsi="Arial" w:cs="Arial"/>
          <w:iCs/>
          <w:sz w:val="20"/>
          <w:szCs w:val="20"/>
        </w:rPr>
        <w:t xml:space="preserve"> и</w:t>
      </w:r>
      <w:r w:rsidRPr="00AA5E2C">
        <w:rPr>
          <w:rFonts w:ascii="Arial" w:hAnsi="Arial" w:cs="Arial"/>
          <w:iCs/>
          <w:sz w:val="20"/>
          <w:szCs w:val="20"/>
        </w:rPr>
        <w:t xml:space="preserve"> пропускаются через линейное преобразование, чтобы вернуть размерность </w:t>
      </w:r>
      <w:proofErr w:type="spellStart"/>
      <w:r w:rsidRPr="00AA5E2C">
        <w:rPr>
          <w:rFonts w:ascii="Arial" w:hAnsi="Arial" w:cs="Arial"/>
          <w:iCs/>
          <w:sz w:val="20"/>
          <w:szCs w:val="20"/>
        </w:rPr>
        <w:t>эмбеддинга</w:t>
      </w:r>
      <w:proofErr w:type="spellEnd"/>
      <w:r w:rsidRPr="00AA5E2C">
        <w:rPr>
          <w:rFonts w:ascii="Arial" w:hAnsi="Arial" w:cs="Arial"/>
          <w:iCs/>
          <w:sz w:val="20"/>
          <w:szCs w:val="20"/>
        </w:rPr>
        <w:t xml:space="preserve"> к исходному вектору</w:t>
      </w:r>
      <w:r w:rsidR="00F641D3" w:rsidRPr="00F641D3">
        <w:rPr>
          <w:rFonts w:ascii="Arial" w:hAnsi="Arial" w:cs="Arial"/>
          <w:iCs/>
          <w:sz w:val="20"/>
          <w:szCs w:val="20"/>
        </w:rPr>
        <w:t xml:space="preserve"> [3]</w:t>
      </w:r>
      <w:r w:rsidRPr="00AA5E2C">
        <w:rPr>
          <w:rFonts w:ascii="Arial" w:hAnsi="Arial" w:cs="Arial"/>
          <w:iCs/>
          <w:sz w:val="20"/>
          <w:szCs w:val="20"/>
        </w:rPr>
        <w:t xml:space="preserve">. Визуализация процесса показана на рисунке </w:t>
      </w:r>
      <w:r w:rsidR="00B22C83">
        <w:rPr>
          <w:rFonts w:ascii="Arial" w:hAnsi="Arial" w:cs="Arial"/>
          <w:iCs/>
          <w:sz w:val="20"/>
          <w:szCs w:val="20"/>
        </w:rPr>
        <w:t>3.</w:t>
      </w:r>
    </w:p>
    <w:p w14:paraId="549FFA66" w14:textId="648AEF3C" w:rsidR="00F641D3" w:rsidRPr="00F85F5D" w:rsidRDefault="00B22C83" w:rsidP="00F85F5D">
      <w:pPr>
        <w:spacing w:line="276" w:lineRule="auto"/>
        <w:jc w:val="center"/>
        <w:rPr>
          <w:rFonts w:ascii="Arial" w:hAnsi="Arial" w:cs="Arial"/>
          <w:iCs/>
          <w:sz w:val="20"/>
          <w:szCs w:val="20"/>
        </w:rPr>
      </w:pPr>
      <w:r>
        <w:rPr>
          <w:noProof/>
        </w:rPr>
        <w:drawing>
          <wp:inline distT="0" distB="0" distL="0" distR="0" wp14:anchorId="5E859F72" wp14:editId="2DCBC7D5">
            <wp:extent cx="2628016" cy="2226365"/>
            <wp:effectExtent l="0" t="0" r="127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full_architecture.png"/>
                    <pic:cNvPicPr/>
                  </pic:nvPicPr>
                  <pic:blipFill rotWithShape="1">
                    <a:blip r:embed="rId9">
                      <a:extLst>
                        <a:ext uri="{28A0092B-C50C-407E-A947-70E740481C1C}">
                          <a14:useLocalDpi xmlns:a14="http://schemas.microsoft.com/office/drawing/2010/main" val="0"/>
                        </a:ext>
                      </a:extLst>
                    </a:blip>
                    <a:srcRect l="64108" t="37601"/>
                    <a:stretch/>
                  </pic:blipFill>
                  <pic:spPr bwMode="auto">
                    <a:xfrm>
                      <a:off x="0" y="0"/>
                      <a:ext cx="2702941" cy="2289839"/>
                    </a:xfrm>
                    <a:prstGeom prst="rect">
                      <a:avLst/>
                    </a:prstGeom>
                    <a:ln>
                      <a:noFill/>
                    </a:ln>
                    <a:extLst>
                      <a:ext uri="{53640926-AAD7-44D8-BBD7-CCE9431645EC}">
                        <a14:shadowObscured xmlns:a14="http://schemas.microsoft.com/office/drawing/2010/main"/>
                      </a:ext>
                    </a:extLst>
                  </pic:spPr>
                </pic:pic>
              </a:graphicData>
            </a:graphic>
          </wp:inline>
        </w:drawing>
      </w:r>
    </w:p>
    <w:p w14:paraId="5C3B0592" w14:textId="449CF641" w:rsidR="00153B0A" w:rsidRDefault="00153B0A" w:rsidP="00153B0A">
      <w:pPr>
        <w:pStyle w:val="-b"/>
      </w:pPr>
      <w:r w:rsidRPr="00C23679">
        <w:t xml:space="preserve">Рисунок </w:t>
      </w:r>
      <w:r w:rsidR="00B22C83">
        <w:t>3</w:t>
      </w:r>
      <w:r w:rsidRPr="00C23679">
        <w:t xml:space="preserve"> – </w:t>
      </w:r>
      <w:r>
        <w:t>М</w:t>
      </w:r>
      <w:r w:rsidR="00B22C83">
        <w:t xml:space="preserve">еханизм </w:t>
      </w:r>
      <w:proofErr w:type="spellStart"/>
      <w:r w:rsidR="00B22C83">
        <w:t>самовнимания</w:t>
      </w:r>
      <w:proofErr w:type="spellEnd"/>
    </w:p>
    <w:p w14:paraId="76C6292A" w14:textId="1855EC48" w:rsidR="00B22C83" w:rsidRDefault="00B22C83" w:rsidP="00B22C83">
      <w:pPr>
        <w:pStyle w:val="-b"/>
        <w:jc w:val="both"/>
        <w:rPr>
          <w:sz w:val="20"/>
          <w:szCs w:val="20"/>
        </w:rPr>
      </w:pPr>
      <w:r w:rsidRPr="00B22C83">
        <w:rPr>
          <w:sz w:val="20"/>
          <w:szCs w:val="20"/>
        </w:rPr>
        <w:t xml:space="preserve">Слой </w:t>
      </w:r>
      <w:proofErr w:type="spellStart"/>
      <w:r w:rsidRPr="00B22C83">
        <w:rPr>
          <w:sz w:val="20"/>
          <w:szCs w:val="20"/>
        </w:rPr>
        <w:t>LayerNorm</w:t>
      </w:r>
      <w:proofErr w:type="spellEnd"/>
      <w:r w:rsidRPr="00B22C83">
        <w:rPr>
          <w:sz w:val="20"/>
          <w:szCs w:val="20"/>
        </w:rPr>
        <w:t xml:space="preserve"> принимает на вход активации </w:t>
      </w:r>
      <w:r w:rsidR="00312F6F">
        <w:rPr>
          <w:sz w:val="20"/>
          <w:szCs w:val="20"/>
        </w:rPr>
        <w:t xml:space="preserve">выходы </w:t>
      </w:r>
      <w:r w:rsidRPr="00B22C83">
        <w:rPr>
          <w:sz w:val="20"/>
          <w:szCs w:val="20"/>
        </w:rPr>
        <w:t xml:space="preserve">предыдущего слоя сети и линейно </w:t>
      </w:r>
      <w:proofErr w:type="spellStart"/>
      <w:r w:rsidRPr="00B22C83">
        <w:rPr>
          <w:sz w:val="20"/>
          <w:szCs w:val="20"/>
        </w:rPr>
        <w:t>перемасштабирует</w:t>
      </w:r>
      <w:proofErr w:type="spellEnd"/>
      <w:r w:rsidR="00312F6F">
        <w:rPr>
          <w:sz w:val="20"/>
          <w:szCs w:val="20"/>
        </w:rPr>
        <w:t xml:space="preserve"> их</w:t>
      </w:r>
      <w:r w:rsidRPr="00B22C83">
        <w:rPr>
          <w:sz w:val="20"/>
          <w:szCs w:val="20"/>
        </w:rPr>
        <w:t>:</w:t>
      </w:r>
    </w:p>
    <w:p w14:paraId="335635BD" w14:textId="77777777" w:rsidR="00F641D3" w:rsidRDefault="00F641D3" w:rsidP="00B22C83">
      <w:pPr>
        <w:pStyle w:val="-b"/>
        <w:jc w:val="both"/>
        <w:rPr>
          <w:sz w:val="20"/>
          <w:szCs w:val="20"/>
        </w:rPr>
      </w:pPr>
    </w:p>
    <w:tbl>
      <w:tblPr>
        <w:tblStyle w:val="a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926"/>
        <w:gridCol w:w="701"/>
      </w:tblGrid>
      <w:tr w:rsidR="00312F6F" w14:paraId="445C3446" w14:textId="77777777" w:rsidTr="00524DBF">
        <w:trPr>
          <w:trHeight w:val="681"/>
        </w:trPr>
        <w:tc>
          <w:tcPr>
            <w:tcW w:w="8926" w:type="dxa"/>
          </w:tcPr>
          <w:p w14:paraId="41AFA024" w14:textId="45ED368E" w:rsidR="00312F6F" w:rsidRPr="00312F6F" w:rsidRDefault="00000000" w:rsidP="00312F6F">
            <w:pPr>
              <w:spacing w:line="276" w:lineRule="auto"/>
              <w:rPr>
                <w:i/>
                <w:iCs/>
              </w:rPr>
            </w:pPr>
            <m:oMathPara>
              <m:oMath>
                <m:sSub>
                  <m:sSubPr>
                    <m:ctrlPr>
                      <w:rPr>
                        <w:rFonts w:ascii="Cambria Math" w:hAnsi="Cambria Math"/>
                        <w:i/>
                        <w:iCs/>
                        <w:sz w:val="20"/>
                        <w:szCs w:val="20"/>
                      </w:rPr>
                    </m:ctrlPr>
                  </m:sSubPr>
                  <m:e>
                    <m:r>
                      <w:rPr>
                        <w:rFonts w:ascii="Cambria Math" w:hAnsi="Cambria Math"/>
                        <w:sz w:val="20"/>
                        <w:szCs w:val="20"/>
                      </w:rPr>
                      <m:t>z</m:t>
                    </m:r>
                  </m:e>
                  <m:sub>
                    <m:r>
                      <w:rPr>
                        <w:rFonts w:ascii="Cambria Math" w:hAnsi="Cambria Math"/>
                        <w:sz w:val="20"/>
                        <w:szCs w:val="20"/>
                      </w:rPr>
                      <m:t>M</m:t>
                    </m:r>
                  </m:sub>
                </m:sSub>
                <m:r>
                  <w:rPr>
                    <w:rFonts w:ascii="Cambria Math" w:hAnsi="Cambria Math"/>
                    <w:sz w:val="20"/>
                    <w:szCs w:val="20"/>
                  </w:rPr>
                  <m:t xml:space="preserve">→ </m:t>
                </m:r>
                <m:sSub>
                  <m:sSubPr>
                    <m:ctrlPr>
                      <w:rPr>
                        <w:rFonts w:ascii="Cambria Math" w:hAnsi="Cambria Math"/>
                        <w:i/>
                        <w:iCs/>
                        <w:sz w:val="20"/>
                        <w:szCs w:val="20"/>
                      </w:rPr>
                    </m:ctrlPr>
                  </m:sSubPr>
                  <m:e>
                    <m:r>
                      <w:rPr>
                        <w:rFonts w:ascii="Cambria Math" w:hAnsi="Cambria Math"/>
                        <w:sz w:val="20"/>
                        <w:szCs w:val="20"/>
                      </w:rPr>
                      <m:t>γ</m:t>
                    </m:r>
                  </m:e>
                  <m:sub>
                    <m:r>
                      <w:rPr>
                        <w:rFonts w:ascii="Cambria Math" w:hAnsi="Cambria Math"/>
                        <w:sz w:val="20"/>
                        <w:szCs w:val="20"/>
                      </w:rPr>
                      <m:t>M</m:t>
                    </m:r>
                  </m:sub>
                </m:sSub>
                <m:f>
                  <m:fPr>
                    <m:ctrlPr>
                      <w:rPr>
                        <w:rFonts w:ascii="Cambria Math" w:hAnsi="Cambria Math"/>
                        <w:i/>
                        <w:iCs/>
                        <w:sz w:val="20"/>
                        <w:szCs w:val="20"/>
                      </w:rPr>
                    </m:ctrlPr>
                  </m:fPr>
                  <m:num>
                    <m:sSub>
                      <m:sSubPr>
                        <m:ctrlPr>
                          <w:rPr>
                            <w:rFonts w:ascii="Cambria Math" w:hAnsi="Cambria Math"/>
                            <w:i/>
                            <w:iCs/>
                            <w:sz w:val="20"/>
                            <w:szCs w:val="20"/>
                          </w:rPr>
                        </m:ctrlPr>
                      </m:sSubPr>
                      <m:e>
                        <m:r>
                          <w:rPr>
                            <w:rFonts w:ascii="Cambria Math" w:hAnsi="Cambria Math"/>
                            <w:sz w:val="20"/>
                            <w:szCs w:val="20"/>
                          </w:rPr>
                          <m:t>z</m:t>
                        </m:r>
                      </m:e>
                      <m:sub>
                        <m:r>
                          <w:rPr>
                            <w:rFonts w:ascii="Cambria Math" w:hAnsi="Cambria Math"/>
                            <w:sz w:val="20"/>
                            <w:szCs w:val="20"/>
                          </w:rPr>
                          <m:t>M</m:t>
                        </m:r>
                      </m:sub>
                    </m:sSub>
                    <m:r>
                      <w:rPr>
                        <w:rFonts w:ascii="Cambria Math" w:hAnsi="Cambria Math"/>
                        <w:sz w:val="20"/>
                        <w:szCs w:val="20"/>
                      </w:rPr>
                      <m:t>-μ</m:t>
                    </m:r>
                  </m:num>
                  <m:den>
                    <m:rad>
                      <m:radPr>
                        <m:degHide m:val="1"/>
                        <m:ctrlPr>
                          <w:rPr>
                            <w:rFonts w:ascii="Cambria Math" w:hAnsi="Cambria Math"/>
                            <w:i/>
                            <w:iCs/>
                            <w:sz w:val="20"/>
                            <w:szCs w:val="20"/>
                          </w:rPr>
                        </m:ctrlPr>
                      </m:radPr>
                      <m:deg/>
                      <m:e>
                        <m:sSup>
                          <m:sSupPr>
                            <m:ctrlPr>
                              <w:rPr>
                                <w:rFonts w:ascii="Cambria Math" w:hAnsi="Cambria Math"/>
                                <w:i/>
                                <w:iCs/>
                                <w:sz w:val="20"/>
                                <w:szCs w:val="20"/>
                              </w:rPr>
                            </m:ctrlPr>
                          </m:sSupPr>
                          <m:e>
                            <m:r>
                              <w:rPr>
                                <w:rFonts w:ascii="Cambria Math" w:hAnsi="Cambria Math"/>
                                <w:sz w:val="20"/>
                                <w:szCs w:val="20"/>
                              </w:rPr>
                              <m:t>σ</m:t>
                            </m:r>
                          </m:e>
                          <m:sup>
                            <m:r>
                              <w:rPr>
                                <w:rFonts w:ascii="Cambria Math" w:hAnsi="Cambria Math"/>
                                <w:sz w:val="20"/>
                                <w:szCs w:val="20"/>
                              </w:rPr>
                              <m:t>2</m:t>
                            </m:r>
                          </m:sup>
                        </m:sSup>
                        <m:r>
                          <w:rPr>
                            <w:rFonts w:ascii="Cambria Math" w:hAnsi="Cambria Math"/>
                            <w:sz w:val="20"/>
                            <w:szCs w:val="20"/>
                          </w:rPr>
                          <m:t>+δ</m:t>
                        </m:r>
                      </m:e>
                    </m:rad>
                  </m:den>
                </m:f>
                <m:r>
                  <w:rPr>
                    <w:rFonts w:ascii="Cambria Math" w:hAnsi="Cambria Math"/>
                    <w:sz w:val="20"/>
                    <w:szCs w:val="20"/>
                  </w:rPr>
                  <m:t>+</m:t>
                </m:r>
                <m:sSub>
                  <m:sSubPr>
                    <m:ctrlPr>
                      <w:rPr>
                        <w:rFonts w:ascii="Cambria Math" w:hAnsi="Cambria Math"/>
                        <w:i/>
                        <w:iCs/>
                        <w:sz w:val="20"/>
                        <w:szCs w:val="20"/>
                      </w:rPr>
                    </m:ctrlPr>
                  </m:sSubPr>
                  <m:e>
                    <m:r>
                      <w:rPr>
                        <w:rFonts w:ascii="Cambria Math" w:hAnsi="Cambria Math"/>
                        <w:sz w:val="20"/>
                        <w:szCs w:val="20"/>
                      </w:rPr>
                      <m:t>β</m:t>
                    </m:r>
                  </m:e>
                  <m:sub>
                    <m:r>
                      <w:rPr>
                        <w:rFonts w:ascii="Cambria Math" w:hAnsi="Cambria Math"/>
                        <w:sz w:val="20"/>
                        <w:szCs w:val="20"/>
                      </w:rPr>
                      <m:t>M</m:t>
                    </m:r>
                  </m:sub>
                </m:sSub>
                <m:r>
                  <w:rPr>
                    <w:rFonts w:ascii="Cambria Math" w:hAnsi="Cambria Math"/>
                    <w:sz w:val="20"/>
                    <w:szCs w:val="20"/>
                  </w:rPr>
                  <m:t>,</m:t>
                </m:r>
              </m:oMath>
            </m:oMathPara>
          </w:p>
        </w:tc>
        <w:tc>
          <w:tcPr>
            <w:tcW w:w="701" w:type="dxa"/>
          </w:tcPr>
          <w:p w14:paraId="099F6E6E" w14:textId="57DA3D8A" w:rsidR="00312F6F" w:rsidRDefault="00312F6F" w:rsidP="00524DBF">
            <w:pPr>
              <w:spacing w:line="276" w:lineRule="auto"/>
              <w:ind w:firstLine="0"/>
              <w:jc w:val="right"/>
              <w:rPr>
                <w:rFonts w:ascii="Arial" w:hAnsi="Arial" w:cs="Arial"/>
                <w:iCs/>
                <w:sz w:val="20"/>
                <w:szCs w:val="20"/>
              </w:rPr>
            </w:pPr>
            <w:r>
              <w:rPr>
                <w:rFonts w:ascii="Arial" w:hAnsi="Arial" w:cs="Arial"/>
                <w:iCs/>
                <w:sz w:val="20"/>
                <w:szCs w:val="20"/>
              </w:rPr>
              <w:t>(5)</w:t>
            </w:r>
          </w:p>
        </w:tc>
      </w:tr>
    </w:tbl>
    <w:p w14:paraId="10A4E4C2" w14:textId="77777777" w:rsidR="00F641D3" w:rsidRDefault="00F641D3" w:rsidP="00B22C83">
      <w:pPr>
        <w:pStyle w:val="-b"/>
        <w:jc w:val="both"/>
        <w:rPr>
          <w:sz w:val="20"/>
          <w:szCs w:val="20"/>
        </w:rPr>
      </w:pPr>
    </w:p>
    <w:p w14:paraId="7485405F" w14:textId="02BE7438" w:rsidR="00B22C83" w:rsidRDefault="00B22C83" w:rsidP="00F641D3">
      <w:pPr>
        <w:pStyle w:val="-7"/>
        <w:ind w:firstLine="0"/>
      </w:pPr>
      <w:r w:rsidRPr="00B22C83">
        <w:t xml:space="preserve">где </w:t>
      </w:r>
      <m:oMath>
        <m:r>
          <w:rPr>
            <w:rFonts w:ascii="Cambria Math" w:hAnsi="Cambria Math"/>
          </w:rPr>
          <m:t>δ&gt;0</m:t>
        </m:r>
      </m:oMath>
      <w:r w:rsidR="00312F6F" w:rsidRPr="003311D4">
        <w:rPr>
          <w:iCs/>
        </w:rPr>
        <w:t xml:space="preserve"> </w:t>
      </w:r>
      <w:r w:rsidRPr="00B22C83">
        <w:t>- малая константа, исключ</w:t>
      </w:r>
      <w:r w:rsidR="00566218">
        <w:t>ающая</w:t>
      </w:r>
      <w:r w:rsidRPr="00B22C83">
        <w:t xml:space="preserve"> деление на ноль, а параметры </w:t>
      </w:r>
      <m:oMath>
        <m:r>
          <w:rPr>
            <w:rFonts w:ascii="Cambria Math" w:hAnsi="Cambria Math"/>
          </w:rPr>
          <m:t>μ</m:t>
        </m:r>
      </m:oMath>
      <w:r w:rsidR="00312F6F" w:rsidRPr="00B22C83">
        <w:t xml:space="preserve"> </w:t>
      </w:r>
      <w:r w:rsidRPr="00B22C83">
        <w:t xml:space="preserve">и </w:t>
      </w:r>
      <m:oMath>
        <m:r>
          <w:rPr>
            <w:rFonts w:ascii="Cambria Math" w:hAnsi="Cambria Math"/>
          </w:rPr>
          <m:t>σ</m:t>
        </m:r>
      </m:oMath>
      <w:r w:rsidR="00312F6F" w:rsidRPr="00B22C83">
        <w:t xml:space="preserve"> </w:t>
      </w:r>
      <w:r w:rsidRPr="00B22C83">
        <w:t xml:space="preserve">вычисляются как выборочное среднее и </w:t>
      </w:r>
      <w:r w:rsidR="00566218" w:rsidRPr="00566218">
        <w:rPr>
          <w:highlight w:val="green"/>
        </w:rPr>
        <w:t>СКО</w:t>
      </w:r>
      <w:r w:rsidRPr="00B22C83">
        <w:t xml:space="preserve"> по активациям всех нейронов слоя в рамках одного объекта:</w:t>
      </w:r>
    </w:p>
    <w:p w14:paraId="3DFF51D6" w14:textId="77777777" w:rsidR="00F641D3" w:rsidRDefault="00F641D3" w:rsidP="00F641D3">
      <w:pPr>
        <w:pStyle w:val="-7"/>
        <w:ind w:firstLine="0"/>
      </w:pPr>
    </w:p>
    <w:tbl>
      <w:tblPr>
        <w:tblStyle w:val="a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926"/>
        <w:gridCol w:w="701"/>
      </w:tblGrid>
      <w:tr w:rsidR="00B26E06" w14:paraId="7C64D6FA" w14:textId="77777777" w:rsidTr="00F641D3">
        <w:trPr>
          <w:trHeight w:val="681"/>
        </w:trPr>
        <w:tc>
          <w:tcPr>
            <w:tcW w:w="8926" w:type="dxa"/>
          </w:tcPr>
          <w:p w14:paraId="7489B64A" w14:textId="7AFD5045" w:rsidR="00B26E06" w:rsidRPr="00F85F5D" w:rsidRDefault="00F85F5D" w:rsidP="00F85F5D">
            <w:pPr>
              <w:spacing w:line="276" w:lineRule="auto"/>
              <w:rPr>
                <w:iCs/>
                <w:sz w:val="20"/>
                <w:szCs w:val="20"/>
              </w:rPr>
            </w:pPr>
            <m:oMathPara>
              <m:oMath>
                <m:r>
                  <w:rPr>
                    <w:rFonts w:ascii="Cambria Math" w:hAnsi="Cambria Math"/>
                    <w:sz w:val="20"/>
                    <w:szCs w:val="20"/>
                  </w:rPr>
                  <m:t>μ=</m:t>
                </m:r>
                <m:f>
                  <m:fPr>
                    <m:ctrlPr>
                      <w:rPr>
                        <w:rFonts w:ascii="Cambria Math" w:hAnsi="Cambria Math"/>
                        <w:i/>
                        <w:iCs/>
                        <w:sz w:val="20"/>
                        <w:szCs w:val="20"/>
                      </w:rPr>
                    </m:ctrlPr>
                  </m:fPr>
                  <m:num>
                    <m:r>
                      <w:rPr>
                        <w:rFonts w:ascii="Cambria Math" w:hAnsi="Cambria Math"/>
                        <w:sz w:val="20"/>
                        <w:szCs w:val="20"/>
                      </w:rPr>
                      <m:t>1</m:t>
                    </m:r>
                  </m:num>
                  <m:den>
                    <m:r>
                      <w:rPr>
                        <w:rFonts w:ascii="Cambria Math" w:hAnsi="Cambria Math"/>
                        <w:sz w:val="20"/>
                        <w:szCs w:val="20"/>
                        <w:lang w:val="en-US"/>
                      </w:rPr>
                      <m:t>M</m:t>
                    </m:r>
                  </m:den>
                </m:f>
                <m:nary>
                  <m:naryPr>
                    <m:chr m:val="∑"/>
                    <m:limLoc m:val="undOvr"/>
                    <m:ctrlPr>
                      <w:rPr>
                        <w:rFonts w:ascii="Cambria Math" w:hAnsi="Cambria Math"/>
                        <w:i/>
                        <w:iCs/>
                        <w:sz w:val="20"/>
                        <w:szCs w:val="20"/>
                      </w:rPr>
                    </m:ctrlPr>
                  </m:naryPr>
                  <m:sub>
                    <m:r>
                      <w:rPr>
                        <w:rFonts w:ascii="Cambria Math" w:hAnsi="Cambria Math"/>
                        <w:sz w:val="20"/>
                        <w:szCs w:val="20"/>
                      </w:rPr>
                      <m:t>m=1</m:t>
                    </m:r>
                  </m:sub>
                  <m:sup>
                    <m:r>
                      <w:rPr>
                        <w:rFonts w:ascii="Cambria Math" w:hAnsi="Cambria Math"/>
                        <w:sz w:val="20"/>
                        <w:szCs w:val="20"/>
                      </w:rPr>
                      <m:t>M</m:t>
                    </m:r>
                  </m:sup>
                  <m:e>
                    <m:sSub>
                      <m:sSubPr>
                        <m:ctrlPr>
                          <w:rPr>
                            <w:rFonts w:ascii="Cambria Math" w:hAnsi="Cambria Math"/>
                            <w:i/>
                            <w:iCs/>
                            <w:sz w:val="20"/>
                            <w:szCs w:val="20"/>
                          </w:rPr>
                        </m:ctrlPr>
                      </m:sSubPr>
                      <m:e>
                        <m:r>
                          <w:rPr>
                            <w:rFonts w:ascii="Cambria Math" w:hAnsi="Cambria Math"/>
                            <w:sz w:val="20"/>
                            <w:szCs w:val="20"/>
                          </w:rPr>
                          <m:t>z</m:t>
                        </m:r>
                      </m:e>
                      <m:sub>
                        <m:r>
                          <w:rPr>
                            <w:rFonts w:ascii="Cambria Math" w:hAnsi="Cambria Math"/>
                            <w:sz w:val="20"/>
                            <w:szCs w:val="20"/>
                          </w:rPr>
                          <m:t>m</m:t>
                        </m:r>
                      </m:sub>
                    </m:sSub>
                  </m:e>
                </m:nary>
              </m:oMath>
            </m:oMathPara>
          </w:p>
        </w:tc>
        <w:tc>
          <w:tcPr>
            <w:tcW w:w="701" w:type="dxa"/>
          </w:tcPr>
          <w:p w14:paraId="62233994" w14:textId="3A3E1DEA" w:rsidR="00B26E06" w:rsidRDefault="00B26E06" w:rsidP="00524DBF">
            <w:pPr>
              <w:spacing w:line="276" w:lineRule="auto"/>
              <w:ind w:firstLine="0"/>
              <w:jc w:val="right"/>
              <w:rPr>
                <w:rFonts w:ascii="Arial" w:hAnsi="Arial" w:cs="Arial"/>
                <w:iCs/>
                <w:sz w:val="20"/>
                <w:szCs w:val="20"/>
              </w:rPr>
            </w:pPr>
            <w:r>
              <w:rPr>
                <w:rFonts w:ascii="Arial" w:hAnsi="Arial" w:cs="Arial"/>
                <w:iCs/>
                <w:sz w:val="20"/>
                <w:szCs w:val="20"/>
              </w:rPr>
              <w:t>(6)</w:t>
            </w:r>
          </w:p>
        </w:tc>
      </w:tr>
      <w:tr w:rsidR="00B26E06" w14:paraId="20AF03FA" w14:textId="77777777" w:rsidTr="00524DBF">
        <w:trPr>
          <w:trHeight w:val="681"/>
        </w:trPr>
        <w:tc>
          <w:tcPr>
            <w:tcW w:w="8926" w:type="dxa"/>
          </w:tcPr>
          <w:p w14:paraId="383309BE" w14:textId="4A1E3604" w:rsidR="00B26E06" w:rsidRPr="00B26E06" w:rsidRDefault="00B26E06" w:rsidP="00B26E06">
            <w:pPr>
              <w:spacing w:line="276" w:lineRule="auto"/>
              <w:rPr>
                <w:i/>
                <w:iCs/>
                <w:sz w:val="20"/>
                <w:szCs w:val="20"/>
              </w:rPr>
            </w:pPr>
            <m:oMathPara>
              <m:oMath>
                <m:r>
                  <w:rPr>
                    <w:rFonts w:ascii="Cambria Math" w:hAnsi="Cambria Math"/>
                    <w:sz w:val="20"/>
                    <w:szCs w:val="20"/>
                  </w:rPr>
                  <m:t>σ=</m:t>
                </m:r>
                <m:rad>
                  <m:radPr>
                    <m:degHide m:val="1"/>
                    <m:ctrlPr>
                      <w:rPr>
                        <w:rFonts w:ascii="Cambria Math" w:hAnsi="Cambria Math"/>
                        <w:i/>
                        <w:iCs/>
                        <w:sz w:val="20"/>
                        <w:szCs w:val="20"/>
                      </w:rPr>
                    </m:ctrlPr>
                  </m:radPr>
                  <m:deg/>
                  <m:e>
                    <m:f>
                      <m:fPr>
                        <m:ctrlPr>
                          <w:rPr>
                            <w:rFonts w:ascii="Cambria Math" w:hAnsi="Cambria Math"/>
                            <w:i/>
                            <w:iCs/>
                            <w:sz w:val="20"/>
                            <w:szCs w:val="20"/>
                          </w:rPr>
                        </m:ctrlPr>
                      </m:fPr>
                      <m:num>
                        <m:r>
                          <w:rPr>
                            <w:rFonts w:ascii="Cambria Math" w:hAnsi="Cambria Math"/>
                            <w:sz w:val="20"/>
                            <w:szCs w:val="20"/>
                          </w:rPr>
                          <m:t>1</m:t>
                        </m:r>
                      </m:num>
                      <m:den>
                        <m:r>
                          <w:rPr>
                            <w:rFonts w:ascii="Cambria Math" w:hAnsi="Cambria Math"/>
                            <w:sz w:val="20"/>
                            <w:szCs w:val="20"/>
                          </w:rPr>
                          <m:t>M</m:t>
                        </m:r>
                      </m:den>
                    </m:f>
                    <m:nary>
                      <m:naryPr>
                        <m:chr m:val="∑"/>
                        <m:limLoc m:val="undOvr"/>
                        <m:ctrlPr>
                          <w:rPr>
                            <w:rFonts w:ascii="Cambria Math" w:hAnsi="Cambria Math"/>
                            <w:i/>
                            <w:iCs/>
                            <w:sz w:val="20"/>
                            <w:szCs w:val="20"/>
                          </w:rPr>
                        </m:ctrlPr>
                      </m:naryPr>
                      <m:sub>
                        <m:r>
                          <w:rPr>
                            <w:rFonts w:ascii="Cambria Math" w:hAnsi="Cambria Math"/>
                            <w:sz w:val="20"/>
                            <w:szCs w:val="20"/>
                          </w:rPr>
                          <m:t>m=1</m:t>
                        </m:r>
                      </m:sub>
                      <m:sup>
                        <m:r>
                          <w:rPr>
                            <w:rFonts w:ascii="Cambria Math" w:hAnsi="Cambria Math"/>
                            <w:sz w:val="20"/>
                            <w:szCs w:val="20"/>
                          </w:rPr>
                          <m:t>M</m:t>
                        </m:r>
                      </m:sup>
                      <m:e>
                        <m:sSup>
                          <m:sSupPr>
                            <m:ctrlPr>
                              <w:rPr>
                                <w:rFonts w:ascii="Cambria Math" w:hAnsi="Cambria Math"/>
                                <w:i/>
                                <w:iCs/>
                                <w:sz w:val="20"/>
                                <w:szCs w:val="20"/>
                              </w:rPr>
                            </m:ctrlPr>
                          </m:sSupPr>
                          <m:e>
                            <m:r>
                              <w:rPr>
                                <w:rFonts w:ascii="Cambria Math" w:hAnsi="Cambria Math"/>
                                <w:sz w:val="20"/>
                                <w:szCs w:val="20"/>
                              </w:rPr>
                              <m:t>(</m:t>
                            </m:r>
                            <m:sSub>
                              <m:sSubPr>
                                <m:ctrlPr>
                                  <w:rPr>
                                    <w:rFonts w:ascii="Cambria Math" w:hAnsi="Cambria Math"/>
                                    <w:i/>
                                    <w:iCs/>
                                    <w:sz w:val="20"/>
                                    <w:szCs w:val="20"/>
                                  </w:rPr>
                                </m:ctrlPr>
                              </m:sSubPr>
                              <m:e>
                                <m:r>
                                  <w:rPr>
                                    <w:rFonts w:ascii="Cambria Math" w:hAnsi="Cambria Math"/>
                                    <w:sz w:val="20"/>
                                    <w:szCs w:val="20"/>
                                  </w:rPr>
                                  <m:t>z</m:t>
                                </m:r>
                              </m:e>
                              <m:sub>
                                <m:r>
                                  <w:rPr>
                                    <w:rFonts w:ascii="Cambria Math" w:hAnsi="Cambria Math"/>
                                    <w:sz w:val="20"/>
                                    <w:szCs w:val="20"/>
                                  </w:rPr>
                                  <m:t>m</m:t>
                                </m:r>
                              </m:sub>
                            </m:sSub>
                            <m:r>
                              <w:rPr>
                                <w:rFonts w:ascii="Cambria Math" w:hAnsi="Cambria Math"/>
                                <w:sz w:val="20"/>
                                <w:szCs w:val="20"/>
                              </w:rPr>
                              <m:t>-μ)</m:t>
                            </m:r>
                          </m:e>
                          <m:sup>
                            <m:r>
                              <w:rPr>
                                <w:rFonts w:ascii="Cambria Math" w:hAnsi="Cambria Math"/>
                                <w:sz w:val="20"/>
                                <w:szCs w:val="20"/>
                              </w:rPr>
                              <m:t>2</m:t>
                            </m:r>
                          </m:sup>
                        </m:sSup>
                      </m:e>
                    </m:nary>
                  </m:e>
                </m:rad>
              </m:oMath>
            </m:oMathPara>
          </w:p>
        </w:tc>
        <w:tc>
          <w:tcPr>
            <w:tcW w:w="701" w:type="dxa"/>
          </w:tcPr>
          <w:p w14:paraId="19099BE9" w14:textId="24F4ADBC" w:rsidR="00B26E06" w:rsidRDefault="00B26E06" w:rsidP="00524DBF">
            <w:pPr>
              <w:spacing w:line="276" w:lineRule="auto"/>
              <w:ind w:firstLine="0"/>
              <w:jc w:val="right"/>
              <w:rPr>
                <w:rFonts w:ascii="Arial" w:hAnsi="Arial" w:cs="Arial"/>
                <w:iCs/>
                <w:sz w:val="20"/>
                <w:szCs w:val="20"/>
              </w:rPr>
            </w:pPr>
            <w:r>
              <w:rPr>
                <w:rFonts w:ascii="Arial" w:hAnsi="Arial" w:cs="Arial"/>
                <w:iCs/>
                <w:sz w:val="20"/>
                <w:szCs w:val="20"/>
              </w:rPr>
              <w:t>(7)</w:t>
            </w:r>
          </w:p>
        </w:tc>
      </w:tr>
    </w:tbl>
    <w:p w14:paraId="3D729040" w14:textId="77777777" w:rsidR="00F85F5D" w:rsidRDefault="00F85F5D" w:rsidP="00F85F5D">
      <w:pPr>
        <w:pStyle w:val="-b"/>
        <w:ind w:firstLine="708"/>
        <w:jc w:val="both"/>
        <w:rPr>
          <w:sz w:val="20"/>
          <w:szCs w:val="20"/>
        </w:rPr>
      </w:pPr>
    </w:p>
    <w:p w14:paraId="0AC49B15" w14:textId="77777777" w:rsidR="00F85F5D" w:rsidRDefault="00F85F5D" w:rsidP="00F85F5D">
      <w:pPr>
        <w:pStyle w:val="-b"/>
        <w:ind w:firstLine="708"/>
        <w:jc w:val="both"/>
        <w:rPr>
          <w:sz w:val="20"/>
          <w:szCs w:val="20"/>
        </w:rPr>
      </w:pPr>
    </w:p>
    <w:p w14:paraId="6DFE8640" w14:textId="6F14C488" w:rsidR="00F641D3" w:rsidRPr="00B26E06" w:rsidRDefault="00B22C83" w:rsidP="00F85F5D">
      <w:pPr>
        <w:pStyle w:val="-b"/>
        <w:ind w:firstLine="708"/>
        <w:jc w:val="both"/>
        <w:rPr>
          <w:sz w:val="20"/>
          <w:szCs w:val="20"/>
        </w:rPr>
      </w:pPr>
      <w:proofErr w:type="spellStart"/>
      <w:r w:rsidRPr="00B22C83">
        <w:rPr>
          <w:sz w:val="20"/>
          <w:szCs w:val="20"/>
        </w:rPr>
        <w:t>Feed</w:t>
      </w:r>
      <w:proofErr w:type="spellEnd"/>
      <w:r w:rsidRPr="00B22C83">
        <w:rPr>
          <w:sz w:val="20"/>
          <w:szCs w:val="20"/>
        </w:rPr>
        <w:t xml:space="preserve"> </w:t>
      </w:r>
      <w:proofErr w:type="spellStart"/>
      <w:r w:rsidRPr="00B22C83">
        <w:rPr>
          <w:sz w:val="20"/>
          <w:szCs w:val="20"/>
        </w:rPr>
        <w:t>Forward</w:t>
      </w:r>
      <w:proofErr w:type="spellEnd"/>
      <w:r w:rsidRPr="00B22C83">
        <w:rPr>
          <w:sz w:val="20"/>
          <w:szCs w:val="20"/>
        </w:rPr>
        <w:t xml:space="preserve"> преобразование представляет собой двухслойный персептрон с активацией </w:t>
      </w:r>
      <w:proofErr w:type="spellStart"/>
      <w:r w:rsidRPr="00B22C83">
        <w:rPr>
          <w:sz w:val="20"/>
          <w:szCs w:val="20"/>
        </w:rPr>
        <w:t>ReLU</w:t>
      </w:r>
      <w:proofErr w:type="spellEnd"/>
      <w:r w:rsidRPr="00B22C83">
        <w:rPr>
          <w:sz w:val="20"/>
          <w:szCs w:val="20"/>
        </w:rPr>
        <w:t>:</w:t>
      </w:r>
    </w:p>
    <w:tbl>
      <w:tblPr>
        <w:tblStyle w:val="a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926"/>
        <w:gridCol w:w="701"/>
      </w:tblGrid>
      <w:tr w:rsidR="00B26E06" w14:paraId="7D1E3906" w14:textId="77777777" w:rsidTr="00F641D3">
        <w:trPr>
          <w:trHeight w:val="253"/>
        </w:trPr>
        <w:tc>
          <w:tcPr>
            <w:tcW w:w="8926" w:type="dxa"/>
          </w:tcPr>
          <w:p w14:paraId="43C34B24" w14:textId="2CE56882" w:rsidR="00B26E06" w:rsidRPr="00B26E06" w:rsidRDefault="00B26E06" w:rsidP="00524DBF">
            <w:pPr>
              <w:spacing w:line="276" w:lineRule="auto"/>
              <w:rPr>
                <w:i/>
                <w:iCs/>
                <w:sz w:val="20"/>
                <w:szCs w:val="20"/>
              </w:rPr>
            </w:pPr>
            <m:oMathPara>
              <m:oMath>
                <m:r>
                  <w:rPr>
                    <w:rFonts w:ascii="Cambria Math" w:hAnsi="Cambria Math"/>
                    <w:sz w:val="20"/>
                    <w:szCs w:val="20"/>
                  </w:rPr>
                  <m:t>y = ReLU(x</m:t>
                </m:r>
                <m:sSub>
                  <m:sSubPr>
                    <m:ctrlPr>
                      <w:rPr>
                        <w:rFonts w:ascii="Cambria Math" w:hAnsi="Cambria Math"/>
                        <w:i/>
                        <w:sz w:val="20"/>
                        <w:szCs w:val="20"/>
                      </w:rPr>
                    </m:ctrlPr>
                  </m:sSubPr>
                  <m:e>
                    <m:r>
                      <w:rPr>
                        <w:rFonts w:ascii="Cambria Math" w:hAnsi="Cambria Math"/>
                        <w:sz w:val="20"/>
                        <w:szCs w:val="20"/>
                      </w:rPr>
                      <m:t>W</m:t>
                    </m:r>
                  </m:e>
                  <m:sub>
                    <m:r>
                      <w:rPr>
                        <w:rFonts w:ascii="Cambria Math" w:hAnsi="Cambria Math"/>
                        <w:sz w:val="20"/>
                        <w:szCs w:val="20"/>
                      </w:rPr>
                      <m:t>1</m:t>
                    </m:r>
                  </m:sub>
                </m:sSub>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b</m:t>
                    </m:r>
                  </m:e>
                  <m:sub>
                    <m:r>
                      <w:rPr>
                        <w:rFonts w:ascii="Cambria Math" w:hAnsi="Cambria Math"/>
                        <w:sz w:val="20"/>
                        <w:szCs w:val="20"/>
                      </w:rPr>
                      <m:t>1</m:t>
                    </m:r>
                  </m:sub>
                </m:sSub>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W</m:t>
                    </m:r>
                  </m:e>
                  <m:sub>
                    <m:r>
                      <w:rPr>
                        <w:rFonts w:ascii="Cambria Math" w:hAnsi="Cambria Math"/>
                        <w:sz w:val="20"/>
                        <w:szCs w:val="20"/>
                      </w:rPr>
                      <m:t>2</m:t>
                    </m:r>
                  </m:sub>
                </m:sSub>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b</m:t>
                    </m:r>
                  </m:e>
                  <m:sub>
                    <m:r>
                      <w:rPr>
                        <w:rFonts w:ascii="Cambria Math" w:hAnsi="Cambria Math"/>
                        <w:sz w:val="20"/>
                        <w:szCs w:val="20"/>
                      </w:rPr>
                      <m:t>2</m:t>
                    </m:r>
                  </m:sub>
                </m:sSub>
              </m:oMath>
            </m:oMathPara>
          </w:p>
        </w:tc>
        <w:tc>
          <w:tcPr>
            <w:tcW w:w="701" w:type="dxa"/>
          </w:tcPr>
          <w:p w14:paraId="362679DF" w14:textId="5B6AF303" w:rsidR="00B26E06" w:rsidRDefault="00B26E06" w:rsidP="00524DBF">
            <w:pPr>
              <w:spacing w:line="276" w:lineRule="auto"/>
              <w:ind w:firstLine="0"/>
              <w:jc w:val="right"/>
              <w:rPr>
                <w:rFonts w:ascii="Arial" w:hAnsi="Arial" w:cs="Arial"/>
                <w:iCs/>
                <w:sz w:val="20"/>
                <w:szCs w:val="20"/>
              </w:rPr>
            </w:pPr>
            <w:r>
              <w:rPr>
                <w:rFonts w:ascii="Arial" w:hAnsi="Arial" w:cs="Arial"/>
                <w:iCs/>
                <w:sz w:val="20"/>
                <w:szCs w:val="20"/>
              </w:rPr>
              <w:t>(8)</w:t>
            </w:r>
          </w:p>
        </w:tc>
      </w:tr>
    </w:tbl>
    <w:p w14:paraId="0BE9EBD2" w14:textId="77777777" w:rsidR="00F641D3" w:rsidRDefault="00F641D3" w:rsidP="00F641D3">
      <w:pPr>
        <w:pStyle w:val="-b"/>
        <w:ind w:firstLine="0"/>
        <w:jc w:val="both"/>
        <w:rPr>
          <w:sz w:val="20"/>
          <w:szCs w:val="20"/>
        </w:rPr>
      </w:pPr>
    </w:p>
    <w:p w14:paraId="7E2661F1" w14:textId="5871417B" w:rsidR="00E06662" w:rsidRPr="00F641D3" w:rsidRDefault="00B22C83" w:rsidP="00F641D3">
      <w:pPr>
        <w:pStyle w:val="-7"/>
        <w:ind w:firstLine="0"/>
      </w:pPr>
      <w:r w:rsidRPr="00B22C83">
        <w:t xml:space="preserve">где x - входной </w:t>
      </w:r>
      <w:proofErr w:type="spellStart"/>
      <w:r w:rsidRPr="00B22C83">
        <w:t>эмбеддинг</w:t>
      </w:r>
      <w:proofErr w:type="spellEnd"/>
      <w:r w:rsidRPr="00B22C83">
        <w:t xml:space="preserve"> кадра, y - его нелинейно преобразованная версия той же размерности, </w:t>
      </w:r>
      <m:oMath>
        <m:sSub>
          <m:sSubPr>
            <m:ctrlPr>
              <w:rPr>
                <w:rFonts w:ascii="Cambria Math" w:hAnsi="Cambria Math"/>
                <w:i/>
              </w:rPr>
            </m:ctrlPr>
          </m:sSubPr>
          <m:e>
            <m:r>
              <w:rPr>
                <w:rFonts w:ascii="Cambria Math" w:hAnsi="Cambria Math"/>
              </w:rPr>
              <m:t>W</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W</m:t>
            </m:r>
          </m:e>
          <m:sub>
            <m:r>
              <w:rPr>
                <w:rFonts w:ascii="Cambria Math" w:hAnsi="Cambria Math"/>
              </w:rPr>
              <m:t>2</m:t>
            </m:r>
          </m:sub>
        </m:sSub>
      </m:oMath>
      <w:r w:rsidRPr="00B22C83">
        <w:t xml:space="preserve">- обучаемые матрицы, </w:t>
      </w:r>
      <m:oMath>
        <m:sSub>
          <m:sSubPr>
            <m:ctrlPr>
              <w:rPr>
                <w:rFonts w:ascii="Cambria Math" w:hAnsi="Cambria Math"/>
                <w:i/>
              </w:rPr>
            </m:ctrlPr>
          </m:sSubPr>
          <m:e>
            <m:r>
              <w:rPr>
                <w:rFonts w:ascii="Cambria Math" w:hAnsi="Cambria Math"/>
              </w:rPr>
              <m:t>b</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b</m:t>
            </m:r>
          </m:e>
          <m:sub>
            <m:r>
              <w:rPr>
                <w:rFonts w:ascii="Cambria Math" w:hAnsi="Cambria Math"/>
              </w:rPr>
              <m:t>2</m:t>
            </m:r>
          </m:sub>
        </m:sSub>
      </m:oMath>
      <w:r w:rsidR="00B26E06" w:rsidRPr="00700FF1">
        <w:t xml:space="preserve"> </w:t>
      </w:r>
      <w:r w:rsidRPr="00B22C83">
        <w:t>- обучаемые вектора смещений. Этот блок позволяет модели настраивать сложные зависимости и строить более богатые признаковые представления.</w:t>
      </w:r>
    </w:p>
    <w:p w14:paraId="1202DF4A" w14:textId="1F348D5F" w:rsidR="00B26E06" w:rsidRPr="00F824C0" w:rsidRDefault="00B26E06" w:rsidP="00B26E06">
      <w:pPr>
        <w:pStyle w:val="-7"/>
        <w:rPr>
          <w:b/>
          <w:bCs/>
          <w:iCs/>
        </w:rPr>
      </w:pPr>
      <w:r>
        <w:rPr>
          <w:b/>
          <w:bCs/>
          <w:iCs/>
        </w:rPr>
        <w:t xml:space="preserve">Архитектура </w:t>
      </w:r>
      <w:proofErr w:type="spellStart"/>
      <w:r>
        <w:rPr>
          <w:b/>
          <w:bCs/>
          <w:iCs/>
        </w:rPr>
        <w:t>декодировщика</w:t>
      </w:r>
      <w:proofErr w:type="spellEnd"/>
    </w:p>
    <w:p w14:paraId="76430160" w14:textId="77777777" w:rsidR="00B26E06" w:rsidRDefault="00B26E06" w:rsidP="00861511">
      <w:pPr>
        <w:pStyle w:val="-7"/>
      </w:pPr>
      <w:proofErr w:type="spellStart"/>
      <w:r>
        <w:t>Декодировщик</w:t>
      </w:r>
      <w:proofErr w:type="spellEnd"/>
      <w:r>
        <w:t xml:space="preserve"> модели трансформера принимает на вход M </w:t>
      </w:r>
      <w:proofErr w:type="spellStart"/>
      <w:r>
        <w:t>эмбеддингов</w:t>
      </w:r>
      <w:proofErr w:type="spellEnd"/>
      <w:r>
        <w:t xml:space="preserve"> элементов уже сгенерированной последовательности и выдаёт вероятностное распределение следующего предсказываемого элемента последовательности.</w:t>
      </w:r>
    </w:p>
    <w:p w14:paraId="2AE3BCA6" w14:textId="5B808E87" w:rsidR="00545528" w:rsidRDefault="00B26E06" w:rsidP="00861511">
      <w:pPr>
        <w:pStyle w:val="-7"/>
      </w:pPr>
      <w:proofErr w:type="spellStart"/>
      <w:r>
        <w:t>Декодировщик</w:t>
      </w:r>
      <w:proofErr w:type="spellEnd"/>
      <w:r>
        <w:t xml:space="preserve"> состоит из N последовательных применений блоков </w:t>
      </w:r>
      <w:proofErr w:type="spellStart"/>
      <w:r>
        <w:t>декодировщика</w:t>
      </w:r>
      <w:proofErr w:type="spellEnd"/>
      <w:r>
        <w:t xml:space="preserve">, каждый раз - со своими параметрами. Задача каждого блока - уточнить </w:t>
      </w:r>
      <w:proofErr w:type="spellStart"/>
      <w:r>
        <w:t>эмбеддинги</w:t>
      </w:r>
      <w:proofErr w:type="spellEnd"/>
      <w:r>
        <w:t xml:space="preserve"> сгенерированных токенов с учётом их контекста из других сгенерированных токенов. Последний блок выдаёт окончательные </w:t>
      </w:r>
      <w:proofErr w:type="spellStart"/>
      <w:r>
        <w:t>эмбеддинги</w:t>
      </w:r>
      <w:proofErr w:type="spellEnd"/>
      <w:r>
        <w:t xml:space="preserve">, к каждому из которых независимо применяется линейный слой и </w:t>
      </w:r>
      <w:proofErr w:type="spellStart"/>
      <w:r>
        <w:t>SoftMax</w:t>
      </w:r>
      <w:proofErr w:type="spellEnd"/>
      <w:r>
        <w:t xml:space="preserve">-преобразование. Итоговый вектор выходов интерпретируется как вероятность токенов на каждой позиции выходной последовательности. Интересен только токен на позиции t, который выбирается максимально вероятным. После этого </w:t>
      </w:r>
      <w:proofErr w:type="spellStart"/>
      <w:r>
        <w:t>декодировщик</w:t>
      </w:r>
      <w:proofErr w:type="spellEnd"/>
      <w:r>
        <w:t xml:space="preserve"> перезапускается для предсказания токенов в позициях t+1, t+</w:t>
      </w:r>
      <w:proofErr w:type="gramStart"/>
      <w:r>
        <w:t>2,...</w:t>
      </w:r>
      <w:proofErr w:type="gramEnd"/>
      <w:r>
        <w:t xml:space="preserve"> пока не будет сгенерирован токен [EOS], означающий конец генерации.</w:t>
      </w:r>
    </w:p>
    <w:p w14:paraId="6DE8C3E8" w14:textId="7C6AF70F" w:rsidR="008C0A46" w:rsidRDefault="008C0A46" w:rsidP="00861511">
      <w:pPr>
        <w:pStyle w:val="-7"/>
      </w:pPr>
      <w:r w:rsidRPr="008C0A46">
        <w:t xml:space="preserve">Для </w:t>
      </w:r>
      <w:proofErr w:type="spellStart"/>
      <w:r w:rsidRPr="008C0A46">
        <w:t>декодировщика</w:t>
      </w:r>
      <w:proofErr w:type="spellEnd"/>
      <w:r w:rsidRPr="008C0A46">
        <w:t xml:space="preserve"> входными токенами является уже не входная, а выходная последовательность, сдвинутая на один шаг вперёд специальным токеном [BOS]. Это сделано для того, чтобы каждый раз для всех ранее сгенерированных токенов предсказывался следующий, а в самом начале - первый токен.</w:t>
      </w:r>
    </w:p>
    <w:p w14:paraId="6C46BAA8" w14:textId="70A051B7" w:rsidR="008C0A46" w:rsidRDefault="008C0A46" w:rsidP="00861511">
      <w:pPr>
        <w:pStyle w:val="-7"/>
      </w:pPr>
      <w:r>
        <w:t xml:space="preserve">Блок </w:t>
      </w:r>
      <w:proofErr w:type="spellStart"/>
      <w:r>
        <w:t>самовнимания</w:t>
      </w:r>
      <w:proofErr w:type="spellEnd"/>
      <w:r>
        <w:t xml:space="preserve"> применяется точно так же, как и в случае кодировщика, с отличием, что степени внимания маскируются таким образом, чтобы из позиции t нельзя было смотреть в будущие позиции t+</w:t>
      </w:r>
      <w:proofErr w:type="gramStart"/>
      <w:r>
        <w:t>1,t</w:t>
      </w:r>
      <w:proofErr w:type="gramEnd"/>
      <w:r>
        <w:t>+</w:t>
      </w:r>
      <w:proofErr w:type="gramStart"/>
      <w:r>
        <w:t>2,...</w:t>
      </w:r>
      <w:proofErr w:type="gramEnd"/>
      <w:r>
        <w:t>, которые ещё не сгенерированы. Данный механизм называется маскируемое внимание.</w:t>
      </w:r>
    </w:p>
    <w:p w14:paraId="7073BEB5" w14:textId="43F669C7" w:rsidR="008C0A46" w:rsidRDefault="008C0A46" w:rsidP="00861511">
      <w:pPr>
        <w:pStyle w:val="-7"/>
      </w:pPr>
      <w:r>
        <w:t xml:space="preserve">Также в </w:t>
      </w:r>
      <w:proofErr w:type="spellStart"/>
      <w:r>
        <w:t>декодировщике</w:t>
      </w:r>
      <w:proofErr w:type="spellEnd"/>
      <w:r>
        <w:t xml:space="preserve"> используется блок перекрестного внимания, уточняющий </w:t>
      </w:r>
      <w:proofErr w:type="spellStart"/>
      <w:r>
        <w:t>эмбеддинги</w:t>
      </w:r>
      <w:proofErr w:type="spellEnd"/>
      <w:r>
        <w:t xml:space="preserve"> </w:t>
      </w:r>
      <w:proofErr w:type="spellStart"/>
      <w:r>
        <w:t>декодировщика</w:t>
      </w:r>
      <w:proofErr w:type="spellEnd"/>
      <w:r>
        <w:t xml:space="preserve">, опираясь на информацию о входной последовательности. Он устроен точно так же, как и блок </w:t>
      </w:r>
      <w:proofErr w:type="spellStart"/>
      <w:r>
        <w:t>самовнимания</w:t>
      </w:r>
      <w:proofErr w:type="spellEnd"/>
      <w:r>
        <w:t xml:space="preserve"> в кодировщике, но внимание в нём направлено от токенов выходной последовательности к итоговым токенам входной последовательности, полученных с выходов последнего блока кодировщика. Это реализуется тем, что:</w:t>
      </w:r>
    </w:p>
    <w:p w14:paraId="23681360" w14:textId="65A0E875" w:rsidR="008C0A46" w:rsidRDefault="008C0A46" w:rsidP="00F85F5D">
      <w:pPr>
        <w:pStyle w:val="-7"/>
        <w:numPr>
          <w:ilvl w:val="0"/>
          <w:numId w:val="11"/>
        </w:numPr>
        <w:ind w:left="0" w:firstLine="567"/>
      </w:pPr>
      <w:r>
        <w:t>запросы генерируются по уже сгенерированным токенам выходной последовательности;</w:t>
      </w:r>
    </w:p>
    <w:p w14:paraId="6ABC19D2" w14:textId="6902ABEA" w:rsidR="008C0A46" w:rsidRDefault="008C0A46" w:rsidP="00F85F5D">
      <w:pPr>
        <w:pStyle w:val="-7"/>
        <w:numPr>
          <w:ilvl w:val="0"/>
          <w:numId w:val="11"/>
        </w:numPr>
        <w:tabs>
          <w:tab w:val="left" w:pos="1701"/>
        </w:tabs>
        <w:ind w:left="0" w:firstLine="567"/>
      </w:pPr>
      <w:r>
        <w:t xml:space="preserve">ключи и значения генерируются по </w:t>
      </w:r>
      <w:proofErr w:type="spellStart"/>
      <w:r>
        <w:t>эмбеддингам</w:t>
      </w:r>
      <w:proofErr w:type="spellEnd"/>
      <w:r>
        <w:t xml:space="preserve"> входной последовательности.</w:t>
      </w:r>
    </w:p>
    <w:p w14:paraId="2E94F6AF" w14:textId="3EB46CE6" w:rsidR="008C0A46" w:rsidRDefault="008C0A46" w:rsidP="00861511">
      <w:pPr>
        <w:pStyle w:val="-7"/>
      </w:pPr>
      <w:r>
        <w:t xml:space="preserve">Таким образом наблюдаются 3 вида внимания в трансформере: </w:t>
      </w:r>
      <w:proofErr w:type="spellStart"/>
      <w:r>
        <w:t>самовнимание</w:t>
      </w:r>
      <w:proofErr w:type="spellEnd"/>
      <w:r>
        <w:t xml:space="preserve"> в кодировщике, маскируемое внимание в </w:t>
      </w:r>
      <w:proofErr w:type="spellStart"/>
      <w:r>
        <w:t>декодировщике</w:t>
      </w:r>
      <w:proofErr w:type="spellEnd"/>
      <w:r>
        <w:t xml:space="preserve"> и перекрестное внимание в </w:t>
      </w:r>
      <w:proofErr w:type="spellStart"/>
      <w:r>
        <w:t>декодировщике</w:t>
      </w:r>
      <w:proofErr w:type="spellEnd"/>
      <w:r>
        <w:t>. Эти типы вниманий представлены на рисунке 4.</w:t>
      </w:r>
    </w:p>
    <w:p w14:paraId="2AC29B7B" w14:textId="77777777" w:rsidR="00F85F5D" w:rsidRDefault="00F85F5D" w:rsidP="00861511">
      <w:pPr>
        <w:pStyle w:val="-7"/>
      </w:pPr>
    </w:p>
    <w:p w14:paraId="243CC845" w14:textId="0441E5D9" w:rsidR="00545528" w:rsidRPr="00316F7B" w:rsidRDefault="008C0A46" w:rsidP="00F824C0">
      <w:pPr>
        <w:pStyle w:val="-7"/>
        <w:ind w:firstLine="0"/>
        <w:jc w:val="center"/>
      </w:pPr>
      <w:r>
        <w:rPr>
          <w:noProof/>
        </w:rPr>
        <w:drawing>
          <wp:inline distT="0" distB="0" distL="0" distR="0" wp14:anchorId="6F1B5F68" wp14:editId="7E6DE348">
            <wp:extent cx="4205727" cy="1434282"/>
            <wp:effectExtent l="0" t="0" r="4445"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attention-types.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266421" cy="1454981"/>
                    </a:xfrm>
                    <a:prstGeom prst="rect">
                      <a:avLst/>
                    </a:prstGeom>
                  </pic:spPr>
                </pic:pic>
              </a:graphicData>
            </a:graphic>
          </wp:inline>
        </w:drawing>
      </w:r>
    </w:p>
    <w:p w14:paraId="5279ED40" w14:textId="77777777" w:rsidR="002F5B70" w:rsidRPr="00316F7B" w:rsidRDefault="002F5B70" w:rsidP="00F824C0">
      <w:pPr>
        <w:pStyle w:val="-7"/>
        <w:ind w:firstLine="0"/>
        <w:jc w:val="center"/>
      </w:pPr>
    </w:p>
    <w:p w14:paraId="4E3628F4" w14:textId="3C4C0157" w:rsidR="002F5B70" w:rsidRPr="008C0A46" w:rsidRDefault="002F5B70" w:rsidP="002F5B70">
      <w:pPr>
        <w:pStyle w:val="-b"/>
      </w:pPr>
      <w:r w:rsidRPr="00C23679">
        <w:t xml:space="preserve">Рисунок </w:t>
      </w:r>
      <w:r w:rsidR="008C0A46">
        <w:t>4</w:t>
      </w:r>
      <w:r w:rsidRPr="00C23679">
        <w:t xml:space="preserve"> – </w:t>
      </w:r>
      <w:r w:rsidR="008C0A46">
        <w:t>Виды внимания в трансформере</w:t>
      </w:r>
    </w:p>
    <w:p w14:paraId="599EE89F" w14:textId="3319DA92" w:rsidR="00153B0A" w:rsidRDefault="002F5B70" w:rsidP="002F5B70">
      <w:pPr>
        <w:pStyle w:val="-7"/>
        <w:rPr>
          <w:b/>
          <w:bCs/>
        </w:rPr>
      </w:pPr>
      <w:r>
        <w:rPr>
          <w:b/>
          <w:bCs/>
        </w:rPr>
        <w:t>Вывод</w:t>
      </w:r>
    </w:p>
    <w:p w14:paraId="01E2EF21" w14:textId="57F3DFE0" w:rsidR="002F5B70" w:rsidRDefault="00861511" w:rsidP="002F5B70">
      <w:pPr>
        <w:pStyle w:val="-7"/>
      </w:pPr>
      <w:r>
        <w:t xml:space="preserve">В результате проделанной работы была сформирована архитектура модели трансформера для визуального распознавания речи с использованием сверточной сети с трехмерной сверткой для извлечения визуальных </w:t>
      </w:r>
      <w:proofErr w:type="gramStart"/>
      <w:r>
        <w:t>признаков..</w:t>
      </w:r>
      <w:proofErr w:type="gramEnd"/>
    </w:p>
    <w:p w14:paraId="4A5B48D3" w14:textId="77777777" w:rsidR="002F5B70" w:rsidRPr="002F5B70" w:rsidRDefault="002F5B70" w:rsidP="002F5B70">
      <w:pPr>
        <w:pStyle w:val="-7"/>
      </w:pPr>
    </w:p>
    <w:p w14:paraId="505379BD" w14:textId="77777777" w:rsidR="00906712" w:rsidRPr="00374710" w:rsidRDefault="00906712" w:rsidP="008A5DCD">
      <w:pPr>
        <w:pStyle w:val="-a"/>
        <w:rPr>
          <w:b/>
          <w:i w:val="0"/>
          <w:lang w:val="ru-RU"/>
        </w:rPr>
      </w:pPr>
      <w:r w:rsidRPr="00374710">
        <w:rPr>
          <w:b/>
          <w:lang w:val="ru-RU"/>
        </w:rPr>
        <w:t>Список использованных источников:</w:t>
      </w:r>
    </w:p>
    <w:p w14:paraId="523D0194" w14:textId="3BD2774A" w:rsidR="00FE67EB" w:rsidRPr="00FE67EB" w:rsidRDefault="00332D24" w:rsidP="008C4658">
      <w:pPr>
        <w:pStyle w:val="-a"/>
        <w:rPr>
          <w:lang w:val="ru-RU"/>
        </w:rPr>
      </w:pPr>
      <w:r w:rsidRPr="001D1A34">
        <w:rPr>
          <w:lang w:val="ru-RU"/>
        </w:rPr>
        <w:t>1.</w:t>
      </w:r>
      <w:r w:rsidR="00FE67EB" w:rsidRPr="00FE67EB">
        <w:rPr>
          <w:rFonts w:ascii="Helvetica" w:hAnsi="Helvetica" w:cs="Helvetica"/>
          <w:i w:val="0"/>
          <w:color w:val="333333"/>
          <w:sz w:val="21"/>
          <w:szCs w:val="21"/>
          <w:shd w:val="clear" w:color="auto" w:fill="FFFFFF"/>
          <w:lang w:val="ru-RU"/>
        </w:rPr>
        <w:t xml:space="preserve"> </w:t>
      </w:r>
      <w:r w:rsidR="00FE67EB" w:rsidRPr="00FE67EB">
        <w:rPr>
          <w:lang w:val="ru-RU"/>
        </w:rPr>
        <w:t>Макар, Д. А. Нейронная сеть на основе сверточных, рекуррентных слоев и механизма внимания для визуального распознавания речи / Д. А. Макар, М. И. Вашкевич // Доклады БГУИР. – 2026. – Т. 24, № 1. – С. 75–82.</w:t>
      </w:r>
    </w:p>
    <w:p w14:paraId="6B4F0E97" w14:textId="211CC655" w:rsidR="008C4658" w:rsidRPr="00195546" w:rsidRDefault="00FE67EB" w:rsidP="008C4658">
      <w:pPr>
        <w:pStyle w:val="-a"/>
        <w:rPr>
          <w:lang w:val="ru-RU"/>
        </w:rPr>
      </w:pPr>
      <w:r w:rsidRPr="00FE67EB">
        <w:rPr>
          <w:lang w:val="ru-RU"/>
        </w:rPr>
        <w:t>2.</w:t>
      </w:r>
      <w:r w:rsidR="00195546">
        <w:rPr>
          <w:lang w:val="ru-RU"/>
        </w:rPr>
        <w:t>Кодировщик трансформера</w:t>
      </w:r>
      <w:r w:rsidR="00195546" w:rsidRPr="00195546">
        <w:rPr>
          <w:lang w:val="ru-RU"/>
        </w:rPr>
        <w:t xml:space="preserve"> [Электронный ресурс]. – Режим </w:t>
      </w:r>
      <w:proofErr w:type="gramStart"/>
      <w:r w:rsidR="00195546" w:rsidRPr="00195546">
        <w:rPr>
          <w:lang w:val="ru-RU"/>
        </w:rPr>
        <w:t>доступа :</w:t>
      </w:r>
      <w:proofErr w:type="gramEnd"/>
      <w:r w:rsidR="00195546" w:rsidRPr="00195546">
        <w:rPr>
          <w:lang w:val="ru-RU"/>
        </w:rPr>
        <w:t xml:space="preserve"> </w:t>
      </w:r>
      <w:r w:rsidR="00195546" w:rsidRPr="00195546">
        <w:t>https</w:t>
      </w:r>
      <w:r w:rsidR="00195546" w:rsidRPr="00195546">
        <w:rPr>
          <w:lang w:val="ru-RU"/>
        </w:rPr>
        <w:t>://</w:t>
      </w:r>
      <w:proofErr w:type="spellStart"/>
      <w:r w:rsidR="00195546" w:rsidRPr="00195546">
        <w:t>deepmachinelearning</w:t>
      </w:r>
      <w:proofErr w:type="spellEnd"/>
      <w:r w:rsidR="00195546" w:rsidRPr="00195546">
        <w:rPr>
          <w:lang w:val="ru-RU"/>
        </w:rPr>
        <w:t>.</w:t>
      </w:r>
      <w:proofErr w:type="spellStart"/>
      <w:r w:rsidR="00195546" w:rsidRPr="00195546">
        <w:t>ru</w:t>
      </w:r>
      <w:proofErr w:type="spellEnd"/>
      <w:r w:rsidR="00195546" w:rsidRPr="00195546">
        <w:rPr>
          <w:lang w:val="ru-RU"/>
        </w:rPr>
        <w:t>/</w:t>
      </w:r>
      <w:r w:rsidR="00195546" w:rsidRPr="00195546">
        <w:t>docs</w:t>
      </w:r>
      <w:r w:rsidR="00195546" w:rsidRPr="00195546">
        <w:rPr>
          <w:lang w:val="ru-RU"/>
        </w:rPr>
        <w:t>/</w:t>
      </w:r>
      <w:r w:rsidR="00195546" w:rsidRPr="00195546">
        <w:t>Neural</w:t>
      </w:r>
      <w:r w:rsidR="00195546" w:rsidRPr="00195546">
        <w:rPr>
          <w:lang w:val="ru-RU"/>
        </w:rPr>
        <w:t>-</w:t>
      </w:r>
      <w:r w:rsidR="00195546" w:rsidRPr="00195546">
        <w:t>networks</w:t>
      </w:r>
      <w:r w:rsidR="00195546" w:rsidRPr="00195546">
        <w:rPr>
          <w:lang w:val="ru-RU"/>
        </w:rPr>
        <w:t>/</w:t>
      </w:r>
      <w:r w:rsidR="00195546" w:rsidRPr="00195546">
        <w:t>Transformer</w:t>
      </w:r>
      <w:r w:rsidR="00195546" w:rsidRPr="00195546">
        <w:rPr>
          <w:lang w:val="ru-RU"/>
        </w:rPr>
        <w:t>/</w:t>
      </w:r>
      <w:r w:rsidR="00195546" w:rsidRPr="00195546">
        <w:t>Encoder</w:t>
      </w:r>
      <w:r w:rsidR="00195546" w:rsidRPr="00195546">
        <w:rPr>
          <w:lang w:val="ru-RU"/>
        </w:rPr>
        <w:t>-</w:t>
      </w:r>
      <w:r w:rsidR="00195546" w:rsidRPr="00195546">
        <w:t>self</w:t>
      </w:r>
      <w:r w:rsidR="00195546" w:rsidRPr="00195546">
        <w:rPr>
          <w:lang w:val="ru-RU"/>
        </w:rPr>
        <w:t>-</w:t>
      </w:r>
      <w:r w:rsidR="00195546" w:rsidRPr="00195546">
        <w:t>attention</w:t>
      </w:r>
      <w:r w:rsidR="00195546">
        <w:rPr>
          <w:lang w:val="ru-RU"/>
        </w:rPr>
        <w:t>.</w:t>
      </w:r>
    </w:p>
    <w:p w14:paraId="11BD97AC" w14:textId="354FB19B" w:rsidR="00332D24" w:rsidRPr="00195546" w:rsidRDefault="00FE67EB" w:rsidP="00A337D2">
      <w:pPr>
        <w:pStyle w:val="-a"/>
        <w:rPr>
          <w:lang w:val="ru-RU"/>
        </w:rPr>
      </w:pPr>
      <w:r w:rsidRPr="00FE67EB">
        <w:rPr>
          <w:lang w:val="ru-RU"/>
        </w:rPr>
        <w:t>3</w:t>
      </w:r>
      <w:r w:rsidR="00332D24" w:rsidRPr="00195546">
        <w:rPr>
          <w:lang w:val="ru-RU"/>
        </w:rPr>
        <w:t>.</w:t>
      </w:r>
      <w:bookmarkStart w:id="0" w:name="_Hlk224899541"/>
      <w:r w:rsidR="00195546">
        <w:rPr>
          <w:lang w:val="en-GB"/>
        </w:rPr>
        <w:t>The</w:t>
      </w:r>
      <w:r w:rsidR="00195546" w:rsidRPr="00195546">
        <w:rPr>
          <w:lang w:val="ru-RU"/>
        </w:rPr>
        <w:t xml:space="preserve"> </w:t>
      </w:r>
      <w:r w:rsidR="00195546">
        <w:rPr>
          <w:lang w:val="en-GB"/>
        </w:rPr>
        <w:t>Transformers</w:t>
      </w:r>
      <w:r w:rsidR="00195546" w:rsidRPr="00195546">
        <w:rPr>
          <w:lang w:val="ru-RU"/>
        </w:rPr>
        <w:t xml:space="preserve"> [Электронный ресурс]. – Режим </w:t>
      </w:r>
      <w:proofErr w:type="gramStart"/>
      <w:r w:rsidR="00195546" w:rsidRPr="00195546">
        <w:rPr>
          <w:lang w:val="ru-RU"/>
        </w:rPr>
        <w:t>доступа :</w:t>
      </w:r>
      <w:proofErr w:type="gramEnd"/>
      <w:r w:rsidR="00195546" w:rsidRPr="00195546">
        <w:rPr>
          <w:lang w:val="ru-RU"/>
        </w:rPr>
        <w:t xml:space="preserve"> </w:t>
      </w:r>
      <w:r w:rsidR="00195546" w:rsidRPr="00195546">
        <w:t>https</w:t>
      </w:r>
      <w:r w:rsidR="00195546" w:rsidRPr="00F641D3">
        <w:rPr>
          <w:lang w:val="ru-RU"/>
        </w:rPr>
        <w:t>://</w:t>
      </w:r>
      <w:r w:rsidR="00195546" w:rsidRPr="00195546">
        <w:t>www</w:t>
      </w:r>
      <w:r w:rsidR="00195546" w:rsidRPr="00F641D3">
        <w:rPr>
          <w:lang w:val="ru-RU"/>
        </w:rPr>
        <w:t>.</w:t>
      </w:r>
      <w:proofErr w:type="spellStart"/>
      <w:r w:rsidR="00195546" w:rsidRPr="00195546">
        <w:t>vizuaranewsletter</w:t>
      </w:r>
      <w:proofErr w:type="spellEnd"/>
      <w:r w:rsidR="00195546" w:rsidRPr="00F641D3">
        <w:rPr>
          <w:lang w:val="ru-RU"/>
        </w:rPr>
        <w:t>.</w:t>
      </w:r>
      <w:r w:rsidR="00195546" w:rsidRPr="00195546">
        <w:t>com</w:t>
      </w:r>
      <w:r w:rsidR="00195546" w:rsidRPr="00F641D3">
        <w:rPr>
          <w:lang w:val="ru-RU"/>
        </w:rPr>
        <w:t>/</w:t>
      </w:r>
      <w:r w:rsidR="00195546" w:rsidRPr="00195546">
        <w:t>p</w:t>
      </w:r>
      <w:r w:rsidR="00195546" w:rsidRPr="00F641D3">
        <w:rPr>
          <w:lang w:val="ru-RU"/>
        </w:rPr>
        <w:t>/</w:t>
      </w:r>
      <w:r w:rsidR="00195546" w:rsidRPr="00195546">
        <w:t>the</w:t>
      </w:r>
      <w:r w:rsidR="00195546" w:rsidRPr="00F641D3">
        <w:rPr>
          <w:lang w:val="ru-RU"/>
        </w:rPr>
        <w:t>-</w:t>
      </w:r>
      <w:r w:rsidR="00195546" w:rsidRPr="00195546">
        <w:t>transformers</w:t>
      </w:r>
      <w:r w:rsidR="00A337D2" w:rsidRPr="00195546">
        <w:rPr>
          <w:lang w:val="ru-RU"/>
        </w:rPr>
        <w:t>.</w:t>
      </w:r>
      <w:bookmarkEnd w:id="0"/>
    </w:p>
    <w:p w14:paraId="59EB73AE" w14:textId="1167CBDC" w:rsidR="00182C29" w:rsidRPr="00DB5213" w:rsidRDefault="00FE67EB" w:rsidP="00F641D3">
      <w:pPr>
        <w:pStyle w:val="-a"/>
      </w:pPr>
      <w:r>
        <w:t>4</w:t>
      </w:r>
      <w:r w:rsidR="00332D24" w:rsidRPr="00A337D2">
        <w:t xml:space="preserve">. </w:t>
      </w:r>
      <w:bookmarkStart w:id="1" w:name="_Hlk224899763"/>
      <w:r w:rsidR="00F641D3" w:rsidRPr="00F641D3">
        <w:t>Vaswani A. et al. Attention is all you need //Advances in neural information processing systems. – 2017. – Т. 30.</w:t>
      </w:r>
    </w:p>
    <w:bookmarkEnd w:id="1"/>
    <w:p w14:paraId="0976C360" w14:textId="7A58E8C4" w:rsidR="00D226CE" w:rsidRPr="00DB5213" w:rsidRDefault="00332D24" w:rsidP="00970E64">
      <w:pPr>
        <w:pStyle w:val="-a"/>
      </w:pPr>
      <w:r w:rsidRPr="00DB5213">
        <w:t>.</w:t>
      </w:r>
      <w:r w:rsidR="00D226CE" w:rsidRPr="00DB5213">
        <w:br w:type="page"/>
      </w:r>
    </w:p>
    <w:p w14:paraId="2C31FA8A" w14:textId="060E58CC" w:rsidR="00512F2F" w:rsidRPr="00566218" w:rsidRDefault="00512F2F" w:rsidP="00512F2F">
      <w:pPr>
        <w:pStyle w:val="-"/>
        <w:jc w:val="left"/>
      </w:pPr>
      <w:r w:rsidRPr="00512F2F">
        <w:rPr>
          <w:b w:val="0"/>
          <w:sz w:val="24"/>
          <w:szCs w:val="24"/>
          <w:lang w:val="en-US"/>
        </w:rPr>
        <w:lastRenderedPageBreak/>
        <w:t>UDC</w:t>
      </w:r>
      <w:r w:rsidR="00566218">
        <w:t xml:space="preserve"> </w:t>
      </w:r>
      <w:r w:rsidR="00566218" w:rsidRPr="00566218">
        <w:rPr>
          <w:b w:val="0"/>
          <w:sz w:val="24"/>
          <w:szCs w:val="24"/>
          <w:lang w:val="en-US"/>
        </w:rPr>
        <w:t>004.934</w:t>
      </w:r>
    </w:p>
    <w:p w14:paraId="51208CBD" w14:textId="77777777" w:rsidR="007C3FEE" w:rsidRDefault="007C3FEE" w:rsidP="00D226CE">
      <w:pPr>
        <w:pStyle w:val="-3"/>
        <w:rPr>
          <w:rFonts w:eastAsiaTheme="majorEastAsia" w:cstheme="majorBidi"/>
          <w:b/>
          <w:i w:val="0"/>
          <w:caps/>
          <w:sz w:val="28"/>
          <w:szCs w:val="32"/>
          <w:lang w:val="en-US"/>
        </w:rPr>
      </w:pPr>
      <w:r w:rsidRPr="007C3FEE">
        <w:rPr>
          <w:rFonts w:eastAsiaTheme="majorEastAsia" w:cstheme="majorBidi"/>
          <w:b/>
          <w:i w:val="0"/>
          <w:caps/>
          <w:sz w:val="28"/>
          <w:szCs w:val="32"/>
          <w:lang w:val="en-US"/>
        </w:rPr>
        <w:t>A VISUAL SPEECH RECOGNITION SYSTEM BASED ON A TRANSFORMER-TYPE NEURAL NETWORK</w:t>
      </w:r>
    </w:p>
    <w:p w14:paraId="0DD2274C" w14:textId="2434DD6D" w:rsidR="00D226CE" w:rsidRPr="006A2CB2" w:rsidRDefault="007C3FEE" w:rsidP="00D226CE">
      <w:pPr>
        <w:pStyle w:val="-3"/>
        <w:rPr>
          <w:lang w:val="en-US"/>
        </w:rPr>
      </w:pPr>
      <w:r>
        <w:rPr>
          <w:rFonts w:cs="Arial"/>
          <w:color w:val="000000"/>
          <w:shd w:val="clear" w:color="auto" w:fill="FFFFFF"/>
          <w:lang w:val="en-GB"/>
        </w:rPr>
        <w:t>Zubritskaya K.I.</w:t>
      </w:r>
      <w:r w:rsidR="00957E8C">
        <w:rPr>
          <w:rFonts w:cs="Arial"/>
          <w:color w:val="000000"/>
          <w:shd w:val="clear" w:color="auto" w:fill="FFFFFF"/>
          <w:lang w:val="en-US"/>
        </w:rPr>
        <w:t xml:space="preserve"> student of gr. </w:t>
      </w:r>
      <w:r w:rsidR="00D36473" w:rsidRPr="00D36473">
        <w:rPr>
          <w:rFonts w:cs="Arial"/>
          <w:color w:val="000000"/>
          <w:shd w:val="clear" w:color="auto" w:fill="FFFFFF"/>
          <w:lang w:val="en-US"/>
        </w:rPr>
        <w:t>25070</w:t>
      </w:r>
      <w:r>
        <w:rPr>
          <w:rFonts w:cs="Arial"/>
          <w:color w:val="000000"/>
          <w:shd w:val="clear" w:color="auto" w:fill="FFFFFF"/>
          <w:lang w:val="en-US"/>
        </w:rPr>
        <w:t>2</w:t>
      </w:r>
    </w:p>
    <w:p w14:paraId="6D3AF3C0" w14:textId="77777777" w:rsidR="008764AF" w:rsidRPr="006E7786" w:rsidRDefault="00D226CE" w:rsidP="00D226CE">
      <w:pPr>
        <w:pStyle w:val="-1"/>
        <w:rPr>
          <w:lang w:val="en-US"/>
        </w:rPr>
      </w:pPr>
      <w:r w:rsidRPr="00D226CE">
        <w:rPr>
          <w:lang w:val="en-US"/>
        </w:rPr>
        <w:t>Belarusian State University of Informatics and Radioelectronics</w:t>
      </w:r>
      <w:r w:rsidR="00AE49E5" w:rsidRPr="00AE49E5">
        <w:rPr>
          <w:vertAlign w:val="superscript"/>
          <w:lang w:val="en-US"/>
        </w:rPr>
        <w:t>1</w:t>
      </w:r>
    </w:p>
    <w:p w14:paraId="523A520B" w14:textId="7A2DB182" w:rsidR="00D226CE" w:rsidRPr="00D226CE" w:rsidRDefault="00D226CE" w:rsidP="00D226CE">
      <w:pPr>
        <w:pStyle w:val="-1"/>
        <w:rPr>
          <w:lang w:val="en-US"/>
        </w:rPr>
      </w:pPr>
      <w:r>
        <w:rPr>
          <w:lang w:val="en-US"/>
        </w:rPr>
        <w:t xml:space="preserve">Minsk, </w:t>
      </w:r>
      <w:r w:rsidRPr="00D226CE">
        <w:rPr>
          <w:lang w:val="en-US"/>
        </w:rPr>
        <w:t>Republic of Belarus</w:t>
      </w:r>
    </w:p>
    <w:p w14:paraId="226A5C1F" w14:textId="50143FF4" w:rsidR="00D226CE" w:rsidRPr="006A2CB2" w:rsidRDefault="00D36473" w:rsidP="00D36473">
      <w:pPr>
        <w:pStyle w:val="-5"/>
        <w:rPr>
          <w:lang w:val="en-US"/>
        </w:rPr>
      </w:pPr>
      <w:r>
        <w:rPr>
          <w:lang w:val="en-US"/>
        </w:rPr>
        <w:t>Vashkevich</w:t>
      </w:r>
      <w:r w:rsidRPr="006A2CB2">
        <w:rPr>
          <w:lang w:val="en-US"/>
        </w:rPr>
        <w:t xml:space="preserve"> </w:t>
      </w:r>
      <w:r>
        <w:rPr>
          <w:lang w:val="en-US"/>
        </w:rPr>
        <w:t>M</w:t>
      </w:r>
      <w:r w:rsidRPr="006A2CB2">
        <w:rPr>
          <w:lang w:val="en-US"/>
        </w:rPr>
        <w:t>.</w:t>
      </w:r>
      <w:r>
        <w:rPr>
          <w:lang w:val="en-US"/>
        </w:rPr>
        <w:t>I</w:t>
      </w:r>
      <w:r w:rsidRPr="006A2CB2">
        <w:rPr>
          <w:lang w:val="en-US"/>
        </w:rPr>
        <w:t>. –</w:t>
      </w:r>
      <w:r w:rsidRPr="00C56F0D">
        <w:rPr>
          <w:lang w:val="en-US"/>
        </w:rPr>
        <w:t xml:space="preserve"> Doctor of Science</w:t>
      </w:r>
    </w:p>
    <w:p w14:paraId="655CC8DB" w14:textId="7DBC304C" w:rsidR="001B53D6" w:rsidRPr="00064EC1" w:rsidRDefault="001B53D6" w:rsidP="00D226CE">
      <w:pPr>
        <w:pStyle w:val="-9"/>
        <w:rPr>
          <w:b/>
          <w:spacing w:val="-2"/>
          <w:lang w:val="en-US"/>
        </w:rPr>
      </w:pPr>
      <w:r w:rsidRPr="00064EC1">
        <w:rPr>
          <w:b/>
          <w:spacing w:val="-2"/>
          <w:lang w:val="en-US"/>
        </w:rPr>
        <w:t xml:space="preserve">Annotation. </w:t>
      </w:r>
      <w:r w:rsidR="007C3FEE" w:rsidRPr="007C3FEE">
        <w:rPr>
          <w:spacing w:val="-2"/>
          <w:lang w:val="en-US"/>
        </w:rPr>
        <w:t xml:space="preserve">The paper presents the development of a transformer-based neural network architecture for the task of visual speech recognition. Our own data set was collected, as well as its preprocessing, and the architecture of the convolutional network was compiled. During the design, ready-made solutions were used, as well as methods for refining them. A </w:t>
      </w:r>
      <w:proofErr w:type="spellStart"/>
      <w:r w:rsidR="007C3FEE" w:rsidRPr="007C3FEE">
        <w:rPr>
          <w:spacing w:val="-2"/>
          <w:lang w:val="en-US"/>
        </w:rPr>
        <w:t>MediaPipe</w:t>
      </w:r>
      <w:proofErr w:type="spellEnd"/>
      <w:r w:rsidR="007C3FEE" w:rsidRPr="007C3FEE">
        <w:rPr>
          <w:spacing w:val="-2"/>
          <w:lang w:val="en-US"/>
        </w:rPr>
        <w:t>-based detector, encoder and decoder blocks were used. The paper shows images of the received data and network architecture, formulas describing the architecture operation.</w:t>
      </w:r>
    </w:p>
    <w:p w14:paraId="33927138" w14:textId="41576FA7" w:rsidR="00DA46FB" w:rsidRPr="00D36473" w:rsidRDefault="00DA46FB" w:rsidP="006A2CB2">
      <w:pPr>
        <w:pStyle w:val="-9"/>
        <w:rPr>
          <w:b/>
          <w:spacing w:val="-2"/>
          <w:lang w:val="en-US"/>
        </w:rPr>
      </w:pPr>
      <w:r w:rsidRPr="00064EC1">
        <w:rPr>
          <w:b/>
          <w:spacing w:val="-2"/>
          <w:lang w:val="en-US"/>
        </w:rPr>
        <w:t xml:space="preserve">Keywords. </w:t>
      </w:r>
      <w:r w:rsidR="007C3FEE" w:rsidRPr="007C3FEE">
        <w:rPr>
          <w:rStyle w:val="ypks7kbdpwfgdykd3qb9"/>
          <w:lang w:val="en-US"/>
        </w:rPr>
        <w:t>Transformer, convolutional neural network, deep learning, computer vision</w:t>
      </w:r>
      <w:r w:rsidR="00D36473" w:rsidRPr="00D36473">
        <w:rPr>
          <w:rStyle w:val="ypks7kbdpwfgdykd3qb9"/>
          <w:lang w:val="en-US"/>
        </w:rPr>
        <w:t>.</w:t>
      </w:r>
    </w:p>
    <w:sectPr w:rsidR="00DA46FB" w:rsidRPr="00D36473" w:rsidSect="008A5DCD">
      <w:headerReference w:type="even" r:id="rId11"/>
      <w:headerReference w:type="default" r:id="rId12"/>
      <w:pgSz w:w="11906" w:h="16838"/>
      <w:pgMar w:top="1134" w:right="851" w:bottom="851" w:left="1418" w:header="709" w:footer="709" w:gutter="0"/>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FB24F2" w14:textId="77777777" w:rsidR="006E57CF" w:rsidRDefault="006E57CF" w:rsidP="008A5DCD">
      <w:pPr>
        <w:spacing w:line="240" w:lineRule="auto"/>
      </w:pPr>
      <w:r>
        <w:separator/>
      </w:r>
    </w:p>
  </w:endnote>
  <w:endnote w:type="continuationSeparator" w:id="0">
    <w:p w14:paraId="6EA29B56" w14:textId="77777777" w:rsidR="006E57CF" w:rsidRDefault="006E57CF" w:rsidP="008A5DC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Helvetica">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5A5CF3" w14:textId="77777777" w:rsidR="006E57CF" w:rsidRDefault="006E57CF" w:rsidP="008A5DCD">
      <w:pPr>
        <w:spacing w:line="240" w:lineRule="auto"/>
      </w:pPr>
      <w:r>
        <w:separator/>
      </w:r>
    </w:p>
  </w:footnote>
  <w:footnote w:type="continuationSeparator" w:id="0">
    <w:p w14:paraId="39FB490E" w14:textId="77777777" w:rsidR="006E57CF" w:rsidRDefault="006E57CF" w:rsidP="008A5DC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DB5C40" w14:textId="7C66586F" w:rsidR="00957E8C" w:rsidRPr="00957E8C" w:rsidRDefault="00957E8C" w:rsidP="00957E8C">
    <w:pPr>
      <w:pStyle w:val="a3"/>
      <w:ind w:firstLine="0"/>
      <w:rPr>
        <w:rFonts w:ascii="Arial" w:hAnsi="Arial" w:cs="Arial"/>
        <w:i/>
        <w:iCs/>
        <w:sz w:val="20"/>
        <w:szCs w:val="20"/>
      </w:rPr>
    </w:pPr>
    <w:r>
      <w:rPr>
        <w:rFonts w:ascii="Arial" w:hAnsi="Arial" w:cs="Arial"/>
        <w:i/>
        <w:sz w:val="20"/>
        <w:szCs w:val="20"/>
      </w:rPr>
      <w:t>62</w:t>
    </w:r>
    <w:r w:rsidRPr="008A5DCD">
      <w:rPr>
        <w:rFonts w:ascii="Arial" w:hAnsi="Arial" w:cs="Arial"/>
        <w:i/>
        <w:sz w:val="20"/>
        <w:szCs w:val="20"/>
      </w:rPr>
      <w:t>-я</w:t>
    </w:r>
    <w:r>
      <w:rPr>
        <w:rFonts w:ascii="Arial" w:hAnsi="Arial" w:cs="Arial"/>
        <w:i/>
        <w:sz w:val="20"/>
        <w:szCs w:val="20"/>
      </w:rPr>
      <w:t xml:space="preserve"> н</w:t>
    </w:r>
    <w:r w:rsidRPr="008A5DCD">
      <w:rPr>
        <w:rFonts w:ascii="Arial" w:hAnsi="Arial" w:cs="Arial"/>
        <w:i/>
        <w:sz w:val="20"/>
        <w:szCs w:val="20"/>
      </w:rPr>
      <w:t xml:space="preserve">аучная </w:t>
    </w:r>
    <w:r>
      <w:rPr>
        <w:rFonts w:ascii="Arial" w:hAnsi="Arial" w:cs="Arial"/>
        <w:i/>
        <w:sz w:val="20"/>
        <w:szCs w:val="20"/>
      </w:rPr>
      <w:t>к</w:t>
    </w:r>
    <w:r w:rsidRPr="008A5DCD">
      <w:rPr>
        <w:rFonts w:ascii="Arial" w:hAnsi="Arial" w:cs="Arial"/>
        <w:i/>
        <w:sz w:val="20"/>
        <w:szCs w:val="20"/>
      </w:rPr>
      <w:t xml:space="preserve">онференция </w:t>
    </w:r>
    <w:r>
      <w:rPr>
        <w:rFonts w:ascii="Arial" w:hAnsi="Arial" w:cs="Arial"/>
        <w:i/>
        <w:sz w:val="20"/>
        <w:szCs w:val="20"/>
      </w:rPr>
      <w:t>а</w:t>
    </w:r>
    <w:r w:rsidRPr="008A5DCD">
      <w:rPr>
        <w:rFonts w:ascii="Arial" w:hAnsi="Arial" w:cs="Arial"/>
        <w:i/>
        <w:sz w:val="20"/>
        <w:szCs w:val="20"/>
      </w:rPr>
      <w:t xml:space="preserve">спирантов, </w:t>
    </w:r>
    <w:r>
      <w:rPr>
        <w:rFonts w:ascii="Arial" w:hAnsi="Arial" w:cs="Arial"/>
        <w:i/>
        <w:sz w:val="20"/>
        <w:szCs w:val="20"/>
      </w:rPr>
      <w:t>м</w:t>
    </w:r>
    <w:r w:rsidRPr="008A5DCD">
      <w:rPr>
        <w:rFonts w:ascii="Arial" w:hAnsi="Arial" w:cs="Arial"/>
        <w:i/>
        <w:sz w:val="20"/>
        <w:szCs w:val="20"/>
      </w:rPr>
      <w:t xml:space="preserve">агистрантов и </w:t>
    </w:r>
    <w:r>
      <w:rPr>
        <w:rFonts w:ascii="Arial" w:hAnsi="Arial" w:cs="Arial"/>
        <w:i/>
        <w:sz w:val="20"/>
        <w:szCs w:val="20"/>
      </w:rPr>
      <w:t>с</w:t>
    </w:r>
    <w:r w:rsidRPr="008A5DCD">
      <w:rPr>
        <w:rFonts w:ascii="Arial" w:hAnsi="Arial" w:cs="Arial"/>
        <w:i/>
        <w:sz w:val="20"/>
        <w:szCs w:val="20"/>
      </w:rPr>
      <w:t>тудентов БГУИР</w:t>
    </w:r>
    <w:r w:rsidRPr="0040799F">
      <w:rPr>
        <w:rFonts w:ascii="Arial" w:hAnsi="Arial" w:cs="Arial"/>
        <w:i/>
        <w:color w:val="FFFFFF" w:themeColor="background1"/>
        <w:sz w:val="20"/>
        <w:szCs w:val="20"/>
        <w:lang w:val="en-US"/>
      </w:rPr>
      <w:t>Ω</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567690" w14:textId="05BCF549" w:rsidR="00577897" w:rsidRPr="008A5DCD" w:rsidRDefault="00B175D2" w:rsidP="00DF0AB6">
    <w:pPr>
      <w:pStyle w:val="a3"/>
      <w:ind w:firstLine="0"/>
      <w:rPr>
        <w:rFonts w:ascii="Arial" w:hAnsi="Arial" w:cs="Arial"/>
        <w:i/>
        <w:sz w:val="20"/>
        <w:szCs w:val="20"/>
      </w:rPr>
    </w:pPr>
    <w:r>
      <w:rPr>
        <w:rFonts w:ascii="Arial" w:hAnsi="Arial" w:cs="Arial"/>
        <w:i/>
        <w:sz w:val="20"/>
        <w:szCs w:val="20"/>
      </w:rPr>
      <w:t>6</w:t>
    </w:r>
    <w:r w:rsidR="00DF0AB6">
      <w:rPr>
        <w:rFonts w:ascii="Arial" w:hAnsi="Arial" w:cs="Arial"/>
        <w:i/>
        <w:sz w:val="20"/>
        <w:szCs w:val="20"/>
      </w:rPr>
      <w:t>2</w:t>
    </w:r>
    <w:r w:rsidR="00577897" w:rsidRPr="008A5DCD">
      <w:rPr>
        <w:rFonts w:ascii="Arial" w:hAnsi="Arial" w:cs="Arial"/>
        <w:i/>
        <w:sz w:val="20"/>
        <w:szCs w:val="20"/>
      </w:rPr>
      <w:t>-я</w:t>
    </w:r>
    <w:r w:rsidR="00577897">
      <w:rPr>
        <w:rFonts w:ascii="Arial" w:hAnsi="Arial" w:cs="Arial"/>
        <w:i/>
        <w:sz w:val="20"/>
        <w:szCs w:val="20"/>
      </w:rPr>
      <w:t xml:space="preserve"> </w:t>
    </w:r>
    <w:r w:rsidR="00DF0AB6">
      <w:rPr>
        <w:rFonts w:ascii="Arial" w:hAnsi="Arial" w:cs="Arial"/>
        <w:i/>
        <w:sz w:val="20"/>
        <w:szCs w:val="20"/>
      </w:rPr>
      <w:t>н</w:t>
    </w:r>
    <w:r w:rsidR="00577897" w:rsidRPr="008A5DCD">
      <w:rPr>
        <w:rFonts w:ascii="Arial" w:hAnsi="Arial" w:cs="Arial"/>
        <w:i/>
        <w:sz w:val="20"/>
        <w:szCs w:val="20"/>
      </w:rPr>
      <w:t xml:space="preserve">аучная </w:t>
    </w:r>
    <w:r w:rsidR="00DF0AB6">
      <w:rPr>
        <w:rFonts w:ascii="Arial" w:hAnsi="Arial" w:cs="Arial"/>
        <w:i/>
        <w:sz w:val="20"/>
        <w:szCs w:val="20"/>
      </w:rPr>
      <w:t>к</w:t>
    </w:r>
    <w:r w:rsidR="00577897" w:rsidRPr="008A5DCD">
      <w:rPr>
        <w:rFonts w:ascii="Arial" w:hAnsi="Arial" w:cs="Arial"/>
        <w:i/>
        <w:sz w:val="20"/>
        <w:szCs w:val="20"/>
      </w:rPr>
      <w:t xml:space="preserve">онференция </w:t>
    </w:r>
    <w:r w:rsidR="00DF0AB6">
      <w:rPr>
        <w:rFonts w:ascii="Arial" w:hAnsi="Arial" w:cs="Arial"/>
        <w:i/>
        <w:sz w:val="20"/>
        <w:szCs w:val="20"/>
      </w:rPr>
      <w:t>а</w:t>
    </w:r>
    <w:r w:rsidR="00577897" w:rsidRPr="008A5DCD">
      <w:rPr>
        <w:rFonts w:ascii="Arial" w:hAnsi="Arial" w:cs="Arial"/>
        <w:i/>
        <w:sz w:val="20"/>
        <w:szCs w:val="20"/>
      </w:rPr>
      <w:t xml:space="preserve">спирантов, </w:t>
    </w:r>
    <w:r w:rsidR="00DF0AB6">
      <w:rPr>
        <w:rFonts w:ascii="Arial" w:hAnsi="Arial" w:cs="Arial"/>
        <w:i/>
        <w:sz w:val="20"/>
        <w:szCs w:val="20"/>
      </w:rPr>
      <w:t>м</w:t>
    </w:r>
    <w:r w:rsidR="00577897" w:rsidRPr="008A5DCD">
      <w:rPr>
        <w:rFonts w:ascii="Arial" w:hAnsi="Arial" w:cs="Arial"/>
        <w:i/>
        <w:sz w:val="20"/>
        <w:szCs w:val="20"/>
      </w:rPr>
      <w:t xml:space="preserve">агистрантов и </w:t>
    </w:r>
    <w:r w:rsidR="00DF0AB6">
      <w:rPr>
        <w:rFonts w:ascii="Arial" w:hAnsi="Arial" w:cs="Arial"/>
        <w:i/>
        <w:sz w:val="20"/>
        <w:szCs w:val="20"/>
      </w:rPr>
      <w:t>с</w:t>
    </w:r>
    <w:r w:rsidR="00577897" w:rsidRPr="008A5DCD">
      <w:rPr>
        <w:rFonts w:ascii="Arial" w:hAnsi="Arial" w:cs="Arial"/>
        <w:i/>
        <w:sz w:val="20"/>
        <w:szCs w:val="20"/>
      </w:rPr>
      <w:t>тудентов БГУИР</w:t>
    </w:r>
    <w:r w:rsidR="00DF0AB6" w:rsidRPr="0040799F">
      <w:rPr>
        <w:rFonts w:ascii="Arial" w:hAnsi="Arial" w:cs="Arial"/>
        <w:i/>
        <w:color w:val="FFFFFF" w:themeColor="background1"/>
        <w:sz w:val="20"/>
        <w:szCs w:val="20"/>
        <w:lang w:val="en-US"/>
      </w:rPr>
      <w:t>Ω</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6902A4"/>
    <w:multiLevelType w:val="hybridMultilevel"/>
    <w:tmpl w:val="0CF688BE"/>
    <w:lvl w:ilvl="0" w:tplc="35DED03C">
      <w:start w:val="1"/>
      <w:numFmt w:val="decimal"/>
      <w:suff w:val="space"/>
      <w:lvlText w:val="%1."/>
      <w:lvlJc w:val="left"/>
      <w:pPr>
        <w:ind w:left="1429" w:hanging="360"/>
      </w:pPr>
      <w:rPr>
        <w:rFonts w:hint="default"/>
      </w:rPr>
    </w:lvl>
    <w:lvl w:ilvl="1" w:tplc="10000019" w:tentative="1">
      <w:start w:val="1"/>
      <w:numFmt w:val="lowerLetter"/>
      <w:lvlText w:val="%2."/>
      <w:lvlJc w:val="left"/>
      <w:pPr>
        <w:ind w:left="2007" w:hanging="360"/>
      </w:pPr>
    </w:lvl>
    <w:lvl w:ilvl="2" w:tplc="1000001B" w:tentative="1">
      <w:start w:val="1"/>
      <w:numFmt w:val="lowerRoman"/>
      <w:lvlText w:val="%3."/>
      <w:lvlJc w:val="right"/>
      <w:pPr>
        <w:ind w:left="2727" w:hanging="180"/>
      </w:pPr>
    </w:lvl>
    <w:lvl w:ilvl="3" w:tplc="1000000F" w:tentative="1">
      <w:start w:val="1"/>
      <w:numFmt w:val="decimal"/>
      <w:lvlText w:val="%4."/>
      <w:lvlJc w:val="left"/>
      <w:pPr>
        <w:ind w:left="3447" w:hanging="360"/>
      </w:pPr>
    </w:lvl>
    <w:lvl w:ilvl="4" w:tplc="10000019" w:tentative="1">
      <w:start w:val="1"/>
      <w:numFmt w:val="lowerLetter"/>
      <w:lvlText w:val="%5."/>
      <w:lvlJc w:val="left"/>
      <w:pPr>
        <w:ind w:left="4167" w:hanging="360"/>
      </w:pPr>
    </w:lvl>
    <w:lvl w:ilvl="5" w:tplc="1000001B" w:tentative="1">
      <w:start w:val="1"/>
      <w:numFmt w:val="lowerRoman"/>
      <w:lvlText w:val="%6."/>
      <w:lvlJc w:val="right"/>
      <w:pPr>
        <w:ind w:left="4887" w:hanging="180"/>
      </w:pPr>
    </w:lvl>
    <w:lvl w:ilvl="6" w:tplc="1000000F" w:tentative="1">
      <w:start w:val="1"/>
      <w:numFmt w:val="decimal"/>
      <w:lvlText w:val="%7."/>
      <w:lvlJc w:val="left"/>
      <w:pPr>
        <w:ind w:left="5607" w:hanging="360"/>
      </w:pPr>
    </w:lvl>
    <w:lvl w:ilvl="7" w:tplc="10000019" w:tentative="1">
      <w:start w:val="1"/>
      <w:numFmt w:val="lowerLetter"/>
      <w:lvlText w:val="%8."/>
      <w:lvlJc w:val="left"/>
      <w:pPr>
        <w:ind w:left="6327" w:hanging="360"/>
      </w:pPr>
    </w:lvl>
    <w:lvl w:ilvl="8" w:tplc="1000001B" w:tentative="1">
      <w:start w:val="1"/>
      <w:numFmt w:val="lowerRoman"/>
      <w:lvlText w:val="%9."/>
      <w:lvlJc w:val="right"/>
      <w:pPr>
        <w:ind w:left="7047" w:hanging="180"/>
      </w:pPr>
    </w:lvl>
  </w:abstractNum>
  <w:abstractNum w:abstractNumId="1" w15:restartNumberingAfterBreak="0">
    <w:nsid w:val="2CAA4151"/>
    <w:multiLevelType w:val="hybridMultilevel"/>
    <w:tmpl w:val="F0266EB6"/>
    <w:lvl w:ilvl="0" w:tplc="769499BA">
      <w:start w:val="1"/>
      <w:numFmt w:val="decimal"/>
      <w:suff w:val="space"/>
      <w:lvlText w:val="%1."/>
      <w:lvlJc w:val="left"/>
      <w:pPr>
        <w:ind w:left="1434" w:hanging="360"/>
      </w:pPr>
      <w:rPr>
        <w:rFonts w:hint="default"/>
      </w:rPr>
    </w:lvl>
    <w:lvl w:ilvl="1" w:tplc="08090019" w:tentative="1">
      <w:start w:val="1"/>
      <w:numFmt w:val="lowerLetter"/>
      <w:lvlText w:val="%2."/>
      <w:lvlJc w:val="left"/>
      <w:pPr>
        <w:ind w:left="2154" w:hanging="360"/>
      </w:pPr>
    </w:lvl>
    <w:lvl w:ilvl="2" w:tplc="0809001B" w:tentative="1">
      <w:start w:val="1"/>
      <w:numFmt w:val="lowerRoman"/>
      <w:lvlText w:val="%3."/>
      <w:lvlJc w:val="right"/>
      <w:pPr>
        <w:ind w:left="2874" w:hanging="180"/>
      </w:pPr>
    </w:lvl>
    <w:lvl w:ilvl="3" w:tplc="0809000F" w:tentative="1">
      <w:start w:val="1"/>
      <w:numFmt w:val="decimal"/>
      <w:lvlText w:val="%4."/>
      <w:lvlJc w:val="left"/>
      <w:pPr>
        <w:ind w:left="3594" w:hanging="360"/>
      </w:pPr>
    </w:lvl>
    <w:lvl w:ilvl="4" w:tplc="08090019" w:tentative="1">
      <w:start w:val="1"/>
      <w:numFmt w:val="lowerLetter"/>
      <w:lvlText w:val="%5."/>
      <w:lvlJc w:val="left"/>
      <w:pPr>
        <w:ind w:left="4314" w:hanging="360"/>
      </w:pPr>
    </w:lvl>
    <w:lvl w:ilvl="5" w:tplc="0809001B" w:tentative="1">
      <w:start w:val="1"/>
      <w:numFmt w:val="lowerRoman"/>
      <w:lvlText w:val="%6."/>
      <w:lvlJc w:val="right"/>
      <w:pPr>
        <w:ind w:left="5034" w:hanging="180"/>
      </w:pPr>
    </w:lvl>
    <w:lvl w:ilvl="6" w:tplc="0809000F" w:tentative="1">
      <w:start w:val="1"/>
      <w:numFmt w:val="decimal"/>
      <w:lvlText w:val="%7."/>
      <w:lvlJc w:val="left"/>
      <w:pPr>
        <w:ind w:left="5754" w:hanging="360"/>
      </w:pPr>
    </w:lvl>
    <w:lvl w:ilvl="7" w:tplc="08090019" w:tentative="1">
      <w:start w:val="1"/>
      <w:numFmt w:val="lowerLetter"/>
      <w:lvlText w:val="%8."/>
      <w:lvlJc w:val="left"/>
      <w:pPr>
        <w:ind w:left="6474" w:hanging="360"/>
      </w:pPr>
    </w:lvl>
    <w:lvl w:ilvl="8" w:tplc="0809001B" w:tentative="1">
      <w:start w:val="1"/>
      <w:numFmt w:val="lowerRoman"/>
      <w:lvlText w:val="%9."/>
      <w:lvlJc w:val="right"/>
      <w:pPr>
        <w:ind w:left="7194" w:hanging="180"/>
      </w:pPr>
    </w:lvl>
  </w:abstractNum>
  <w:abstractNum w:abstractNumId="2" w15:restartNumberingAfterBreak="0">
    <w:nsid w:val="396C31AA"/>
    <w:multiLevelType w:val="hybridMultilevel"/>
    <w:tmpl w:val="E0D849CE"/>
    <w:lvl w:ilvl="0" w:tplc="83503D2A">
      <w:start w:val="1"/>
      <w:numFmt w:val="decimal"/>
      <w:suff w:val="space"/>
      <w:lvlText w:val="%1)"/>
      <w:lvlJc w:val="left"/>
      <w:pPr>
        <w:ind w:left="0" w:firstLine="567"/>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 w15:restartNumberingAfterBreak="0">
    <w:nsid w:val="39D9035B"/>
    <w:multiLevelType w:val="hybridMultilevel"/>
    <w:tmpl w:val="5344CCF2"/>
    <w:lvl w:ilvl="0" w:tplc="C3C8753E">
      <w:start w:val="1"/>
      <w:numFmt w:val="decimal"/>
      <w:suff w:val="space"/>
      <w:lvlText w:val="%1."/>
      <w:lvlJc w:val="left"/>
      <w:pPr>
        <w:ind w:left="0" w:firstLine="567"/>
      </w:pPr>
      <w:rPr>
        <w:rFonts w:hint="default"/>
      </w:r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4" w15:restartNumberingAfterBreak="0">
    <w:nsid w:val="3C7225FF"/>
    <w:multiLevelType w:val="hybridMultilevel"/>
    <w:tmpl w:val="AF609FE0"/>
    <w:lvl w:ilvl="0" w:tplc="4784206E">
      <w:start w:val="1"/>
      <w:numFmt w:val="bullet"/>
      <w:lvlText w:val=""/>
      <w:lvlJc w:val="left"/>
      <w:pPr>
        <w:ind w:left="1287"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3F83534A"/>
    <w:multiLevelType w:val="hybridMultilevel"/>
    <w:tmpl w:val="84E00310"/>
    <w:lvl w:ilvl="0" w:tplc="BDB8F026">
      <w:start w:val="1"/>
      <w:numFmt w:val="decimal"/>
      <w:suff w:val="space"/>
      <w:lvlText w:val="%1."/>
      <w:lvlJc w:val="left"/>
      <w:pPr>
        <w:ind w:left="2138" w:hanging="360"/>
      </w:pPr>
      <w:rPr>
        <w:rFonts w:hint="default"/>
      </w:rPr>
    </w:lvl>
    <w:lvl w:ilvl="1" w:tplc="10000019" w:tentative="1">
      <w:start w:val="1"/>
      <w:numFmt w:val="lowerLetter"/>
      <w:lvlText w:val="%2."/>
      <w:lvlJc w:val="left"/>
      <w:pPr>
        <w:ind w:left="2149" w:hanging="360"/>
      </w:pPr>
    </w:lvl>
    <w:lvl w:ilvl="2" w:tplc="1000001B" w:tentative="1">
      <w:start w:val="1"/>
      <w:numFmt w:val="lowerRoman"/>
      <w:lvlText w:val="%3."/>
      <w:lvlJc w:val="right"/>
      <w:pPr>
        <w:ind w:left="2869" w:hanging="180"/>
      </w:pPr>
    </w:lvl>
    <w:lvl w:ilvl="3" w:tplc="1000000F" w:tentative="1">
      <w:start w:val="1"/>
      <w:numFmt w:val="decimal"/>
      <w:lvlText w:val="%4."/>
      <w:lvlJc w:val="left"/>
      <w:pPr>
        <w:ind w:left="3589" w:hanging="360"/>
      </w:pPr>
    </w:lvl>
    <w:lvl w:ilvl="4" w:tplc="10000019" w:tentative="1">
      <w:start w:val="1"/>
      <w:numFmt w:val="lowerLetter"/>
      <w:lvlText w:val="%5."/>
      <w:lvlJc w:val="left"/>
      <w:pPr>
        <w:ind w:left="4309" w:hanging="360"/>
      </w:pPr>
    </w:lvl>
    <w:lvl w:ilvl="5" w:tplc="1000001B" w:tentative="1">
      <w:start w:val="1"/>
      <w:numFmt w:val="lowerRoman"/>
      <w:lvlText w:val="%6."/>
      <w:lvlJc w:val="right"/>
      <w:pPr>
        <w:ind w:left="5029" w:hanging="180"/>
      </w:pPr>
    </w:lvl>
    <w:lvl w:ilvl="6" w:tplc="1000000F" w:tentative="1">
      <w:start w:val="1"/>
      <w:numFmt w:val="decimal"/>
      <w:lvlText w:val="%7."/>
      <w:lvlJc w:val="left"/>
      <w:pPr>
        <w:ind w:left="5749" w:hanging="360"/>
      </w:pPr>
    </w:lvl>
    <w:lvl w:ilvl="7" w:tplc="10000019" w:tentative="1">
      <w:start w:val="1"/>
      <w:numFmt w:val="lowerLetter"/>
      <w:lvlText w:val="%8."/>
      <w:lvlJc w:val="left"/>
      <w:pPr>
        <w:ind w:left="6469" w:hanging="360"/>
      </w:pPr>
    </w:lvl>
    <w:lvl w:ilvl="8" w:tplc="1000001B" w:tentative="1">
      <w:start w:val="1"/>
      <w:numFmt w:val="lowerRoman"/>
      <w:lvlText w:val="%9."/>
      <w:lvlJc w:val="right"/>
      <w:pPr>
        <w:ind w:left="7189" w:hanging="180"/>
      </w:pPr>
    </w:lvl>
  </w:abstractNum>
  <w:abstractNum w:abstractNumId="6" w15:restartNumberingAfterBreak="0">
    <w:nsid w:val="41D66415"/>
    <w:multiLevelType w:val="hybridMultilevel"/>
    <w:tmpl w:val="9A6EF072"/>
    <w:lvl w:ilvl="0" w:tplc="C836659C">
      <w:start w:val="1"/>
      <w:numFmt w:val="bullet"/>
      <w:suff w:val="space"/>
      <w:lvlText w:val=""/>
      <w:lvlJc w:val="left"/>
      <w:pPr>
        <w:ind w:left="0" w:firstLine="567"/>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5F446EF1"/>
    <w:multiLevelType w:val="hybridMultilevel"/>
    <w:tmpl w:val="ED16190E"/>
    <w:lvl w:ilvl="0" w:tplc="E7846DA0">
      <w:start w:val="1"/>
      <w:numFmt w:val="decimal"/>
      <w:suff w:val="space"/>
      <w:lvlText w:val="%1."/>
      <w:lvlJc w:val="left"/>
      <w:pPr>
        <w:ind w:left="1854" w:hanging="360"/>
      </w:pPr>
      <w:rPr>
        <w:rFonts w:hint="default"/>
      </w:rPr>
    </w:lvl>
    <w:lvl w:ilvl="1" w:tplc="08090019" w:tentative="1">
      <w:start w:val="1"/>
      <w:numFmt w:val="lowerLetter"/>
      <w:lvlText w:val="%2."/>
      <w:lvlJc w:val="left"/>
      <w:pPr>
        <w:ind w:left="2574" w:hanging="360"/>
      </w:pPr>
    </w:lvl>
    <w:lvl w:ilvl="2" w:tplc="0809001B" w:tentative="1">
      <w:start w:val="1"/>
      <w:numFmt w:val="lowerRoman"/>
      <w:lvlText w:val="%3."/>
      <w:lvlJc w:val="right"/>
      <w:pPr>
        <w:ind w:left="3294" w:hanging="180"/>
      </w:pPr>
    </w:lvl>
    <w:lvl w:ilvl="3" w:tplc="0809000F" w:tentative="1">
      <w:start w:val="1"/>
      <w:numFmt w:val="decimal"/>
      <w:lvlText w:val="%4."/>
      <w:lvlJc w:val="left"/>
      <w:pPr>
        <w:ind w:left="4014" w:hanging="360"/>
      </w:pPr>
    </w:lvl>
    <w:lvl w:ilvl="4" w:tplc="08090019" w:tentative="1">
      <w:start w:val="1"/>
      <w:numFmt w:val="lowerLetter"/>
      <w:lvlText w:val="%5."/>
      <w:lvlJc w:val="left"/>
      <w:pPr>
        <w:ind w:left="4734" w:hanging="360"/>
      </w:pPr>
    </w:lvl>
    <w:lvl w:ilvl="5" w:tplc="0809001B" w:tentative="1">
      <w:start w:val="1"/>
      <w:numFmt w:val="lowerRoman"/>
      <w:lvlText w:val="%6."/>
      <w:lvlJc w:val="right"/>
      <w:pPr>
        <w:ind w:left="5454" w:hanging="180"/>
      </w:pPr>
    </w:lvl>
    <w:lvl w:ilvl="6" w:tplc="0809000F" w:tentative="1">
      <w:start w:val="1"/>
      <w:numFmt w:val="decimal"/>
      <w:lvlText w:val="%7."/>
      <w:lvlJc w:val="left"/>
      <w:pPr>
        <w:ind w:left="6174" w:hanging="360"/>
      </w:pPr>
    </w:lvl>
    <w:lvl w:ilvl="7" w:tplc="08090019" w:tentative="1">
      <w:start w:val="1"/>
      <w:numFmt w:val="lowerLetter"/>
      <w:lvlText w:val="%8."/>
      <w:lvlJc w:val="left"/>
      <w:pPr>
        <w:ind w:left="6894" w:hanging="360"/>
      </w:pPr>
    </w:lvl>
    <w:lvl w:ilvl="8" w:tplc="0809001B" w:tentative="1">
      <w:start w:val="1"/>
      <w:numFmt w:val="lowerRoman"/>
      <w:lvlText w:val="%9."/>
      <w:lvlJc w:val="right"/>
      <w:pPr>
        <w:ind w:left="7614" w:hanging="180"/>
      </w:pPr>
    </w:lvl>
  </w:abstractNum>
  <w:abstractNum w:abstractNumId="8" w15:restartNumberingAfterBreak="0">
    <w:nsid w:val="65147358"/>
    <w:multiLevelType w:val="hybridMultilevel"/>
    <w:tmpl w:val="4B08C5C0"/>
    <w:lvl w:ilvl="0" w:tplc="4B22BB92">
      <w:start w:val="1"/>
      <w:numFmt w:val="decimal"/>
      <w:suff w:val="space"/>
      <w:lvlText w:val="%1."/>
      <w:lvlJc w:val="left"/>
      <w:pPr>
        <w:ind w:left="1429" w:hanging="360"/>
      </w:pPr>
      <w:rPr>
        <w:rFonts w:hint="default"/>
      </w:rPr>
    </w:lvl>
    <w:lvl w:ilvl="1" w:tplc="10000019" w:tentative="1">
      <w:start w:val="1"/>
      <w:numFmt w:val="lowerLetter"/>
      <w:lvlText w:val="%2."/>
      <w:lvlJc w:val="left"/>
      <w:pPr>
        <w:ind w:left="2149" w:hanging="360"/>
      </w:pPr>
    </w:lvl>
    <w:lvl w:ilvl="2" w:tplc="1000001B" w:tentative="1">
      <w:start w:val="1"/>
      <w:numFmt w:val="lowerRoman"/>
      <w:lvlText w:val="%3."/>
      <w:lvlJc w:val="right"/>
      <w:pPr>
        <w:ind w:left="2869" w:hanging="180"/>
      </w:pPr>
    </w:lvl>
    <w:lvl w:ilvl="3" w:tplc="1000000F" w:tentative="1">
      <w:start w:val="1"/>
      <w:numFmt w:val="decimal"/>
      <w:lvlText w:val="%4."/>
      <w:lvlJc w:val="left"/>
      <w:pPr>
        <w:ind w:left="3589" w:hanging="360"/>
      </w:pPr>
    </w:lvl>
    <w:lvl w:ilvl="4" w:tplc="10000019" w:tentative="1">
      <w:start w:val="1"/>
      <w:numFmt w:val="lowerLetter"/>
      <w:lvlText w:val="%5."/>
      <w:lvlJc w:val="left"/>
      <w:pPr>
        <w:ind w:left="4309" w:hanging="360"/>
      </w:pPr>
    </w:lvl>
    <w:lvl w:ilvl="5" w:tplc="1000001B" w:tentative="1">
      <w:start w:val="1"/>
      <w:numFmt w:val="lowerRoman"/>
      <w:lvlText w:val="%6."/>
      <w:lvlJc w:val="right"/>
      <w:pPr>
        <w:ind w:left="5029" w:hanging="180"/>
      </w:pPr>
    </w:lvl>
    <w:lvl w:ilvl="6" w:tplc="1000000F" w:tentative="1">
      <w:start w:val="1"/>
      <w:numFmt w:val="decimal"/>
      <w:lvlText w:val="%7."/>
      <w:lvlJc w:val="left"/>
      <w:pPr>
        <w:ind w:left="5749" w:hanging="360"/>
      </w:pPr>
    </w:lvl>
    <w:lvl w:ilvl="7" w:tplc="10000019" w:tentative="1">
      <w:start w:val="1"/>
      <w:numFmt w:val="lowerLetter"/>
      <w:lvlText w:val="%8."/>
      <w:lvlJc w:val="left"/>
      <w:pPr>
        <w:ind w:left="6469" w:hanging="360"/>
      </w:pPr>
    </w:lvl>
    <w:lvl w:ilvl="8" w:tplc="1000001B" w:tentative="1">
      <w:start w:val="1"/>
      <w:numFmt w:val="lowerRoman"/>
      <w:lvlText w:val="%9."/>
      <w:lvlJc w:val="right"/>
      <w:pPr>
        <w:ind w:left="7189" w:hanging="180"/>
      </w:pPr>
    </w:lvl>
  </w:abstractNum>
  <w:abstractNum w:abstractNumId="9" w15:restartNumberingAfterBreak="0">
    <w:nsid w:val="74E66FE9"/>
    <w:multiLevelType w:val="hybridMultilevel"/>
    <w:tmpl w:val="3ABEEA3C"/>
    <w:lvl w:ilvl="0" w:tplc="3140E002">
      <w:start w:val="1"/>
      <w:numFmt w:val="decimal"/>
      <w:suff w:val="space"/>
      <w:lvlText w:val="%1."/>
      <w:lvlJc w:val="left"/>
      <w:pPr>
        <w:ind w:left="1434" w:hanging="360"/>
      </w:pPr>
      <w:rPr>
        <w:rFonts w:ascii="Arial" w:hAnsi="Arial" w:cs="Arial" w:hint="default"/>
        <w:sz w:val="20"/>
        <w:szCs w:val="20"/>
      </w:rPr>
    </w:lvl>
    <w:lvl w:ilvl="1" w:tplc="08090019" w:tentative="1">
      <w:start w:val="1"/>
      <w:numFmt w:val="lowerLetter"/>
      <w:lvlText w:val="%2."/>
      <w:lvlJc w:val="left"/>
      <w:pPr>
        <w:ind w:left="2149" w:hanging="360"/>
      </w:pPr>
    </w:lvl>
    <w:lvl w:ilvl="2" w:tplc="0809001B" w:tentative="1">
      <w:start w:val="1"/>
      <w:numFmt w:val="lowerRoman"/>
      <w:lvlText w:val="%3."/>
      <w:lvlJc w:val="right"/>
      <w:pPr>
        <w:ind w:left="2869" w:hanging="180"/>
      </w:pPr>
    </w:lvl>
    <w:lvl w:ilvl="3" w:tplc="0809000F" w:tentative="1">
      <w:start w:val="1"/>
      <w:numFmt w:val="decimal"/>
      <w:lvlText w:val="%4."/>
      <w:lvlJc w:val="left"/>
      <w:pPr>
        <w:ind w:left="3589" w:hanging="360"/>
      </w:pPr>
    </w:lvl>
    <w:lvl w:ilvl="4" w:tplc="08090019" w:tentative="1">
      <w:start w:val="1"/>
      <w:numFmt w:val="lowerLetter"/>
      <w:lvlText w:val="%5."/>
      <w:lvlJc w:val="left"/>
      <w:pPr>
        <w:ind w:left="4309" w:hanging="360"/>
      </w:pPr>
    </w:lvl>
    <w:lvl w:ilvl="5" w:tplc="0809001B" w:tentative="1">
      <w:start w:val="1"/>
      <w:numFmt w:val="lowerRoman"/>
      <w:lvlText w:val="%6."/>
      <w:lvlJc w:val="right"/>
      <w:pPr>
        <w:ind w:left="5029" w:hanging="180"/>
      </w:pPr>
    </w:lvl>
    <w:lvl w:ilvl="6" w:tplc="0809000F" w:tentative="1">
      <w:start w:val="1"/>
      <w:numFmt w:val="decimal"/>
      <w:lvlText w:val="%7."/>
      <w:lvlJc w:val="left"/>
      <w:pPr>
        <w:ind w:left="5749" w:hanging="360"/>
      </w:pPr>
    </w:lvl>
    <w:lvl w:ilvl="7" w:tplc="08090019" w:tentative="1">
      <w:start w:val="1"/>
      <w:numFmt w:val="lowerLetter"/>
      <w:lvlText w:val="%8."/>
      <w:lvlJc w:val="left"/>
      <w:pPr>
        <w:ind w:left="6469" w:hanging="360"/>
      </w:pPr>
    </w:lvl>
    <w:lvl w:ilvl="8" w:tplc="0809001B" w:tentative="1">
      <w:start w:val="1"/>
      <w:numFmt w:val="lowerRoman"/>
      <w:lvlText w:val="%9."/>
      <w:lvlJc w:val="right"/>
      <w:pPr>
        <w:ind w:left="7189" w:hanging="180"/>
      </w:pPr>
    </w:lvl>
  </w:abstractNum>
  <w:abstractNum w:abstractNumId="10" w15:restartNumberingAfterBreak="0">
    <w:nsid w:val="7900582C"/>
    <w:multiLevelType w:val="hybridMultilevel"/>
    <w:tmpl w:val="09508F58"/>
    <w:lvl w:ilvl="0" w:tplc="BDB8F026">
      <w:start w:val="1"/>
      <w:numFmt w:val="decimal"/>
      <w:suff w:val="space"/>
      <w:lvlText w:val="%1."/>
      <w:lvlJc w:val="left"/>
      <w:pPr>
        <w:ind w:left="2847" w:hanging="360"/>
      </w:pPr>
      <w:rPr>
        <w:rFonts w:hint="default"/>
      </w:rPr>
    </w:lvl>
    <w:lvl w:ilvl="1" w:tplc="D6A8774C">
      <w:start w:val="1"/>
      <w:numFmt w:val="decimal"/>
      <w:suff w:val="space"/>
      <w:lvlText w:val="%2."/>
      <w:lvlJc w:val="left"/>
      <w:pPr>
        <w:ind w:left="2149" w:hanging="360"/>
      </w:pPr>
      <w:rPr>
        <w:rFonts w:hint="default"/>
      </w:rPr>
    </w:lvl>
    <w:lvl w:ilvl="2" w:tplc="1000001B" w:tentative="1">
      <w:start w:val="1"/>
      <w:numFmt w:val="lowerRoman"/>
      <w:lvlText w:val="%3."/>
      <w:lvlJc w:val="right"/>
      <w:pPr>
        <w:ind w:left="2869" w:hanging="180"/>
      </w:pPr>
    </w:lvl>
    <w:lvl w:ilvl="3" w:tplc="1000000F" w:tentative="1">
      <w:start w:val="1"/>
      <w:numFmt w:val="decimal"/>
      <w:lvlText w:val="%4."/>
      <w:lvlJc w:val="left"/>
      <w:pPr>
        <w:ind w:left="3589" w:hanging="360"/>
      </w:pPr>
    </w:lvl>
    <w:lvl w:ilvl="4" w:tplc="10000019" w:tentative="1">
      <w:start w:val="1"/>
      <w:numFmt w:val="lowerLetter"/>
      <w:lvlText w:val="%5."/>
      <w:lvlJc w:val="left"/>
      <w:pPr>
        <w:ind w:left="4309" w:hanging="360"/>
      </w:pPr>
    </w:lvl>
    <w:lvl w:ilvl="5" w:tplc="1000001B" w:tentative="1">
      <w:start w:val="1"/>
      <w:numFmt w:val="lowerRoman"/>
      <w:lvlText w:val="%6."/>
      <w:lvlJc w:val="right"/>
      <w:pPr>
        <w:ind w:left="5029" w:hanging="180"/>
      </w:pPr>
    </w:lvl>
    <w:lvl w:ilvl="6" w:tplc="1000000F" w:tentative="1">
      <w:start w:val="1"/>
      <w:numFmt w:val="decimal"/>
      <w:lvlText w:val="%7."/>
      <w:lvlJc w:val="left"/>
      <w:pPr>
        <w:ind w:left="5749" w:hanging="360"/>
      </w:pPr>
    </w:lvl>
    <w:lvl w:ilvl="7" w:tplc="10000019" w:tentative="1">
      <w:start w:val="1"/>
      <w:numFmt w:val="lowerLetter"/>
      <w:lvlText w:val="%8."/>
      <w:lvlJc w:val="left"/>
      <w:pPr>
        <w:ind w:left="6469" w:hanging="360"/>
      </w:pPr>
    </w:lvl>
    <w:lvl w:ilvl="8" w:tplc="1000001B" w:tentative="1">
      <w:start w:val="1"/>
      <w:numFmt w:val="lowerRoman"/>
      <w:lvlText w:val="%9."/>
      <w:lvlJc w:val="right"/>
      <w:pPr>
        <w:ind w:left="7189" w:hanging="180"/>
      </w:pPr>
    </w:lvl>
  </w:abstractNum>
  <w:num w:numId="1" w16cid:durableId="957763749">
    <w:abstractNumId w:val="2"/>
  </w:num>
  <w:num w:numId="2" w16cid:durableId="751775590">
    <w:abstractNumId w:val="4"/>
  </w:num>
  <w:num w:numId="3" w16cid:durableId="873275925">
    <w:abstractNumId w:val="6"/>
  </w:num>
  <w:num w:numId="4" w16cid:durableId="2107997743">
    <w:abstractNumId w:val="3"/>
  </w:num>
  <w:num w:numId="5" w16cid:durableId="459500577">
    <w:abstractNumId w:val="5"/>
  </w:num>
  <w:num w:numId="6" w16cid:durableId="1839038378">
    <w:abstractNumId w:val="10"/>
  </w:num>
  <w:num w:numId="7" w16cid:durableId="324865127">
    <w:abstractNumId w:val="8"/>
  </w:num>
  <w:num w:numId="8" w16cid:durableId="1850289878">
    <w:abstractNumId w:val="0"/>
  </w:num>
  <w:num w:numId="9" w16cid:durableId="1292133255">
    <w:abstractNumId w:val="1"/>
  </w:num>
  <w:num w:numId="10" w16cid:durableId="965816439">
    <w:abstractNumId w:val="9"/>
  </w:num>
  <w:num w:numId="11" w16cid:durableId="71172874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6712"/>
    <w:rsid w:val="00016714"/>
    <w:rsid w:val="000263B7"/>
    <w:rsid w:val="0005084C"/>
    <w:rsid w:val="00064EC1"/>
    <w:rsid w:val="000C2D31"/>
    <w:rsid w:val="00105FD4"/>
    <w:rsid w:val="0011304D"/>
    <w:rsid w:val="001321E8"/>
    <w:rsid w:val="00153B0A"/>
    <w:rsid w:val="0016377D"/>
    <w:rsid w:val="00182C29"/>
    <w:rsid w:val="00195546"/>
    <w:rsid w:val="001A6B57"/>
    <w:rsid w:val="001B4FB3"/>
    <w:rsid w:val="001B53D6"/>
    <w:rsid w:val="001C0F32"/>
    <w:rsid w:val="001C2D31"/>
    <w:rsid w:val="001D1A34"/>
    <w:rsid w:val="001E32C5"/>
    <w:rsid w:val="001F3B89"/>
    <w:rsid w:val="00237D78"/>
    <w:rsid w:val="00242DBD"/>
    <w:rsid w:val="002B474C"/>
    <w:rsid w:val="002C6F75"/>
    <w:rsid w:val="002D4E32"/>
    <w:rsid w:val="002F5B70"/>
    <w:rsid w:val="00312EAF"/>
    <w:rsid w:val="00312F6F"/>
    <w:rsid w:val="00316F7B"/>
    <w:rsid w:val="00325ED5"/>
    <w:rsid w:val="00332D24"/>
    <w:rsid w:val="003339AE"/>
    <w:rsid w:val="003377D0"/>
    <w:rsid w:val="003511E2"/>
    <w:rsid w:val="00354515"/>
    <w:rsid w:val="00374710"/>
    <w:rsid w:val="0038177F"/>
    <w:rsid w:val="00387DBF"/>
    <w:rsid w:val="003A33FE"/>
    <w:rsid w:val="003C5A86"/>
    <w:rsid w:val="003D4C5C"/>
    <w:rsid w:val="003F04BE"/>
    <w:rsid w:val="003F11FB"/>
    <w:rsid w:val="0042230B"/>
    <w:rsid w:val="00426103"/>
    <w:rsid w:val="00453DBF"/>
    <w:rsid w:val="00503C6C"/>
    <w:rsid w:val="00512F2F"/>
    <w:rsid w:val="00545528"/>
    <w:rsid w:val="00546101"/>
    <w:rsid w:val="00557370"/>
    <w:rsid w:val="00566218"/>
    <w:rsid w:val="00577897"/>
    <w:rsid w:val="00580E36"/>
    <w:rsid w:val="00595379"/>
    <w:rsid w:val="005A0A44"/>
    <w:rsid w:val="005A45E6"/>
    <w:rsid w:val="005C47FC"/>
    <w:rsid w:val="005C7FA1"/>
    <w:rsid w:val="005F67EC"/>
    <w:rsid w:val="0062409C"/>
    <w:rsid w:val="00645EDD"/>
    <w:rsid w:val="00651F5D"/>
    <w:rsid w:val="00666FD4"/>
    <w:rsid w:val="006751C0"/>
    <w:rsid w:val="00690066"/>
    <w:rsid w:val="006A2CB2"/>
    <w:rsid w:val="006C09A6"/>
    <w:rsid w:val="006E57CF"/>
    <w:rsid w:val="006E7786"/>
    <w:rsid w:val="006F43F7"/>
    <w:rsid w:val="00772CA2"/>
    <w:rsid w:val="007A5A6A"/>
    <w:rsid w:val="007C1E32"/>
    <w:rsid w:val="007C3FEE"/>
    <w:rsid w:val="007E2A7F"/>
    <w:rsid w:val="007E6AC8"/>
    <w:rsid w:val="007E7315"/>
    <w:rsid w:val="00824255"/>
    <w:rsid w:val="00832501"/>
    <w:rsid w:val="00851C9D"/>
    <w:rsid w:val="00861511"/>
    <w:rsid w:val="008744D7"/>
    <w:rsid w:val="008764AF"/>
    <w:rsid w:val="008A5DCD"/>
    <w:rsid w:val="008C0A46"/>
    <w:rsid w:val="008C4658"/>
    <w:rsid w:val="00906712"/>
    <w:rsid w:val="00957E8C"/>
    <w:rsid w:val="00970E64"/>
    <w:rsid w:val="009745FC"/>
    <w:rsid w:val="00982DB0"/>
    <w:rsid w:val="009F5B96"/>
    <w:rsid w:val="00A060DF"/>
    <w:rsid w:val="00A119D3"/>
    <w:rsid w:val="00A26A51"/>
    <w:rsid w:val="00A337D2"/>
    <w:rsid w:val="00A54A95"/>
    <w:rsid w:val="00A70E94"/>
    <w:rsid w:val="00A9147E"/>
    <w:rsid w:val="00A91F3C"/>
    <w:rsid w:val="00AA5E2C"/>
    <w:rsid w:val="00AB334E"/>
    <w:rsid w:val="00AC1988"/>
    <w:rsid w:val="00AE49E5"/>
    <w:rsid w:val="00AE4B16"/>
    <w:rsid w:val="00B175D2"/>
    <w:rsid w:val="00B22C83"/>
    <w:rsid w:val="00B262B0"/>
    <w:rsid w:val="00B26E06"/>
    <w:rsid w:val="00B36798"/>
    <w:rsid w:val="00B441BA"/>
    <w:rsid w:val="00B76C07"/>
    <w:rsid w:val="00B80A4F"/>
    <w:rsid w:val="00B82778"/>
    <w:rsid w:val="00BA237B"/>
    <w:rsid w:val="00BB5E4B"/>
    <w:rsid w:val="00BB6AD0"/>
    <w:rsid w:val="00BD701C"/>
    <w:rsid w:val="00C23679"/>
    <w:rsid w:val="00C25B60"/>
    <w:rsid w:val="00C4013D"/>
    <w:rsid w:val="00CF5139"/>
    <w:rsid w:val="00D13A36"/>
    <w:rsid w:val="00D1587B"/>
    <w:rsid w:val="00D226CE"/>
    <w:rsid w:val="00D36473"/>
    <w:rsid w:val="00D47FC7"/>
    <w:rsid w:val="00D8409D"/>
    <w:rsid w:val="00D94CE5"/>
    <w:rsid w:val="00D9570C"/>
    <w:rsid w:val="00DA46FB"/>
    <w:rsid w:val="00DA654C"/>
    <w:rsid w:val="00DB5213"/>
    <w:rsid w:val="00DB5221"/>
    <w:rsid w:val="00DE35C3"/>
    <w:rsid w:val="00DF0AB6"/>
    <w:rsid w:val="00DF41B5"/>
    <w:rsid w:val="00E06662"/>
    <w:rsid w:val="00E548E3"/>
    <w:rsid w:val="00E94363"/>
    <w:rsid w:val="00EC5422"/>
    <w:rsid w:val="00F1405E"/>
    <w:rsid w:val="00F641D3"/>
    <w:rsid w:val="00F824C0"/>
    <w:rsid w:val="00F85F5D"/>
    <w:rsid w:val="00FA01DD"/>
    <w:rsid w:val="00FA4500"/>
    <w:rsid w:val="00FB1B14"/>
    <w:rsid w:val="00FE67EB"/>
    <w:rsid w:val="00FE682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284BC1"/>
  <w15:docId w15:val="{99707985-2876-4BC6-AD82-46C3764D98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C6F75"/>
    <w:pPr>
      <w:spacing w:after="0"/>
      <w:ind w:firstLine="709"/>
    </w:pPr>
    <w:rPr>
      <w:rFonts w:ascii="Times New Roman" w:hAnsi="Times New Roman"/>
      <w:sz w:val="28"/>
    </w:rPr>
  </w:style>
  <w:style w:type="paragraph" w:styleId="1">
    <w:name w:val="heading 1"/>
    <w:basedOn w:val="a"/>
    <w:next w:val="a"/>
    <w:link w:val="10"/>
    <w:uiPriority w:val="9"/>
    <w:qFormat/>
    <w:rsid w:val="00906712"/>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2">
    <w:name w:val="heading 2"/>
    <w:basedOn w:val="a"/>
    <w:next w:val="a"/>
    <w:link w:val="20"/>
    <w:uiPriority w:val="9"/>
    <w:semiHidden/>
    <w:unhideWhenUsed/>
    <w:qFormat/>
    <w:rsid w:val="00453DBF"/>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7">
    <w:name w:val="heading 7"/>
    <w:basedOn w:val="a"/>
    <w:next w:val="a"/>
    <w:link w:val="70"/>
    <w:uiPriority w:val="9"/>
    <w:semiHidden/>
    <w:unhideWhenUsed/>
    <w:qFormat/>
    <w:rsid w:val="003A33FE"/>
    <w:pPr>
      <w:keepNext/>
      <w:keepLines/>
      <w:spacing w:before="40"/>
      <w:outlineLvl w:val="6"/>
    </w:pPr>
    <w:rPr>
      <w:rFonts w:asciiTheme="majorHAnsi" w:eastAsiaTheme="majorEastAsia" w:hAnsiTheme="majorHAnsi" w:cstheme="majorBidi"/>
      <w:i/>
      <w:iCs/>
      <w:color w:val="1F4D78" w:themeColor="accent1" w:themeShade="7F"/>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
    <w:name w:val="Т-название"/>
    <w:basedOn w:val="1"/>
    <w:next w:val="a"/>
    <w:link w:val="-0"/>
    <w:qFormat/>
    <w:rsid w:val="000C2D31"/>
    <w:pPr>
      <w:spacing w:after="240" w:line="240" w:lineRule="auto"/>
      <w:ind w:firstLine="0"/>
      <w:jc w:val="center"/>
    </w:pPr>
    <w:rPr>
      <w:rFonts w:ascii="Arial" w:hAnsi="Arial"/>
      <w:b/>
      <w:caps/>
      <w:color w:val="auto"/>
      <w:sz w:val="28"/>
    </w:rPr>
  </w:style>
  <w:style w:type="paragraph" w:customStyle="1" w:styleId="-1">
    <w:name w:val="Т-организация"/>
    <w:basedOn w:val="a"/>
    <w:link w:val="-2"/>
    <w:qFormat/>
    <w:rsid w:val="00906712"/>
    <w:pPr>
      <w:spacing w:line="240" w:lineRule="auto"/>
      <w:ind w:firstLine="0"/>
      <w:jc w:val="center"/>
    </w:pPr>
    <w:rPr>
      <w:rFonts w:ascii="Arial" w:hAnsi="Arial"/>
      <w:i/>
      <w:sz w:val="20"/>
    </w:rPr>
  </w:style>
  <w:style w:type="character" w:customStyle="1" w:styleId="10">
    <w:name w:val="Заголовок 1 Знак"/>
    <w:basedOn w:val="a0"/>
    <w:link w:val="1"/>
    <w:uiPriority w:val="9"/>
    <w:rsid w:val="00906712"/>
    <w:rPr>
      <w:rFonts w:asciiTheme="majorHAnsi" w:eastAsiaTheme="majorEastAsia" w:hAnsiTheme="majorHAnsi" w:cstheme="majorBidi"/>
      <w:color w:val="2E74B5" w:themeColor="accent1" w:themeShade="BF"/>
      <w:sz w:val="32"/>
      <w:szCs w:val="32"/>
    </w:rPr>
  </w:style>
  <w:style w:type="character" w:customStyle="1" w:styleId="-0">
    <w:name w:val="Т-название Знак"/>
    <w:basedOn w:val="10"/>
    <w:link w:val="-"/>
    <w:rsid w:val="000C2D31"/>
    <w:rPr>
      <w:rFonts w:ascii="Arial" w:eastAsiaTheme="majorEastAsia" w:hAnsi="Arial" w:cstheme="majorBidi"/>
      <w:b/>
      <w:caps/>
      <w:color w:val="2E74B5" w:themeColor="accent1" w:themeShade="BF"/>
      <w:sz w:val="28"/>
      <w:szCs w:val="32"/>
    </w:rPr>
  </w:style>
  <w:style w:type="paragraph" w:customStyle="1" w:styleId="-3">
    <w:name w:val="Т-авторы"/>
    <w:basedOn w:val="a"/>
    <w:link w:val="-4"/>
    <w:qFormat/>
    <w:rsid w:val="00906712"/>
    <w:pPr>
      <w:spacing w:before="240" w:after="120" w:line="240" w:lineRule="auto"/>
      <w:ind w:firstLine="0"/>
      <w:jc w:val="center"/>
    </w:pPr>
    <w:rPr>
      <w:rFonts w:ascii="Arial" w:hAnsi="Arial"/>
      <w:i/>
      <w:sz w:val="22"/>
    </w:rPr>
  </w:style>
  <w:style w:type="character" w:customStyle="1" w:styleId="-2">
    <w:name w:val="Т-организация Знак"/>
    <w:basedOn w:val="a0"/>
    <w:link w:val="-1"/>
    <w:rsid w:val="00906712"/>
    <w:rPr>
      <w:rFonts w:ascii="Arial" w:hAnsi="Arial"/>
      <w:i/>
      <w:sz w:val="20"/>
    </w:rPr>
  </w:style>
  <w:style w:type="paragraph" w:customStyle="1" w:styleId="-5">
    <w:name w:val="Т-науч.рук."/>
    <w:basedOn w:val="a"/>
    <w:link w:val="-6"/>
    <w:qFormat/>
    <w:rsid w:val="00906712"/>
    <w:pPr>
      <w:spacing w:before="120" w:after="120"/>
      <w:jc w:val="right"/>
    </w:pPr>
    <w:rPr>
      <w:rFonts w:ascii="Arial" w:hAnsi="Arial"/>
      <w:i/>
      <w:sz w:val="22"/>
    </w:rPr>
  </w:style>
  <w:style w:type="character" w:customStyle="1" w:styleId="-4">
    <w:name w:val="Т-авторы Знак"/>
    <w:basedOn w:val="a0"/>
    <w:link w:val="-3"/>
    <w:rsid w:val="00906712"/>
    <w:rPr>
      <w:rFonts w:ascii="Arial" w:hAnsi="Arial"/>
      <w:i/>
    </w:rPr>
  </w:style>
  <w:style w:type="paragraph" w:customStyle="1" w:styleId="-7">
    <w:name w:val="Т-текст"/>
    <w:basedOn w:val="a"/>
    <w:link w:val="-8"/>
    <w:qFormat/>
    <w:rsid w:val="00016714"/>
    <w:pPr>
      <w:spacing w:line="240" w:lineRule="auto"/>
      <w:ind w:firstLine="567"/>
      <w:jc w:val="both"/>
    </w:pPr>
    <w:rPr>
      <w:rFonts w:ascii="Arial" w:hAnsi="Arial"/>
      <w:sz w:val="20"/>
    </w:rPr>
  </w:style>
  <w:style w:type="character" w:customStyle="1" w:styleId="-6">
    <w:name w:val="Т-науч.рук. Знак"/>
    <w:basedOn w:val="a0"/>
    <w:link w:val="-5"/>
    <w:rsid w:val="00906712"/>
    <w:rPr>
      <w:rFonts w:ascii="Arial" w:hAnsi="Arial"/>
      <w:i/>
    </w:rPr>
  </w:style>
  <w:style w:type="paragraph" w:customStyle="1" w:styleId="-9">
    <w:name w:val="Т-аннотация"/>
    <w:basedOn w:val="-7"/>
    <w:qFormat/>
    <w:rsid w:val="00906712"/>
    <w:pPr>
      <w:spacing w:after="240"/>
      <w:ind w:firstLine="0"/>
    </w:pPr>
    <w:rPr>
      <w:sz w:val="16"/>
    </w:rPr>
  </w:style>
  <w:style w:type="paragraph" w:customStyle="1" w:styleId="11">
    <w:name w:val="Знак Знак1 Знак"/>
    <w:basedOn w:val="a"/>
    <w:rsid w:val="00C25B60"/>
    <w:pPr>
      <w:spacing w:after="160" w:line="240" w:lineRule="exact"/>
      <w:ind w:firstLine="0"/>
    </w:pPr>
    <w:rPr>
      <w:rFonts w:ascii="Verdana" w:eastAsia="Times New Roman" w:hAnsi="Verdana" w:cs="Verdana"/>
      <w:sz w:val="20"/>
      <w:szCs w:val="20"/>
      <w:lang w:val="en-US"/>
    </w:rPr>
  </w:style>
  <w:style w:type="paragraph" w:customStyle="1" w:styleId="-a">
    <w:name w:val="Т-список лит"/>
    <w:basedOn w:val="-7"/>
    <w:qFormat/>
    <w:rsid w:val="00AC1988"/>
    <w:rPr>
      <w:i/>
      <w:sz w:val="16"/>
      <w:lang w:val="en-US"/>
    </w:rPr>
  </w:style>
  <w:style w:type="paragraph" w:styleId="a3">
    <w:name w:val="header"/>
    <w:basedOn w:val="a"/>
    <w:link w:val="a4"/>
    <w:uiPriority w:val="99"/>
    <w:unhideWhenUsed/>
    <w:rsid w:val="008A5DCD"/>
    <w:pPr>
      <w:tabs>
        <w:tab w:val="center" w:pos="4677"/>
        <w:tab w:val="right" w:pos="9355"/>
      </w:tabs>
      <w:spacing w:line="240" w:lineRule="auto"/>
    </w:pPr>
  </w:style>
  <w:style w:type="character" w:customStyle="1" w:styleId="a4">
    <w:name w:val="Верхний колонтитул Знак"/>
    <w:basedOn w:val="a0"/>
    <w:link w:val="a3"/>
    <w:uiPriority w:val="99"/>
    <w:rsid w:val="008A5DCD"/>
    <w:rPr>
      <w:rFonts w:ascii="Times New Roman" w:hAnsi="Times New Roman"/>
      <w:sz w:val="28"/>
    </w:rPr>
  </w:style>
  <w:style w:type="paragraph" w:styleId="a5">
    <w:name w:val="footer"/>
    <w:basedOn w:val="a"/>
    <w:link w:val="a6"/>
    <w:uiPriority w:val="99"/>
    <w:unhideWhenUsed/>
    <w:rsid w:val="008A5DCD"/>
    <w:pPr>
      <w:tabs>
        <w:tab w:val="center" w:pos="4677"/>
        <w:tab w:val="right" w:pos="9355"/>
      </w:tabs>
      <w:spacing w:line="240" w:lineRule="auto"/>
    </w:pPr>
  </w:style>
  <w:style w:type="character" w:customStyle="1" w:styleId="a6">
    <w:name w:val="Нижний колонтитул Знак"/>
    <w:basedOn w:val="a0"/>
    <w:link w:val="a5"/>
    <w:uiPriority w:val="99"/>
    <w:rsid w:val="008A5DCD"/>
    <w:rPr>
      <w:rFonts w:ascii="Times New Roman" w:hAnsi="Times New Roman"/>
      <w:sz w:val="28"/>
    </w:rPr>
  </w:style>
  <w:style w:type="paragraph" w:customStyle="1" w:styleId="-b">
    <w:name w:val="Т-подрис.подпись"/>
    <w:basedOn w:val="-7"/>
    <w:link w:val="-c"/>
    <w:qFormat/>
    <w:rsid w:val="00580E36"/>
    <w:pPr>
      <w:spacing w:after="120"/>
      <w:jc w:val="center"/>
    </w:pPr>
    <w:rPr>
      <w:sz w:val="18"/>
    </w:rPr>
  </w:style>
  <w:style w:type="character" w:customStyle="1" w:styleId="-8">
    <w:name w:val="Т-текст Знак"/>
    <w:basedOn w:val="a0"/>
    <w:link w:val="-7"/>
    <w:rsid w:val="00C23679"/>
    <w:rPr>
      <w:rFonts w:ascii="Arial" w:hAnsi="Arial"/>
      <w:sz w:val="20"/>
    </w:rPr>
  </w:style>
  <w:style w:type="character" w:customStyle="1" w:styleId="-c">
    <w:name w:val="Т-подрис.подпись Знак"/>
    <w:basedOn w:val="-8"/>
    <w:link w:val="-b"/>
    <w:rsid w:val="00580E36"/>
    <w:rPr>
      <w:rFonts w:ascii="Arial" w:hAnsi="Arial"/>
      <w:sz w:val="18"/>
    </w:rPr>
  </w:style>
  <w:style w:type="paragraph" w:customStyle="1" w:styleId="-d">
    <w:name w:val="Т-назв.таблицы"/>
    <w:basedOn w:val="a"/>
    <w:qFormat/>
    <w:rsid w:val="00B262B0"/>
    <w:pPr>
      <w:spacing w:before="120" w:line="240" w:lineRule="auto"/>
      <w:ind w:left="1134" w:hanging="1134"/>
    </w:pPr>
    <w:rPr>
      <w:rFonts w:ascii="Arial" w:hAnsi="Arial" w:cs="Arial"/>
      <w:sz w:val="18"/>
      <w:szCs w:val="20"/>
    </w:rPr>
  </w:style>
  <w:style w:type="table" w:styleId="a7">
    <w:name w:val="Table Grid"/>
    <w:basedOn w:val="a1"/>
    <w:uiPriority w:val="39"/>
    <w:rsid w:val="00B262B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8">
    <w:name w:val="Balloon Text"/>
    <w:basedOn w:val="a"/>
    <w:link w:val="a9"/>
    <w:uiPriority w:val="99"/>
    <w:semiHidden/>
    <w:unhideWhenUsed/>
    <w:rsid w:val="00512F2F"/>
    <w:pPr>
      <w:spacing w:line="240" w:lineRule="auto"/>
    </w:pPr>
    <w:rPr>
      <w:rFonts w:ascii="Segoe UI" w:hAnsi="Segoe UI" w:cs="Segoe UI"/>
      <w:sz w:val="18"/>
      <w:szCs w:val="18"/>
    </w:rPr>
  </w:style>
  <w:style w:type="character" w:customStyle="1" w:styleId="a9">
    <w:name w:val="Текст выноски Знак"/>
    <w:basedOn w:val="a0"/>
    <w:link w:val="a8"/>
    <w:uiPriority w:val="99"/>
    <w:semiHidden/>
    <w:rsid w:val="00512F2F"/>
    <w:rPr>
      <w:rFonts w:ascii="Segoe UI" w:hAnsi="Segoe UI" w:cs="Segoe UI"/>
      <w:sz w:val="18"/>
      <w:szCs w:val="18"/>
    </w:rPr>
  </w:style>
  <w:style w:type="character" w:customStyle="1" w:styleId="70">
    <w:name w:val="Заголовок 7 Знак"/>
    <w:basedOn w:val="a0"/>
    <w:link w:val="7"/>
    <w:uiPriority w:val="9"/>
    <w:semiHidden/>
    <w:rsid w:val="003A33FE"/>
    <w:rPr>
      <w:rFonts w:asciiTheme="majorHAnsi" w:eastAsiaTheme="majorEastAsia" w:hAnsiTheme="majorHAnsi" w:cstheme="majorBidi"/>
      <w:i/>
      <w:iCs/>
      <w:color w:val="1F4D78" w:themeColor="accent1" w:themeShade="7F"/>
      <w:sz w:val="28"/>
    </w:rPr>
  </w:style>
  <w:style w:type="character" w:customStyle="1" w:styleId="20">
    <w:name w:val="Заголовок 2 Знак"/>
    <w:basedOn w:val="a0"/>
    <w:link w:val="2"/>
    <w:uiPriority w:val="9"/>
    <w:semiHidden/>
    <w:rsid w:val="00453DBF"/>
    <w:rPr>
      <w:rFonts w:asciiTheme="majorHAnsi" w:eastAsiaTheme="majorEastAsia" w:hAnsiTheme="majorHAnsi" w:cstheme="majorBidi"/>
      <w:color w:val="2E74B5" w:themeColor="accent1" w:themeShade="BF"/>
      <w:sz w:val="26"/>
      <w:szCs w:val="26"/>
    </w:rPr>
  </w:style>
  <w:style w:type="paragraph" w:styleId="aa">
    <w:name w:val="List Paragraph"/>
    <w:basedOn w:val="a"/>
    <w:uiPriority w:val="34"/>
    <w:qFormat/>
    <w:rsid w:val="00DB5213"/>
    <w:pPr>
      <w:spacing w:line="276" w:lineRule="auto"/>
      <w:ind w:left="720"/>
      <w:contextualSpacing/>
      <w:jc w:val="both"/>
    </w:pPr>
    <w:rPr>
      <w:rFonts w:eastAsia="Calibri" w:cs="Times New Roman"/>
    </w:rPr>
  </w:style>
  <w:style w:type="character" w:customStyle="1" w:styleId="ypks7kbdpwfgdykd3qb9">
    <w:name w:val="ypks7kbdpwfgdykd3qb9"/>
    <w:basedOn w:val="a0"/>
    <w:rsid w:val="007C1E3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9354479">
      <w:bodyDiv w:val="1"/>
      <w:marLeft w:val="0"/>
      <w:marRight w:val="0"/>
      <w:marTop w:val="0"/>
      <w:marBottom w:val="0"/>
      <w:divBdr>
        <w:top w:val="none" w:sz="0" w:space="0" w:color="auto"/>
        <w:left w:val="none" w:sz="0" w:space="0" w:color="auto"/>
        <w:bottom w:val="none" w:sz="0" w:space="0" w:color="auto"/>
        <w:right w:val="none" w:sz="0" w:space="0" w:color="auto"/>
      </w:divBdr>
    </w:div>
    <w:div w:id="518813452">
      <w:bodyDiv w:val="1"/>
      <w:marLeft w:val="0"/>
      <w:marRight w:val="0"/>
      <w:marTop w:val="0"/>
      <w:marBottom w:val="0"/>
      <w:divBdr>
        <w:top w:val="none" w:sz="0" w:space="0" w:color="auto"/>
        <w:left w:val="none" w:sz="0" w:space="0" w:color="auto"/>
        <w:bottom w:val="none" w:sz="0" w:space="0" w:color="auto"/>
        <w:right w:val="none" w:sz="0" w:space="0" w:color="auto"/>
      </w:divBdr>
    </w:div>
    <w:div w:id="994069466">
      <w:bodyDiv w:val="1"/>
      <w:marLeft w:val="0"/>
      <w:marRight w:val="0"/>
      <w:marTop w:val="0"/>
      <w:marBottom w:val="0"/>
      <w:divBdr>
        <w:top w:val="none" w:sz="0" w:space="0" w:color="auto"/>
        <w:left w:val="none" w:sz="0" w:space="0" w:color="auto"/>
        <w:bottom w:val="none" w:sz="0" w:space="0" w:color="auto"/>
        <w:right w:val="none" w:sz="0" w:space="0" w:color="auto"/>
      </w:divBdr>
    </w:div>
    <w:div w:id="1189299309">
      <w:bodyDiv w:val="1"/>
      <w:marLeft w:val="0"/>
      <w:marRight w:val="0"/>
      <w:marTop w:val="0"/>
      <w:marBottom w:val="0"/>
      <w:divBdr>
        <w:top w:val="none" w:sz="0" w:space="0" w:color="auto"/>
        <w:left w:val="none" w:sz="0" w:space="0" w:color="auto"/>
        <w:bottom w:val="none" w:sz="0" w:space="0" w:color="auto"/>
        <w:right w:val="none" w:sz="0" w:space="0" w:color="auto"/>
      </w:divBdr>
    </w:div>
    <w:div w:id="1326980726">
      <w:bodyDiv w:val="1"/>
      <w:marLeft w:val="0"/>
      <w:marRight w:val="0"/>
      <w:marTop w:val="0"/>
      <w:marBottom w:val="0"/>
      <w:divBdr>
        <w:top w:val="none" w:sz="0" w:space="0" w:color="auto"/>
        <w:left w:val="none" w:sz="0" w:space="0" w:color="auto"/>
        <w:bottom w:val="none" w:sz="0" w:space="0" w:color="auto"/>
        <w:right w:val="none" w:sz="0" w:space="0" w:color="auto"/>
      </w:divBdr>
    </w:div>
    <w:div w:id="1587108783">
      <w:bodyDiv w:val="1"/>
      <w:marLeft w:val="0"/>
      <w:marRight w:val="0"/>
      <w:marTop w:val="0"/>
      <w:marBottom w:val="0"/>
      <w:divBdr>
        <w:top w:val="none" w:sz="0" w:space="0" w:color="auto"/>
        <w:left w:val="none" w:sz="0" w:space="0" w:color="auto"/>
        <w:bottom w:val="none" w:sz="0" w:space="0" w:color="auto"/>
        <w:right w:val="none" w:sz="0" w:space="0" w:color="auto"/>
      </w:divBdr>
    </w:div>
    <w:div w:id="1620454612">
      <w:bodyDiv w:val="1"/>
      <w:marLeft w:val="0"/>
      <w:marRight w:val="0"/>
      <w:marTop w:val="0"/>
      <w:marBottom w:val="0"/>
      <w:divBdr>
        <w:top w:val="none" w:sz="0" w:space="0" w:color="auto"/>
        <w:left w:val="none" w:sz="0" w:space="0" w:color="auto"/>
        <w:bottom w:val="none" w:sz="0" w:space="0" w:color="auto"/>
        <w:right w:val="none" w:sz="0" w:space="0" w:color="auto"/>
      </w:divBdr>
    </w:div>
    <w:div w:id="2045978290">
      <w:bodyDiv w:val="1"/>
      <w:marLeft w:val="0"/>
      <w:marRight w:val="0"/>
      <w:marTop w:val="0"/>
      <w:marBottom w:val="0"/>
      <w:divBdr>
        <w:top w:val="none" w:sz="0" w:space="0" w:color="auto"/>
        <w:left w:val="none" w:sz="0" w:space="0" w:color="auto"/>
        <w:bottom w:val="none" w:sz="0" w:space="0" w:color="auto"/>
        <w:right w:val="none" w:sz="0" w:space="0" w:color="auto"/>
      </w:divBdr>
    </w:div>
    <w:div w:id="20806394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CD435D9-C83E-4B90-B47D-8438329CFA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TotalTime>
  <Pages>5</Pages>
  <Words>1827</Words>
  <Characters>10415</Characters>
  <Application>Microsoft Office Word</Application>
  <DocSecurity>0</DocSecurity>
  <Lines>86</Lines>
  <Paragraphs>24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12218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Красковский П.Н.</dc:creator>
  <cp:lastModifiedBy>Maksim</cp:lastModifiedBy>
  <cp:revision>7</cp:revision>
  <cp:lastPrinted>2021-02-08T12:22:00Z</cp:lastPrinted>
  <dcterms:created xsi:type="dcterms:W3CDTF">2026-04-16T22:53:00Z</dcterms:created>
  <dcterms:modified xsi:type="dcterms:W3CDTF">2026-04-17T07:44:00Z</dcterms:modified>
</cp:coreProperties>
</file>