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DF3" w:rsidRPr="00106DF3" w:rsidRDefault="00D0265B" w:rsidP="00106D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Faculdade de Ciências Sociais Aplicadas</w:t>
      </w:r>
    </w:p>
    <w:p w:rsidR="00106DF3" w:rsidRDefault="00D0265B" w:rsidP="00106D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Disciplina: MAP</w:t>
      </w:r>
    </w:p>
    <w:p w:rsidR="00D0265B" w:rsidRDefault="00D0265B" w:rsidP="00106D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0265B" w:rsidRDefault="00D0265B" w:rsidP="00D02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0265B" w:rsidRPr="00106DF3" w:rsidRDefault="00D0265B" w:rsidP="00D0265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 </w:t>
      </w:r>
      <w:r w:rsidRPr="00D026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Agregador de Eventos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poderia ser implementado em alternativa ao padrão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Observer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já que </w:t>
      </w:r>
      <w:r w:rsidRPr="00106D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atua como uma única fonte de eventos para muitos objetos. Registra para todos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</w:t>
      </w:r>
      <w:r w:rsidRPr="00106D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 eventos de muitos objetos permitindo que os clientes se registrem apenas com o agregador.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sua forma mais simp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les, </w:t>
      </w:r>
      <w:r w:rsidRPr="00106D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 registro</w:t>
      </w:r>
      <w:r w:rsidRPr="00106D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todos os objetos de origem nos quais você está interessado e tenha todos os objetos de destino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D0265B" w:rsidRDefault="00D0265B" w:rsidP="00D026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06D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alguém se junta a </w:t>
      </w:r>
      <w:proofErr w:type="spellStart"/>
      <w:r w:rsidRPr="00106D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ThoughtWorks</w:t>
      </w:r>
      <w:proofErr w:type="spellEnd"/>
      <w:r w:rsidRPr="00106D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eles são imediatamente emitidos.</w:t>
      </w:r>
    </w:p>
    <w:p w:rsidR="00D0265B" w:rsidRDefault="00D0265B" w:rsidP="00D026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0265B" w:rsidRDefault="00D0265B" w:rsidP="00D026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0265B" w:rsidRPr="00D0265B" w:rsidRDefault="00D0265B" w:rsidP="00D0265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pt-BR"/>
        </w:rPr>
      </w:pPr>
      <w:r w:rsidRPr="00D0265B">
        <w:rPr>
          <w:rFonts w:ascii="Times New Roman" w:hAnsi="Times New Roman" w:cs="Times New Roman"/>
          <w:sz w:val="20"/>
          <w:szCs w:val="20"/>
        </w:rPr>
        <w:t xml:space="preserve">Figura </w:t>
      </w:r>
      <w:r w:rsidRPr="00D0265B">
        <w:rPr>
          <w:rFonts w:ascii="Times New Roman" w:hAnsi="Times New Roman" w:cs="Times New Roman"/>
          <w:sz w:val="20"/>
          <w:szCs w:val="20"/>
        </w:rPr>
        <w:fldChar w:fldCharType="begin"/>
      </w:r>
      <w:r w:rsidRPr="00D0265B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D0265B">
        <w:rPr>
          <w:rFonts w:ascii="Times New Roman" w:hAnsi="Times New Roman" w:cs="Times New Roman"/>
          <w:sz w:val="20"/>
          <w:szCs w:val="20"/>
        </w:rPr>
        <w:fldChar w:fldCharType="separate"/>
      </w:r>
      <w:r w:rsidRPr="00D0265B">
        <w:rPr>
          <w:rFonts w:ascii="Times New Roman" w:hAnsi="Times New Roman" w:cs="Times New Roman"/>
          <w:noProof/>
          <w:sz w:val="20"/>
          <w:szCs w:val="20"/>
        </w:rPr>
        <w:t>1</w:t>
      </w:r>
      <w:r w:rsidRPr="00D0265B">
        <w:rPr>
          <w:rFonts w:ascii="Times New Roman" w:hAnsi="Times New Roman" w:cs="Times New Roman"/>
          <w:sz w:val="20"/>
          <w:szCs w:val="20"/>
        </w:rPr>
        <w:fldChar w:fldCharType="end"/>
      </w:r>
      <w:r w:rsidRPr="00D0265B">
        <w:rPr>
          <w:rFonts w:ascii="Times New Roman" w:hAnsi="Times New Roman" w:cs="Times New Roman"/>
          <w:sz w:val="20"/>
          <w:szCs w:val="20"/>
        </w:rPr>
        <w:t xml:space="preserve">: </w:t>
      </w:r>
      <w:r w:rsidRPr="00D0265B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pt-BR"/>
        </w:rPr>
        <w:t>Canal eventos de vários objetos em um único objeto para simplificar o registro para clientes.</w:t>
      </w:r>
    </w:p>
    <w:p w:rsidR="00D0265B" w:rsidRDefault="00D0265B" w:rsidP="00D0265B">
      <w:pPr>
        <w:pStyle w:val="Legenda"/>
        <w:keepNext/>
        <w:jc w:val="center"/>
      </w:pPr>
    </w:p>
    <w:p w:rsidR="00D0265B" w:rsidRDefault="00D0265B" w:rsidP="00D0265B">
      <w:pPr>
        <w:keepNext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11D176BA" wp14:editId="2BC470AC">
            <wp:extent cx="2099145" cy="2796761"/>
            <wp:effectExtent l="0" t="0" r="0" b="3810"/>
            <wp:docPr id="1" name="Imagem 1" descr="https://martinfowler.com/eaaDev/eventAggregator/objec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rtinfowler.com/eaaDev/eventAggregator/object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507" cy="28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65B" w:rsidRDefault="00D0265B" w:rsidP="00D0265B">
      <w:pPr>
        <w:spacing w:after="0" w:line="240" w:lineRule="auto"/>
        <w:jc w:val="both"/>
      </w:pPr>
    </w:p>
    <w:p w:rsidR="00D0265B" w:rsidRDefault="00D0265B" w:rsidP="00D0265B">
      <w:pPr>
        <w:spacing w:after="0" w:line="240" w:lineRule="auto"/>
        <w:jc w:val="both"/>
      </w:pPr>
    </w:p>
    <w:p w:rsidR="00D0265B" w:rsidRDefault="00D0265B" w:rsidP="00D026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t xml:space="preserve">Referência: </w:t>
      </w:r>
      <w:hyperlink r:id="rId5" w:history="1">
        <w:r w:rsidRPr="00F417F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https://martinfowler.com/eaaDev/EventAggregator.html</w:t>
        </w:r>
      </w:hyperlink>
    </w:p>
    <w:p w:rsidR="00D0265B" w:rsidRDefault="00D0265B" w:rsidP="00D0265B">
      <w:pPr>
        <w:keepNext/>
        <w:spacing w:after="0" w:line="240" w:lineRule="auto"/>
      </w:pPr>
    </w:p>
    <w:sectPr w:rsidR="00D02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F3"/>
    <w:rsid w:val="00004AB2"/>
    <w:rsid w:val="00025365"/>
    <w:rsid w:val="00047290"/>
    <w:rsid w:val="00057967"/>
    <w:rsid w:val="00067CE7"/>
    <w:rsid w:val="00081A9A"/>
    <w:rsid w:val="00082E2B"/>
    <w:rsid w:val="0008416B"/>
    <w:rsid w:val="000928CB"/>
    <w:rsid w:val="000953D9"/>
    <w:rsid w:val="00095A13"/>
    <w:rsid w:val="000A5ADA"/>
    <w:rsid w:val="000B661A"/>
    <w:rsid w:val="000E20C0"/>
    <w:rsid w:val="000E78B5"/>
    <w:rsid w:val="000F5541"/>
    <w:rsid w:val="0010514D"/>
    <w:rsid w:val="00106DF3"/>
    <w:rsid w:val="00112021"/>
    <w:rsid w:val="00112D4E"/>
    <w:rsid w:val="00121E5B"/>
    <w:rsid w:val="00160751"/>
    <w:rsid w:val="00187D37"/>
    <w:rsid w:val="001B3D52"/>
    <w:rsid w:val="001C52ED"/>
    <w:rsid w:val="001D0DD0"/>
    <w:rsid w:val="001D51BE"/>
    <w:rsid w:val="001E494A"/>
    <w:rsid w:val="00205B6C"/>
    <w:rsid w:val="00206EEF"/>
    <w:rsid w:val="0023151E"/>
    <w:rsid w:val="002320B3"/>
    <w:rsid w:val="00233779"/>
    <w:rsid w:val="0024189A"/>
    <w:rsid w:val="00242F51"/>
    <w:rsid w:val="00244F9D"/>
    <w:rsid w:val="00255C04"/>
    <w:rsid w:val="00264C27"/>
    <w:rsid w:val="00284066"/>
    <w:rsid w:val="00296275"/>
    <w:rsid w:val="002A54D9"/>
    <w:rsid w:val="002B1999"/>
    <w:rsid w:val="002B4619"/>
    <w:rsid w:val="002C1538"/>
    <w:rsid w:val="002C283A"/>
    <w:rsid w:val="002C4949"/>
    <w:rsid w:val="002D4A0A"/>
    <w:rsid w:val="002D7453"/>
    <w:rsid w:val="002E4AF0"/>
    <w:rsid w:val="00300DA1"/>
    <w:rsid w:val="00325F3A"/>
    <w:rsid w:val="0033646A"/>
    <w:rsid w:val="00345189"/>
    <w:rsid w:val="00350344"/>
    <w:rsid w:val="003727BF"/>
    <w:rsid w:val="00374477"/>
    <w:rsid w:val="003978DA"/>
    <w:rsid w:val="003A1BBD"/>
    <w:rsid w:val="003A1E44"/>
    <w:rsid w:val="003A7949"/>
    <w:rsid w:val="003B044F"/>
    <w:rsid w:val="003B0C75"/>
    <w:rsid w:val="003B44DE"/>
    <w:rsid w:val="003B77B8"/>
    <w:rsid w:val="003C64B1"/>
    <w:rsid w:val="003D31AE"/>
    <w:rsid w:val="003F1BDB"/>
    <w:rsid w:val="0042765A"/>
    <w:rsid w:val="004300BF"/>
    <w:rsid w:val="00443EBA"/>
    <w:rsid w:val="00470B71"/>
    <w:rsid w:val="004758F7"/>
    <w:rsid w:val="00495095"/>
    <w:rsid w:val="004963C1"/>
    <w:rsid w:val="004A7F8B"/>
    <w:rsid w:val="004B1C7F"/>
    <w:rsid w:val="004C195B"/>
    <w:rsid w:val="004C6CC1"/>
    <w:rsid w:val="004D3E92"/>
    <w:rsid w:val="004E6993"/>
    <w:rsid w:val="004F1545"/>
    <w:rsid w:val="004F44C7"/>
    <w:rsid w:val="005341F6"/>
    <w:rsid w:val="005543E9"/>
    <w:rsid w:val="00560AEF"/>
    <w:rsid w:val="005622AA"/>
    <w:rsid w:val="005771C0"/>
    <w:rsid w:val="0058369F"/>
    <w:rsid w:val="00591AD1"/>
    <w:rsid w:val="005A6967"/>
    <w:rsid w:val="005B21F3"/>
    <w:rsid w:val="005C52A0"/>
    <w:rsid w:val="005D680D"/>
    <w:rsid w:val="005F28C5"/>
    <w:rsid w:val="00604B7B"/>
    <w:rsid w:val="00610CD1"/>
    <w:rsid w:val="00625F12"/>
    <w:rsid w:val="00630B69"/>
    <w:rsid w:val="0063173A"/>
    <w:rsid w:val="00633C81"/>
    <w:rsid w:val="006403AD"/>
    <w:rsid w:val="0065181E"/>
    <w:rsid w:val="00657BFD"/>
    <w:rsid w:val="00670385"/>
    <w:rsid w:val="006B4EA7"/>
    <w:rsid w:val="006C268C"/>
    <w:rsid w:val="006D28A8"/>
    <w:rsid w:val="006D7972"/>
    <w:rsid w:val="006E0BB9"/>
    <w:rsid w:val="006E622D"/>
    <w:rsid w:val="0071024B"/>
    <w:rsid w:val="007134A8"/>
    <w:rsid w:val="007331BF"/>
    <w:rsid w:val="0074329F"/>
    <w:rsid w:val="00745EEC"/>
    <w:rsid w:val="007614DA"/>
    <w:rsid w:val="00770550"/>
    <w:rsid w:val="00773834"/>
    <w:rsid w:val="00775D55"/>
    <w:rsid w:val="00781659"/>
    <w:rsid w:val="007A6B5F"/>
    <w:rsid w:val="007B3E0E"/>
    <w:rsid w:val="007C3EA1"/>
    <w:rsid w:val="007D23A4"/>
    <w:rsid w:val="007F1413"/>
    <w:rsid w:val="007F6437"/>
    <w:rsid w:val="0081746D"/>
    <w:rsid w:val="00821543"/>
    <w:rsid w:val="00825354"/>
    <w:rsid w:val="0083158B"/>
    <w:rsid w:val="00831A21"/>
    <w:rsid w:val="0084268A"/>
    <w:rsid w:val="00844477"/>
    <w:rsid w:val="008446DC"/>
    <w:rsid w:val="00845661"/>
    <w:rsid w:val="00853C67"/>
    <w:rsid w:val="008724D1"/>
    <w:rsid w:val="00876FF4"/>
    <w:rsid w:val="008824CB"/>
    <w:rsid w:val="008853A6"/>
    <w:rsid w:val="0089206D"/>
    <w:rsid w:val="0089355E"/>
    <w:rsid w:val="008C4A65"/>
    <w:rsid w:val="008C58DC"/>
    <w:rsid w:val="008C73D9"/>
    <w:rsid w:val="008D414D"/>
    <w:rsid w:val="008E2175"/>
    <w:rsid w:val="00907840"/>
    <w:rsid w:val="0091123A"/>
    <w:rsid w:val="0093779F"/>
    <w:rsid w:val="00942F9E"/>
    <w:rsid w:val="00954B90"/>
    <w:rsid w:val="00960168"/>
    <w:rsid w:val="00961A8B"/>
    <w:rsid w:val="00970AE6"/>
    <w:rsid w:val="009808A8"/>
    <w:rsid w:val="00981576"/>
    <w:rsid w:val="0098635C"/>
    <w:rsid w:val="00997504"/>
    <w:rsid w:val="009A0FFB"/>
    <w:rsid w:val="009A29F4"/>
    <w:rsid w:val="009B3A3B"/>
    <w:rsid w:val="009B6DF7"/>
    <w:rsid w:val="009D0153"/>
    <w:rsid w:val="009D25CF"/>
    <w:rsid w:val="009D318D"/>
    <w:rsid w:val="009E0CF1"/>
    <w:rsid w:val="009F4A72"/>
    <w:rsid w:val="00A0776A"/>
    <w:rsid w:val="00A10575"/>
    <w:rsid w:val="00A15692"/>
    <w:rsid w:val="00A32450"/>
    <w:rsid w:val="00A32C60"/>
    <w:rsid w:val="00A35A07"/>
    <w:rsid w:val="00A46728"/>
    <w:rsid w:val="00A55D4E"/>
    <w:rsid w:val="00A74228"/>
    <w:rsid w:val="00A76585"/>
    <w:rsid w:val="00A779FF"/>
    <w:rsid w:val="00A826FE"/>
    <w:rsid w:val="00A95126"/>
    <w:rsid w:val="00AA039D"/>
    <w:rsid w:val="00AA3B96"/>
    <w:rsid w:val="00AB0C8F"/>
    <w:rsid w:val="00AC0CC3"/>
    <w:rsid w:val="00AC4BAC"/>
    <w:rsid w:val="00B10191"/>
    <w:rsid w:val="00B104B2"/>
    <w:rsid w:val="00B15541"/>
    <w:rsid w:val="00B31672"/>
    <w:rsid w:val="00B42DF5"/>
    <w:rsid w:val="00B5187C"/>
    <w:rsid w:val="00B53B04"/>
    <w:rsid w:val="00B56712"/>
    <w:rsid w:val="00B74A44"/>
    <w:rsid w:val="00BA4C58"/>
    <w:rsid w:val="00BC0F11"/>
    <w:rsid w:val="00BE20B2"/>
    <w:rsid w:val="00BE2F2E"/>
    <w:rsid w:val="00BF0E02"/>
    <w:rsid w:val="00BF3FCE"/>
    <w:rsid w:val="00BF573E"/>
    <w:rsid w:val="00BF64D3"/>
    <w:rsid w:val="00C0596E"/>
    <w:rsid w:val="00C111E9"/>
    <w:rsid w:val="00C210FC"/>
    <w:rsid w:val="00C239BB"/>
    <w:rsid w:val="00C341B8"/>
    <w:rsid w:val="00C41B1B"/>
    <w:rsid w:val="00C437E7"/>
    <w:rsid w:val="00C66469"/>
    <w:rsid w:val="00C72F89"/>
    <w:rsid w:val="00C84F73"/>
    <w:rsid w:val="00C9104A"/>
    <w:rsid w:val="00CA56E2"/>
    <w:rsid w:val="00CA7580"/>
    <w:rsid w:val="00CB26E5"/>
    <w:rsid w:val="00CB6AAA"/>
    <w:rsid w:val="00CE6AF5"/>
    <w:rsid w:val="00CF47FF"/>
    <w:rsid w:val="00D0265B"/>
    <w:rsid w:val="00D12897"/>
    <w:rsid w:val="00D228DC"/>
    <w:rsid w:val="00D3315A"/>
    <w:rsid w:val="00D34F8F"/>
    <w:rsid w:val="00D37608"/>
    <w:rsid w:val="00D45079"/>
    <w:rsid w:val="00D4525A"/>
    <w:rsid w:val="00D56A38"/>
    <w:rsid w:val="00D70D83"/>
    <w:rsid w:val="00D95674"/>
    <w:rsid w:val="00DC3E3D"/>
    <w:rsid w:val="00DD7342"/>
    <w:rsid w:val="00DE66F4"/>
    <w:rsid w:val="00DE7F91"/>
    <w:rsid w:val="00DF597A"/>
    <w:rsid w:val="00E05F75"/>
    <w:rsid w:val="00E23CB2"/>
    <w:rsid w:val="00E43D29"/>
    <w:rsid w:val="00E51493"/>
    <w:rsid w:val="00E52133"/>
    <w:rsid w:val="00E53A67"/>
    <w:rsid w:val="00E60099"/>
    <w:rsid w:val="00E653A4"/>
    <w:rsid w:val="00E744CD"/>
    <w:rsid w:val="00E820DC"/>
    <w:rsid w:val="00E913AF"/>
    <w:rsid w:val="00EA7937"/>
    <w:rsid w:val="00EB7401"/>
    <w:rsid w:val="00EB76CC"/>
    <w:rsid w:val="00EF125A"/>
    <w:rsid w:val="00F0017E"/>
    <w:rsid w:val="00F21F3B"/>
    <w:rsid w:val="00F33842"/>
    <w:rsid w:val="00F36D2F"/>
    <w:rsid w:val="00F419E4"/>
    <w:rsid w:val="00F44671"/>
    <w:rsid w:val="00F4600F"/>
    <w:rsid w:val="00F46E41"/>
    <w:rsid w:val="00F51931"/>
    <w:rsid w:val="00F573F0"/>
    <w:rsid w:val="00F606CC"/>
    <w:rsid w:val="00F7570B"/>
    <w:rsid w:val="00F85A39"/>
    <w:rsid w:val="00F87F9B"/>
    <w:rsid w:val="00FA02D6"/>
    <w:rsid w:val="00FA72E9"/>
    <w:rsid w:val="00FB037C"/>
    <w:rsid w:val="00FB3332"/>
    <w:rsid w:val="00FC07B4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B21F7-AF3C-4800-A69E-C66AB1A3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ranslate">
    <w:name w:val="notranslate"/>
    <w:basedOn w:val="Fontepargpadro"/>
    <w:rsid w:val="00106DF3"/>
  </w:style>
  <w:style w:type="character" w:customStyle="1" w:styleId="apple-converted-space">
    <w:name w:val="apple-converted-space"/>
    <w:basedOn w:val="Fontepargpadro"/>
    <w:rsid w:val="00106DF3"/>
  </w:style>
  <w:style w:type="character" w:styleId="Hyperlink">
    <w:name w:val="Hyperlink"/>
    <w:basedOn w:val="Fontepargpadro"/>
    <w:uiPriority w:val="99"/>
    <w:unhideWhenUsed/>
    <w:rsid w:val="00106DF3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026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tinfowler.com/eaaDev/EventAggregator.html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</dc:creator>
  <cp:keywords/>
  <dc:description/>
  <cp:lastModifiedBy>Cinthia</cp:lastModifiedBy>
  <cp:revision>1</cp:revision>
  <dcterms:created xsi:type="dcterms:W3CDTF">2017-05-22T19:34:00Z</dcterms:created>
  <dcterms:modified xsi:type="dcterms:W3CDTF">2017-05-22T19:53:00Z</dcterms:modified>
</cp:coreProperties>
</file>