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EFF" w:rsidRDefault="00751128" w:rsidP="00751128">
      <w:pPr>
        <w:jc w:val="center"/>
        <w:rPr>
          <w:rFonts w:ascii="Times New Roman" w:hAnsi="Times New Roman" w:cs="Times New Roman"/>
          <w:b/>
          <w:sz w:val="28"/>
          <w:szCs w:val="28"/>
          <w:lang w:val="en-US"/>
        </w:rPr>
      </w:pPr>
      <w:proofErr w:type="spellStart"/>
      <w:r w:rsidRPr="00751128">
        <w:rPr>
          <w:rFonts w:ascii="Times New Roman" w:hAnsi="Times New Roman" w:cs="Times New Roman"/>
          <w:b/>
          <w:sz w:val="28"/>
          <w:szCs w:val="28"/>
          <w:lang w:val="en-US"/>
        </w:rPr>
        <w:t>Memorie</w:t>
      </w:r>
      <w:proofErr w:type="spellEnd"/>
      <w:r w:rsidRPr="00751128">
        <w:rPr>
          <w:rFonts w:ascii="Times New Roman" w:hAnsi="Times New Roman" w:cs="Times New Roman"/>
          <w:b/>
          <w:sz w:val="28"/>
          <w:szCs w:val="28"/>
          <w:lang w:val="en-US"/>
        </w:rPr>
        <w:t xml:space="preserve"> externa. </w:t>
      </w:r>
      <w:proofErr w:type="spellStart"/>
      <w:r w:rsidRPr="00751128">
        <w:rPr>
          <w:rFonts w:ascii="Times New Roman" w:hAnsi="Times New Roman" w:cs="Times New Roman"/>
          <w:b/>
          <w:sz w:val="28"/>
          <w:szCs w:val="28"/>
          <w:lang w:val="en-US"/>
        </w:rPr>
        <w:t>Memorie</w:t>
      </w:r>
      <w:proofErr w:type="spellEnd"/>
      <w:r w:rsidRPr="00751128">
        <w:rPr>
          <w:rFonts w:ascii="Times New Roman" w:hAnsi="Times New Roman" w:cs="Times New Roman"/>
          <w:b/>
          <w:sz w:val="28"/>
          <w:szCs w:val="28"/>
          <w:lang w:val="en-US"/>
        </w:rPr>
        <w:t xml:space="preserve"> externa </w:t>
      </w:r>
      <w:proofErr w:type="spellStart"/>
      <w:r w:rsidRPr="00751128">
        <w:rPr>
          <w:rFonts w:ascii="Times New Roman" w:hAnsi="Times New Roman" w:cs="Times New Roman"/>
          <w:b/>
          <w:sz w:val="28"/>
          <w:szCs w:val="28"/>
          <w:lang w:val="en-US"/>
        </w:rPr>
        <w:t>pe</w:t>
      </w:r>
      <w:proofErr w:type="spellEnd"/>
      <w:r w:rsidRPr="00751128">
        <w:rPr>
          <w:rFonts w:ascii="Times New Roman" w:hAnsi="Times New Roman" w:cs="Times New Roman"/>
          <w:b/>
          <w:sz w:val="28"/>
          <w:szCs w:val="28"/>
          <w:lang w:val="en-US"/>
        </w:rPr>
        <w:t xml:space="preserve"> </w:t>
      </w:r>
      <w:proofErr w:type="spellStart"/>
      <w:r w:rsidRPr="00751128">
        <w:rPr>
          <w:rFonts w:ascii="Times New Roman" w:hAnsi="Times New Roman" w:cs="Times New Roman"/>
          <w:b/>
          <w:sz w:val="28"/>
          <w:szCs w:val="28"/>
          <w:lang w:val="en-US"/>
        </w:rPr>
        <w:t>purtatori</w:t>
      </w:r>
      <w:proofErr w:type="spellEnd"/>
      <w:r w:rsidRPr="00751128">
        <w:rPr>
          <w:rFonts w:ascii="Times New Roman" w:hAnsi="Times New Roman" w:cs="Times New Roman"/>
          <w:b/>
          <w:sz w:val="28"/>
          <w:szCs w:val="28"/>
          <w:lang w:val="en-US"/>
        </w:rPr>
        <w:t xml:space="preserve"> </w:t>
      </w:r>
      <w:proofErr w:type="spellStart"/>
      <w:r w:rsidRPr="00751128">
        <w:rPr>
          <w:rFonts w:ascii="Times New Roman" w:hAnsi="Times New Roman" w:cs="Times New Roman"/>
          <w:b/>
          <w:sz w:val="28"/>
          <w:szCs w:val="28"/>
          <w:lang w:val="en-US"/>
        </w:rPr>
        <w:t>magnetici</w:t>
      </w:r>
      <w:proofErr w:type="spellEnd"/>
      <w:r w:rsidRPr="00751128">
        <w:rPr>
          <w:rFonts w:ascii="Times New Roman" w:hAnsi="Times New Roman" w:cs="Times New Roman"/>
          <w:b/>
          <w:sz w:val="28"/>
          <w:szCs w:val="28"/>
          <w:lang w:val="en-US"/>
        </w:rPr>
        <w:t xml:space="preserve">, </w:t>
      </w:r>
      <w:proofErr w:type="spellStart"/>
      <w:r w:rsidRPr="00751128">
        <w:rPr>
          <w:rFonts w:ascii="Times New Roman" w:hAnsi="Times New Roman" w:cs="Times New Roman"/>
          <w:b/>
          <w:sz w:val="28"/>
          <w:szCs w:val="28"/>
          <w:lang w:val="en-US"/>
        </w:rPr>
        <w:t>optici</w:t>
      </w:r>
      <w:proofErr w:type="spellEnd"/>
      <w:r w:rsidRPr="00751128">
        <w:rPr>
          <w:rFonts w:ascii="Times New Roman" w:hAnsi="Times New Roman" w:cs="Times New Roman"/>
          <w:b/>
          <w:sz w:val="28"/>
          <w:szCs w:val="28"/>
          <w:lang w:val="en-US"/>
        </w:rPr>
        <w:t xml:space="preserve">, </w:t>
      </w:r>
      <w:proofErr w:type="spellStart"/>
      <w:r w:rsidRPr="00751128">
        <w:rPr>
          <w:rFonts w:ascii="Times New Roman" w:hAnsi="Times New Roman" w:cs="Times New Roman"/>
          <w:b/>
          <w:sz w:val="28"/>
          <w:szCs w:val="28"/>
          <w:lang w:val="en-US"/>
        </w:rPr>
        <w:t>semiconductori</w:t>
      </w:r>
      <w:proofErr w:type="spellEnd"/>
      <w:r w:rsidRPr="00751128">
        <w:rPr>
          <w:rFonts w:ascii="Times New Roman" w:hAnsi="Times New Roman" w:cs="Times New Roman"/>
          <w:b/>
          <w:sz w:val="28"/>
          <w:szCs w:val="28"/>
          <w:lang w:val="en-US"/>
        </w:rPr>
        <w:t>.</w:t>
      </w:r>
    </w:p>
    <w:p w:rsidR="00751128" w:rsidRPr="00751128" w:rsidRDefault="00751128" w:rsidP="00751128">
      <w:pPr>
        <w:rPr>
          <w:rFonts w:ascii="Times New Roman" w:hAnsi="Times New Roman" w:cs="Times New Roman"/>
          <w:i/>
          <w:sz w:val="28"/>
          <w:szCs w:val="28"/>
          <w:lang w:val="en-US"/>
        </w:rPr>
      </w:pPr>
      <w:proofErr w:type="spellStart"/>
      <w:r w:rsidRPr="00751128">
        <w:rPr>
          <w:rFonts w:ascii="Times New Roman" w:hAnsi="Times New Roman" w:cs="Times New Roman"/>
          <w:i/>
          <w:sz w:val="28"/>
          <w:szCs w:val="28"/>
          <w:lang w:val="en-US"/>
        </w:rPr>
        <w:t>Memoria</w:t>
      </w:r>
      <w:proofErr w:type="spellEnd"/>
      <w:r w:rsidRPr="00751128">
        <w:rPr>
          <w:rFonts w:ascii="Times New Roman" w:hAnsi="Times New Roman" w:cs="Times New Roman"/>
          <w:i/>
          <w:sz w:val="28"/>
          <w:szCs w:val="28"/>
          <w:lang w:val="en-US"/>
        </w:rPr>
        <w:t>:</w:t>
      </w:r>
    </w:p>
    <w:p w:rsid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este ca un proces prin care oamenii si alte organisme reusesc sa codifice, sa stocheze si sa acceseze informatia .</w:t>
      </w:r>
    </w:p>
    <w:p w:rsidR="00751128"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in acelas timp, memoria poate insemna si un mecanism de retinere a informatiei ce urmeaza a fi utilizata de un calculator electronic</w:t>
      </w:r>
      <w:r w:rsidRPr="00751128">
        <w:rPr>
          <w:rFonts w:ascii="Times New Roman" w:hAnsi="Times New Roman" w:cs="Times New Roman"/>
          <w:sz w:val="28"/>
          <w:szCs w:val="28"/>
          <w:lang w:val="en-US"/>
        </w:rPr>
        <w:t>.</w:t>
      </w:r>
    </w:p>
    <w:p w:rsidR="00000000"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codare- procesarea infromatiei receptionate intr-o anumita forma</w:t>
      </w:r>
      <w:r w:rsidRPr="00751128">
        <w:rPr>
          <w:rFonts w:ascii="Times New Roman" w:hAnsi="Times New Roman" w:cs="Times New Roman"/>
          <w:sz w:val="28"/>
          <w:szCs w:val="28"/>
          <w:lang w:val="en-US"/>
        </w:rPr>
        <w:t>;</w:t>
      </w:r>
    </w:p>
    <w:p w:rsidR="00000000"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stocarea- procesul de creare a unei inregistrari permanente a informatiei codificate</w:t>
      </w:r>
      <w:r w:rsidRPr="00751128">
        <w:rPr>
          <w:rFonts w:ascii="Times New Roman" w:hAnsi="Times New Roman" w:cs="Times New Roman"/>
          <w:sz w:val="28"/>
          <w:szCs w:val="28"/>
          <w:lang w:val="en-US"/>
        </w:rPr>
        <w:t>;</w:t>
      </w:r>
    </w:p>
    <w:p w:rsidR="00000000"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apelare-procesele inerente utilizarii informatiei stocate</w:t>
      </w:r>
      <w:r w:rsidRPr="00751128">
        <w:rPr>
          <w:rFonts w:ascii="Times New Roman" w:hAnsi="Times New Roman" w:cs="Times New Roman"/>
          <w:sz w:val="28"/>
          <w:szCs w:val="28"/>
          <w:lang w:val="en-US"/>
        </w:rPr>
        <w:t>.</w:t>
      </w:r>
    </w:p>
    <w:p w:rsidR="00751128" w:rsidRDefault="00751128" w:rsidP="00751128">
      <w:pPr>
        <w:rPr>
          <w:rFonts w:ascii="Times New Roman" w:hAnsi="Times New Roman" w:cs="Times New Roman"/>
          <w:i/>
          <w:sz w:val="28"/>
          <w:szCs w:val="28"/>
          <w:lang w:val="en-US"/>
        </w:rPr>
      </w:pPr>
      <w:proofErr w:type="spellStart"/>
      <w:r w:rsidRPr="00751128">
        <w:rPr>
          <w:rFonts w:ascii="Times New Roman" w:hAnsi="Times New Roman" w:cs="Times New Roman"/>
          <w:i/>
          <w:sz w:val="28"/>
          <w:szCs w:val="28"/>
          <w:lang w:val="en-US"/>
        </w:rPr>
        <w:t>Principalele</w:t>
      </w:r>
      <w:proofErr w:type="spellEnd"/>
      <w:r w:rsidRPr="00751128">
        <w:rPr>
          <w:rFonts w:ascii="Times New Roman" w:hAnsi="Times New Roman" w:cs="Times New Roman"/>
          <w:i/>
          <w:sz w:val="28"/>
          <w:szCs w:val="28"/>
          <w:lang w:val="en-US"/>
        </w:rPr>
        <w:t xml:space="preserve"> </w:t>
      </w:r>
      <w:proofErr w:type="spellStart"/>
      <w:r w:rsidRPr="00751128">
        <w:rPr>
          <w:rFonts w:ascii="Times New Roman" w:hAnsi="Times New Roman" w:cs="Times New Roman"/>
          <w:i/>
          <w:sz w:val="28"/>
          <w:szCs w:val="28"/>
          <w:lang w:val="en-US"/>
        </w:rPr>
        <w:t>tehnologii</w:t>
      </w:r>
      <w:proofErr w:type="spellEnd"/>
      <w:r w:rsidRPr="00751128">
        <w:rPr>
          <w:rFonts w:ascii="Times New Roman" w:hAnsi="Times New Roman" w:cs="Times New Roman"/>
          <w:i/>
          <w:sz w:val="28"/>
          <w:szCs w:val="28"/>
          <w:lang w:val="en-US"/>
        </w:rPr>
        <w:t xml:space="preserve"> </w:t>
      </w:r>
      <w:proofErr w:type="spellStart"/>
      <w:r w:rsidRPr="00751128">
        <w:rPr>
          <w:rFonts w:ascii="Times New Roman" w:hAnsi="Times New Roman" w:cs="Times New Roman"/>
          <w:i/>
          <w:sz w:val="28"/>
          <w:szCs w:val="28"/>
          <w:lang w:val="en-US"/>
        </w:rPr>
        <w:t>folosite</w:t>
      </w:r>
      <w:proofErr w:type="spellEnd"/>
      <w:r w:rsidRPr="00751128">
        <w:rPr>
          <w:rFonts w:ascii="Times New Roman" w:hAnsi="Times New Roman" w:cs="Times New Roman"/>
          <w:i/>
          <w:sz w:val="28"/>
          <w:szCs w:val="28"/>
          <w:lang w:val="en-US"/>
        </w:rPr>
        <w:t xml:space="preserve"> </w:t>
      </w:r>
      <w:proofErr w:type="spellStart"/>
      <w:r w:rsidRPr="00751128">
        <w:rPr>
          <w:rFonts w:ascii="Times New Roman" w:hAnsi="Times New Roman" w:cs="Times New Roman"/>
          <w:i/>
          <w:sz w:val="28"/>
          <w:szCs w:val="28"/>
          <w:lang w:val="en-US"/>
        </w:rPr>
        <w:t>pentru</w:t>
      </w:r>
      <w:proofErr w:type="spellEnd"/>
      <w:r w:rsidRPr="00751128">
        <w:rPr>
          <w:rFonts w:ascii="Times New Roman" w:hAnsi="Times New Roman" w:cs="Times New Roman"/>
          <w:i/>
          <w:sz w:val="28"/>
          <w:szCs w:val="28"/>
          <w:lang w:val="en-US"/>
        </w:rPr>
        <w:t xml:space="preserve"> a </w:t>
      </w:r>
      <w:proofErr w:type="spellStart"/>
      <w:r w:rsidRPr="00751128">
        <w:rPr>
          <w:rFonts w:ascii="Times New Roman" w:hAnsi="Times New Roman" w:cs="Times New Roman"/>
          <w:i/>
          <w:sz w:val="28"/>
          <w:szCs w:val="28"/>
          <w:lang w:val="en-US"/>
        </w:rPr>
        <w:t>retine</w:t>
      </w:r>
      <w:proofErr w:type="spellEnd"/>
      <w:r w:rsidRPr="00751128">
        <w:rPr>
          <w:rFonts w:ascii="Times New Roman" w:hAnsi="Times New Roman" w:cs="Times New Roman"/>
          <w:i/>
          <w:sz w:val="28"/>
          <w:szCs w:val="28"/>
          <w:lang w:val="en-US"/>
        </w:rPr>
        <w:t xml:space="preserve"> </w:t>
      </w:r>
      <w:proofErr w:type="spellStart"/>
      <w:r w:rsidRPr="00751128">
        <w:rPr>
          <w:rFonts w:ascii="Times New Roman" w:hAnsi="Times New Roman" w:cs="Times New Roman"/>
          <w:i/>
          <w:sz w:val="28"/>
          <w:szCs w:val="28"/>
          <w:lang w:val="en-US"/>
        </w:rPr>
        <w:t>informatia</w:t>
      </w:r>
      <w:proofErr w:type="spellEnd"/>
      <w:r w:rsidRPr="00751128">
        <w:rPr>
          <w:rFonts w:ascii="Times New Roman" w:hAnsi="Times New Roman" w:cs="Times New Roman"/>
          <w:i/>
          <w:sz w:val="28"/>
          <w:szCs w:val="28"/>
          <w:lang w:val="en-US"/>
        </w:rPr>
        <w:t xml:space="preserve"> </w:t>
      </w:r>
      <w:proofErr w:type="spellStart"/>
      <w:r w:rsidRPr="00751128">
        <w:rPr>
          <w:rFonts w:ascii="Times New Roman" w:hAnsi="Times New Roman" w:cs="Times New Roman"/>
          <w:i/>
          <w:sz w:val="28"/>
          <w:szCs w:val="28"/>
          <w:lang w:val="en-US"/>
        </w:rPr>
        <w:t>pe</w:t>
      </w:r>
      <w:proofErr w:type="spellEnd"/>
      <w:r w:rsidRPr="00751128">
        <w:rPr>
          <w:rFonts w:ascii="Times New Roman" w:hAnsi="Times New Roman" w:cs="Times New Roman"/>
          <w:i/>
          <w:sz w:val="28"/>
          <w:szCs w:val="28"/>
          <w:lang w:val="en-US"/>
        </w:rPr>
        <w:t xml:space="preserve"> diverse de </w:t>
      </w:r>
      <w:proofErr w:type="spellStart"/>
      <w:r w:rsidRPr="00751128">
        <w:rPr>
          <w:rFonts w:ascii="Times New Roman" w:hAnsi="Times New Roman" w:cs="Times New Roman"/>
          <w:i/>
          <w:sz w:val="28"/>
          <w:szCs w:val="28"/>
          <w:lang w:val="en-US"/>
        </w:rPr>
        <w:t>stocare</w:t>
      </w:r>
      <w:proofErr w:type="spellEnd"/>
      <w:r w:rsidRPr="00751128">
        <w:rPr>
          <w:rFonts w:ascii="Times New Roman" w:hAnsi="Times New Roman" w:cs="Times New Roman"/>
          <w:i/>
          <w:sz w:val="28"/>
          <w:szCs w:val="28"/>
          <w:lang w:val="en-US"/>
        </w:rPr>
        <w:t xml:space="preserve"> </w:t>
      </w:r>
      <w:proofErr w:type="spellStart"/>
      <w:r w:rsidRPr="00751128">
        <w:rPr>
          <w:rFonts w:ascii="Times New Roman" w:hAnsi="Times New Roman" w:cs="Times New Roman"/>
          <w:i/>
          <w:sz w:val="28"/>
          <w:szCs w:val="28"/>
          <w:lang w:val="en-US"/>
        </w:rPr>
        <w:t>sunt</w:t>
      </w:r>
      <w:proofErr w:type="spellEnd"/>
      <w:r w:rsidRPr="00751128">
        <w:rPr>
          <w:rFonts w:ascii="Times New Roman" w:hAnsi="Times New Roman" w:cs="Times New Roman"/>
          <w:i/>
          <w:sz w:val="28"/>
          <w:szCs w:val="28"/>
          <w:lang w:val="en-US"/>
        </w:rPr>
        <w:t>:</w:t>
      </w:r>
    </w:p>
    <w:p w:rsidR="00751128"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pe suport magnetic</w:t>
      </w:r>
      <w:r w:rsidRPr="00751128">
        <w:rPr>
          <w:rFonts w:ascii="Times New Roman" w:hAnsi="Times New Roman" w:cs="Times New Roman"/>
          <w:sz w:val="28"/>
          <w:szCs w:val="28"/>
          <w:lang w:val="en-US"/>
        </w:rPr>
        <w:t>:</w:t>
      </w:r>
    </w:p>
    <w:p w:rsidR="00000000"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bandă magnetică - nu permite accesul direct la informaţie</w:t>
      </w:r>
    </w:p>
    <w:p w:rsid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disc magnetic - permite accesul direct la informaţie</w:t>
      </w:r>
    </w:p>
    <w:p w:rsidR="00751128"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hard-disk-HD (capcitate:10MB-200GB)</w:t>
      </w:r>
    </w:p>
    <w:p w:rsidR="00751128"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floppy-disk(dischetă)-FD (capcitate:1,44 MB)</w:t>
      </w:r>
    </w:p>
    <w:p w:rsidR="00751128"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pe suport optic - permite accesul direct la informaţie</w:t>
      </w:r>
    </w:p>
    <w:p w:rsidR="00751128" w:rsidRPr="00751128" w:rsidRDefault="00751128" w:rsidP="0075112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51128">
        <w:rPr>
          <w:rFonts w:ascii="Times New Roman" w:hAnsi="Times New Roman" w:cs="Times New Roman"/>
          <w:sz w:val="28"/>
          <w:szCs w:val="28"/>
          <w:lang w:val="ro-RO"/>
        </w:rPr>
        <w:t>CD(Compact Disk) (capcitate:650-900 MB)</w:t>
      </w:r>
    </w:p>
    <w:p w:rsidR="00000000"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-CD-ROM - nu se pot scrie, se pot doar citi</w:t>
      </w:r>
    </w:p>
    <w:p w:rsidR="00000000"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-CD-R(Recordable) - se pot scrie o singură dată</w:t>
      </w:r>
    </w:p>
    <w:p w:rsidR="00000000"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-CD-RW(Rewritable) - se pot scrie de mai multe ori</w:t>
      </w:r>
    </w:p>
    <w:p w:rsidR="00751128"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en-US"/>
        </w:rPr>
        <w:t xml:space="preserve">  </w:t>
      </w:r>
      <w:r w:rsidRPr="00751128">
        <w:rPr>
          <w:rFonts w:ascii="Times New Roman" w:hAnsi="Times New Roman" w:cs="Times New Roman"/>
          <w:sz w:val="28"/>
          <w:szCs w:val="28"/>
          <w:lang w:val="ro-RO"/>
        </w:rPr>
        <w:t>DVD(Digital Versatile Disk) (capcitate:4,7-9 MB)</w:t>
      </w:r>
    </w:p>
    <w:p w:rsidR="00000000"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-DVD-ROM - nu se pot scrie, se pot doar citi</w:t>
      </w:r>
    </w:p>
    <w:p w:rsidR="00000000"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-DVD-R(Recordable) - se pot scrie o singură dată</w:t>
      </w:r>
    </w:p>
    <w:p w:rsidR="00000000" w:rsidRDefault="00751128" w:rsidP="00751128">
      <w:pPr>
        <w:rPr>
          <w:rFonts w:ascii="Times New Roman" w:hAnsi="Times New Roman" w:cs="Times New Roman"/>
          <w:sz w:val="28"/>
          <w:szCs w:val="28"/>
          <w:lang w:val="ro-RO"/>
        </w:rPr>
      </w:pPr>
      <w:r w:rsidRPr="00751128">
        <w:rPr>
          <w:rFonts w:ascii="Times New Roman" w:hAnsi="Times New Roman" w:cs="Times New Roman"/>
          <w:sz w:val="28"/>
          <w:szCs w:val="28"/>
          <w:lang w:val="ro-RO"/>
        </w:rPr>
        <w:t>-DVD-RW(Rewritable) - se pot scrie de mai multe ori</w:t>
      </w:r>
    </w:p>
    <w:p w:rsidR="00751128" w:rsidRDefault="00751128" w:rsidP="00751128">
      <w:pPr>
        <w:rPr>
          <w:rFonts w:ascii="Times New Roman" w:hAnsi="Times New Roman" w:cs="Times New Roman"/>
          <w:i/>
          <w:sz w:val="28"/>
          <w:szCs w:val="28"/>
          <w:lang w:val="en-US"/>
        </w:rPr>
      </w:pPr>
      <w:proofErr w:type="spellStart"/>
      <w:r w:rsidRPr="00751128">
        <w:rPr>
          <w:rFonts w:ascii="Times New Roman" w:hAnsi="Times New Roman" w:cs="Times New Roman"/>
          <w:i/>
          <w:sz w:val="28"/>
          <w:szCs w:val="28"/>
          <w:lang w:val="en-US"/>
        </w:rPr>
        <w:t>Unitatea</w:t>
      </w:r>
      <w:proofErr w:type="spellEnd"/>
      <w:r w:rsidRPr="00751128">
        <w:rPr>
          <w:rFonts w:ascii="Times New Roman" w:hAnsi="Times New Roman" w:cs="Times New Roman"/>
          <w:i/>
          <w:sz w:val="28"/>
          <w:szCs w:val="28"/>
          <w:lang w:val="en-US"/>
        </w:rPr>
        <w:t xml:space="preserve"> de Hard-disk:</w:t>
      </w:r>
    </w:p>
    <w:p w:rsidR="00751128"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Pe un suport de plastic sau de aluminiu este depus un strat de substanţă cu proprietăţi feromagnetice. Această substanţă poate fi magnetizată după două direcţii care corespund cifrelor binare 0 şi 1.</w:t>
      </w:r>
    </w:p>
    <w:p w:rsidR="00751128"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lastRenderedPageBreak/>
        <w:t>Suprafaţa discurilor este împărţită în cercuri concentrice numite piste. Pistele la rândul lor, sunt împărţite în arce de cerc egale, numite sectoare. Un sector dintr-o pistă exterioară are o lungime mai mare decât un sector dintr-o pistă interioară. Discurile flexibile au două suprfeţe pe care se poate scrie informaţia. Pistele care au aceeaşi rază formează un cilindru.Locaţia de memorie de pe disc este sectorul. El poate fi identificat printr-o adresă unică dată de trei elemente : numărul cilindrului, numărul pistei în cadrul cilindrului, numărul sectorului în cadrul pistei. Această organizare a discului permite accesul direct la informaţie</w:t>
      </w:r>
    </w:p>
    <w:p w:rsidR="00751128" w:rsidRDefault="00751128" w:rsidP="00751128">
      <w:pPr>
        <w:rPr>
          <w:rFonts w:ascii="Times New Roman" w:hAnsi="Times New Roman" w:cs="Times New Roman"/>
          <w:i/>
          <w:sz w:val="28"/>
          <w:szCs w:val="28"/>
          <w:lang w:val="ro-RO"/>
        </w:rPr>
      </w:pPr>
      <w:r w:rsidRPr="00751128">
        <w:rPr>
          <w:rFonts w:ascii="Times New Roman" w:hAnsi="Times New Roman" w:cs="Times New Roman"/>
          <w:i/>
          <w:sz w:val="28"/>
          <w:szCs w:val="28"/>
          <w:lang w:val="ro-RO"/>
        </w:rPr>
        <w:t>Unitatea floppy disk – FD</w:t>
      </w:r>
      <w:r>
        <w:rPr>
          <w:rFonts w:ascii="Times New Roman" w:hAnsi="Times New Roman" w:cs="Times New Roman"/>
          <w:i/>
          <w:sz w:val="28"/>
          <w:szCs w:val="28"/>
          <w:lang w:val="ro-RO"/>
        </w:rPr>
        <w:t>:</w:t>
      </w:r>
    </w:p>
    <w:p w:rsidR="00751128"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b/>
          <w:bCs/>
          <w:sz w:val="28"/>
          <w:szCs w:val="28"/>
          <w:lang w:val="ro-RO"/>
        </w:rPr>
        <w:t>Discheta</w:t>
      </w:r>
      <w:r w:rsidRPr="00751128">
        <w:rPr>
          <w:rFonts w:ascii="Times New Roman" w:hAnsi="Times New Roman" w:cs="Times New Roman"/>
          <w:sz w:val="28"/>
          <w:szCs w:val="28"/>
          <w:lang w:val="ro-RO"/>
        </w:rPr>
        <w:t> este un dipozitiv de </w:t>
      </w:r>
      <w:hyperlink r:id="rId5" w:history="1">
        <w:r w:rsidRPr="00751128">
          <w:rPr>
            <w:rStyle w:val="Hyperlink"/>
            <w:rFonts w:ascii="Times New Roman" w:hAnsi="Times New Roman" w:cs="Times New Roman"/>
            <w:sz w:val="28"/>
            <w:szCs w:val="28"/>
            <w:lang w:val="ro-RO"/>
          </w:rPr>
          <w:t>memorie</w:t>
        </w:r>
      </w:hyperlink>
      <w:r w:rsidRPr="00751128">
        <w:rPr>
          <w:rFonts w:ascii="Times New Roman" w:hAnsi="Times New Roman" w:cs="Times New Roman"/>
          <w:sz w:val="28"/>
          <w:szCs w:val="28"/>
          <w:lang w:val="ro-RO"/>
        </w:rPr>
        <w:t> externă (</w:t>
      </w:r>
      <w:hyperlink r:id="rId6" w:history="1">
        <w:r w:rsidRPr="00751128">
          <w:rPr>
            <w:rStyle w:val="Hyperlink"/>
            <w:rFonts w:ascii="Times New Roman" w:hAnsi="Times New Roman" w:cs="Times New Roman"/>
            <w:sz w:val="28"/>
            <w:szCs w:val="28"/>
            <w:lang w:val="ro-RO"/>
          </w:rPr>
          <w:t>periferic</w:t>
        </w:r>
      </w:hyperlink>
      <w:r w:rsidRPr="00751128">
        <w:rPr>
          <w:rFonts w:ascii="Times New Roman" w:hAnsi="Times New Roman" w:cs="Times New Roman"/>
          <w:sz w:val="28"/>
          <w:szCs w:val="28"/>
          <w:lang w:val="ro-RO"/>
        </w:rPr>
        <w:t>) pentru stocarea de </w:t>
      </w:r>
      <w:hyperlink r:id="rId7" w:history="1">
        <w:r w:rsidRPr="00751128">
          <w:rPr>
            <w:rStyle w:val="Hyperlink"/>
            <w:rFonts w:ascii="Times New Roman" w:hAnsi="Times New Roman" w:cs="Times New Roman"/>
            <w:sz w:val="28"/>
            <w:szCs w:val="28"/>
            <w:lang w:val="ro-RO"/>
          </w:rPr>
          <w:t>date</w:t>
        </w:r>
      </w:hyperlink>
      <w:r w:rsidRPr="00751128">
        <w:rPr>
          <w:rFonts w:ascii="Times New Roman" w:hAnsi="Times New Roman" w:cs="Times New Roman"/>
          <w:sz w:val="28"/>
          <w:szCs w:val="28"/>
          <w:lang w:val="ro-RO"/>
        </w:rPr>
        <w:t> pe un disc magnetic flexibil rotitor, care poate fi transportat și introdus și utilizat pe alte computere, dacă dispun de o </w:t>
      </w:r>
      <w:hyperlink r:id="rId8" w:history="1">
        <w:r w:rsidRPr="00751128">
          <w:rPr>
            <w:rStyle w:val="Hyperlink"/>
            <w:rFonts w:ascii="Times New Roman" w:hAnsi="Times New Roman" w:cs="Times New Roman"/>
            <w:sz w:val="28"/>
            <w:szCs w:val="28"/>
            <w:lang w:val="ro-RO"/>
          </w:rPr>
          <w:t>unitate de dischetă</w:t>
        </w:r>
      </w:hyperlink>
      <w:r w:rsidRPr="00751128">
        <w:rPr>
          <w:rFonts w:ascii="Times New Roman" w:hAnsi="Times New Roman" w:cs="Times New Roman"/>
          <w:sz w:val="28"/>
          <w:szCs w:val="28"/>
          <w:lang w:val="ro-RO"/>
        </w:rPr>
        <w:t>. Un dispozitiv asemănător, dar cu discuri rigide și capacități mult mai mari, este așa-numitul </w:t>
      </w:r>
      <w:hyperlink r:id="rId9" w:history="1">
        <w:r w:rsidRPr="00751128">
          <w:rPr>
            <w:rStyle w:val="Hyperlink"/>
            <w:rFonts w:ascii="Times New Roman" w:hAnsi="Times New Roman" w:cs="Times New Roman"/>
            <w:sz w:val="28"/>
            <w:szCs w:val="28"/>
            <w:lang w:val="ro-RO"/>
          </w:rPr>
          <w:t>disc dur</w:t>
        </w:r>
      </w:hyperlink>
      <w:r w:rsidRPr="00751128">
        <w:rPr>
          <w:rFonts w:ascii="Times New Roman" w:hAnsi="Times New Roman" w:cs="Times New Roman"/>
          <w:sz w:val="28"/>
          <w:szCs w:val="28"/>
          <w:lang w:val="ro-RO"/>
        </w:rPr>
        <w:t>.</w:t>
      </w:r>
    </w:p>
    <w:p w:rsidR="00751128"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Pentru fiecarec disc există un anumit</w:t>
      </w:r>
      <w:r w:rsidRPr="00751128">
        <w:rPr>
          <w:rFonts w:ascii="Times New Roman" w:hAnsi="Times New Roman" w:cs="Times New Roman"/>
          <w:sz w:val="28"/>
          <w:szCs w:val="28"/>
          <w:lang w:val="en-US"/>
        </w:rPr>
        <w:t xml:space="preserve"> </w:t>
      </w:r>
      <w:r w:rsidRPr="00751128">
        <w:rPr>
          <w:rFonts w:ascii="Times New Roman" w:hAnsi="Times New Roman" w:cs="Times New Roman"/>
          <w:sz w:val="28"/>
          <w:szCs w:val="28"/>
          <w:lang w:val="ro-RO"/>
        </w:rPr>
        <w:t>tip de unitate de discuri.</w:t>
      </w:r>
      <w:r w:rsidRPr="00751128">
        <w:rPr>
          <w:rFonts w:ascii="Times New Roman" w:hAnsi="Times New Roman" w:cs="Times New Roman"/>
          <w:sz w:val="28"/>
          <w:szCs w:val="28"/>
          <w:lang w:val="en-US"/>
        </w:rPr>
        <w:t xml:space="preserve"> </w:t>
      </w:r>
      <w:r w:rsidRPr="00751128">
        <w:rPr>
          <w:rFonts w:ascii="Times New Roman" w:hAnsi="Times New Roman" w:cs="Times New Roman"/>
          <w:sz w:val="28"/>
          <w:szCs w:val="28"/>
          <w:lang w:val="ro-RO"/>
        </w:rPr>
        <w:t>Capacitatea unei dischete nu este</w:t>
      </w:r>
      <w:r w:rsidRPr="00751128">
        <w:rPr>
          <w:rFonts w:ascii="Times New Roman" w:hAnsi="Times New Roman" w:cs="Times New Roman"/>
          <w:sz w:val="28"/>
          <w:szCs w:val="28"/>
          <w:lang w:val="en-US"/>
        </w:rPr>
        <w:t xml:space="preserve"> </w:t>
      </w:r>
      <w:r w:rsidRPr="00751128">
        <w:rPr>
          <w:rFonts w:ascii="Times New Roman" w:hAnsi="Times New Roman" w:cs="Times New Roman"/>
          <w:sz w:val="28"/>
          <w:szCs w:val="28"/>
          <w:lang w:val="ro-RO"/>
        </w:rPr>
        <w:t>suficientă pentru înregistrarea</w:t>
      </w:r>
      <w:r w:rsidRPr="00751128">
        <w:rPr>
          <w:rFonts w:ascii="Times New Roman" w:hAnsi="Times New Roman" w:cs="Times New Roman"/>
          <w:sz w:val="28"/>
          <w:szCs w:val="28"/>
          <w:lang w:val="en-US"/>
        </w:rPr>
        <w:t xml:space="preserve"> </w:t>
      </w:r>
      <w:r w:rsidRPr="00751128">
        <w:rPr>
          <w:rFonts w:ascii="Times New Roman" w:hAnsi="Times New Roman" w:cs="Times New Roman"/>
          <w:sz w:val="28"/>
          <w:szCs w:val="28"/>
          <w:lang w:val="ro-RO"/>
        </w:rPr>
        <w:t>programelor mari. În general,</w:t>
      </w:r>
      <w:r w:rsidRPr="00751128">
        <w:rPr>
          <w:rFonts w:ascii="Times New Roman" w:hAnsi="Times New Roman" w:cs="Times New Roman"/>
          <w:sz w:val="28"/>
          <w:szCs w:val="28"/>
          <w:lang w:val="en-US"/>
        </w:rPr>
        <w:t xml:space="preserve"> </w:t>
      </w:r>
      <w:r w:rsidRPr="00751128">
        <w:rPr>
          <w:rFonts w:ascii="Times New Roman" w:hAnsi="Times New Roman" w:cs="Times New Roman"/>
          <w:sz w:val="28"/>
          <w:szCs w:val="28"/>
          <w:lang w:val="ro-RO"/>
        </w:rPr>
        <w:t>discurile flexibile sunt folosite pentru</w:t>
      </w:r>
      <w:r w:rsidRPr="00751128">
        <w:rPr>
          <w:rFonts w:ascii="Times New Roman" w:hAnsi="Times New Roman" w:cs="Times New Roman"/>
          <w:sz w:val="28"/>
          <w:szCs w:val="28"/>
          <w:lang w:val="en-US"/>
        </w:rPr>
        <w:t xml:space="preserve"> </w:t>
      </w:r>
      <w:r w:rsidRPr="00751128">
        <w:rPr>
          <w:rFonts w:ascii="Times New Roman" w:hAnsi="Times New Roman" w:cs="Times New Roman"/>
          <w:sz w:val="28"/>
          <w:szCs w:val="28"/>
          <w:lang w:val="ro-RO"/>
        </w:rPr>
        <w:t>documente sau</w:t>
      </w:r>
      <w:r w:rsidRPr="00751128">
        <w:rPr>
          <w:rFonts w:ascii="Times New Roman" w:hAnsi="Times New Roman" w:cs="Times New Roman"/>
          <w:sz w:val="28"/>
          <w:szCs w:val="28"/>
          <w:lang w:val="en-US"/>
        </w:rPr>
        <w:t xml:space="preserve"> </w:t>
      </w:r>
      <w:r w:rsidRPr="00751128">
        <w:rPr>
          <w:rFonts w:ascii="Times New Roman" w:hAnsi="Times New Roman" w:cs="Times New Roman"/>
          <w:sz w:val="28"/>
          <w:szCs w:val="28"/>
          <w:lang w:val="ro-RO"/>
        </w:rPr>
        <w:t>alte fişiere cu date.</w:t>
      </w:r>
    </w:p>
    <w:p w:rsidR="00751128" w:rsidRDefault="00751128" w:rsidP="00751128">
      <w:pPr>
        <w:rPr>
          <w:rFonts w:ascii="Times New Roman" w:eastAsiaTheme="minorEastAsia" w:hAnsi="Times New Roman" w:cs="Times New Roman"/>
          <w:b/>
          <w:bCs/>
          <w:color w:val="404040" w:themeColor="text1" w:themeTint="BF"/>
          <w:kern w:val="24"/>
          <w:sz w:val="64"/>
          <w:szCs w:val="64"/>
          <w:lang w:val="ro-RO" w:eastAsia="ru-RU"/>
        </w:rPr>
      </w:pPr>
      <w:r w:rsidRPr="00751128">
        <w:rPr>
          <w:rFonts w:ascii="Times New Roman" w:hAnsi="Times New Roman" w:cs="Times New Roman"/>
          <w:i/>
          <w:sz w:val="28"/>
          <w:szCs w:val="28"/>
          <w:lang w:val="ro-RO"/>
        </w:rPr>
        <w:t>DVD (Digital Versatile Disk)</w:t>
      </w:r>
      <w:r>
        <w:rPr>
          <w:rFonts w:ascii="Times New Roman" w:hAnsi="Times New Roman" w:cs="Times New Roman"/>
          <w:i/>
          <w:sz w:val="28"/>
          <w:szCs w:val="28"/>
          <w:lang w:val="ro-RO"/>
        </w:rPr>
        <w:t>:</w:t>
      </w:r>
      <w:r w:rsidRPr="00751128">
        <w:rPr>
          <w:rFonts w:ascii="Times New Roman" w:eastAsiaTheme="minorEastAsia" w:hAnsi="Times New Roman" w:cs="Times New Roman"/>
          <w:b/>
          <w:bCs/>
          <w:color w:val="404040" w:themeColor="text1" w:themeTint="BF"/>
          <w:kern w:val="24"/>
          <w:sz w:val="64"/>
          <w:szCs w:val="64"/>
          <w:lang w:val="ro-RO" w:eastAsia="ru-RU"/>
        </w:rPr>
        <w:t xml:space="preserve"> </w:t>
      </w:r>
    </w:p>
    <w:p w:rsidR="00751128"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b/>
          <w:bCs/>
          <w:sz w:val="28"/>
          <w:szCs w:val="28"/>
          <w:lang w:val="ro-RO"/>
        </w:rPr>
        <w:t>DVD-ul</w:t>
      </w:r>
      <w:r w:rsidRPr="00751128">
        <w:rPr>
          <w:rFonts w:ascii="Times New Roman" w:hAnsi="Times New Roman" w:cs="Times New Roman"/>
          <w:sz w:val="28"/>
          <w:szCs w:val="28"/>
          <w:lang w:val="ro-RO"/>
        </w:rPr>
        <w:t> este un mediu de stocare optic care vine ca succesor al </w:t>
      </w:r>
      <w:hyperlink r:id="rId10" w:history="1">
        <w:r w:rsidRPr="00751128">
          <w:rPr>
            <w:rStyle w:val="Hyperlink"/>
            <w:rFonts w:ascii="Times New Roman" w:hAnsi="Times New Roman" w:cs="Times New Roman"/>
            <w:sz w:val="28"/>
            <w:szCs w:val="28"/>
            <w:lang w:val="ro-RO"/>
          </w:rPr>
          <w:t>CD</w:t>
        </w:r>
      </w:hyperlink>
      <w:r w:rsidRPr="00751128">
        <w:rPr>
          <w:rFonts w:ascii="Times New Roman" w:hAnsi="Times New Roman" w:cs="Times New Roman"/>
          <w:sz w:val="28"/>
          <w:szCs w:val="28"/>
          <w:lang w:val="ro-RO"/>
        </w:rPr>
        <w:t>-ului, cu o capacitate de aproape 7 ori mai mare, însă cu un mod diferit de scriere a informației pe disc.</w:t>
      </w:r>
    </w:p>
    <w:p w:rsidR="00751128"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Începând din octombrie 1996, pe piaţă au apărut unităţile şi discurile DVD (Digital Versatile Disk) proiectate iniţial pentru stocări video, care arată la fel ca CD-ROM-urile. Aceste discuri pot stoca de 7 ori mai mult decât CD-ROM-ul adică 4,7GB.</w:t>
      </w:r>
    </w:p>
    <w:p w:rsidR="00751128" w:rsidRDefault="00751128" w:rsidP="00751128">
      <w:pPr>
        <w:rPr>
          <w:rFonts w:ascii="Times New Roman" w:hAnsi="Times New Roman" w:cs="Times New Roman"/>
          <w:sz w:val="28"/>
          <w:szCs w:val="28"/>
          <w:lang w:val="ro-RO"/>
        </w:rPr>
      </w:pPr>
      <w:r w:rsidRPr="00751128">
        <w:rPr>
          <w:rFonts w:ascii="Times New Roman" w:hAnsi="Times New Roman" w:cs="Times New Roman"/>
          <w:sz w:val="28"/>
          <w:szCs w:val="28"/>
          <w:lang w:val="ro-RO"/>
        </w:rPr>
        <w:t>Un DVD poate stoca 2 ore desemnal digital de cea mai bunăcalitate şi cu un semnal audio</w:t>
      </w:r>
      <w:r w:rsidRPr="00751128">
        <w:rPr>
          <w:rFonts w:ascii="Times New Roman" w:hAnsi="Times New Roman" w:cs="Times New Roman"/>
          <w:sz w:val="28"/>
          <w:szCs w:val="28"/>
          <w:lang w:val="en-US"/>
        </w:rPr>
        <w:t xml:space="preserve"> </w:t>
      </w:r>
      <w:r w:rsidRPr="00751128">
        <w:rPr>
          <w:rFonts w:ascii="Times New Roman" w:hAnsi="Times New Roman" w:cs="Times New Roman"/>
          <w:sz w:val="28"/>
          <w:szCs w:val="28"/>
          <w:lang w:val="ro-RO"/>
        </w:rPr>
        <w:t>Surround Sound pe 8 piste.</w:t>
      </w:r>
    </w:p>
    <w:p w:rsidR="00751128" w:rsidRDefault="00751128" w:rsidP="00751128">
      <w:pPr>
        <w:rPr>
          <w:rFonts w:ascii="Times New Roman" w:hAnsi="Times New Roman" w:cs="Times New Roman"/>
          <w:i/>
          <w:sz w:val="28"/>
          <w:szCs w:val="28"/>
          <w:lang w:val="ro-RO"/>
        </w:rPr>
      </w:pPr>
      <w:r w:rsidRPr="00751128">
        <w:rPr>
          <w:rFonts w:ascii="Times New Roman" w:hAnsi="Times New Roman" w:cs="Times New Roman"/>
          <w:i/>
          <w:sz w:val="28"/>
          <w:szCs w:val="28"/>
          <w:lang w:val="ro-RO"/>
        </w:rPr>
        <w:t>MEMORII SEMICONDUCTOARE:</w:t>
      </w:r>
    </w:p>
    <w:p w:rsidR="00751128"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Sunt circuite integrate care au ca scop stocarea informatiei sub forma binara. Memoriile reprezinta categoria de circuite integrate cu cea mai mare raspândire si vânzare în lume în prezent. Ele se gasesc sub forma distincta sau intra în componenta altor circuite integrate cum ar fi microprocesoare, microcontrolere, FPGA, circuite de telecomunicatii, etc.</w:t>
      </w:r>
    </w:p>
    <w:p w:rsidR="00751128"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Traditional se deosebesc doua categorii largi de memorii:</w:t>
      </w:r>
    </w:p>
    <w:p w:rsidR="00751128"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 xml:space="preserve">- memorii care pot fi doar citite, denumite ROM (Read Only Memory); </w:t>
      </w:r>
    </w:p>
    <w:p w:rsidR="00751128" w:rsidRPr="00751128" w:rsidRDefault="00751128" w:rsidP="00751128">
      <w:pPr>
        <w:rPr>
          <w:rFonts w:ascii="Times New Roman" w:hAnsi="Times New Roman" w:cs="Times New Roman"/>
          <w:sz w:val="28"/>
          <w:szCs w:val="28"/>
          <w:lang w:val="en-US"/>
        </w:rPr>
      </w:pPr>
      <w:r w:rsidRPr="00751128">
        <w:rPr>
          <w:rFonts w:ascii="Times New Roman" w:hAnsi="Times New Roman" w:cs="Times New Roman"/>
          <w:sz w:val="28"/>
          <w:szCs w:val="28"/>
          <w:lang w:val="ro-RO"/>
        </w:rPr>
        <w:t>- memorii care pot fi si scrise si citite, denumite RAM (Random Access Memory)</w:t>
      </w:r>
      <w:r w:rsidRPr="00751128">
        <w:rPr>
          <w:rFonts w:ascii="Times New Roman" w:hAnsi="Times New Roman" w:cs="Times New Roman"/>
          <w:sz w:val="28"/>
          <w:szCs w:val="28"/>
          <w:lang w:val="en-US"/>
        </w:rPr>
        <w:t>.</w:t>
      </w:r>
    </w:p>
    <w:p w:rsidR="00751128" w:rsidRPr="00751128" w:rsidRDefault="00751128" w:rsidP="00751128">
      <w:pPr>
        <w:rPr>
          <w:rFonts w:ascii="Times New Roman" w:hAnsi="Times New Roman" w:cs="Times New Roman"/>
          <w:sz w:val="28"/>
          <w:szCs w:val="28"/>
          <w:lang w:val="en-US"/>
        </w:rPr>
      </w:pPr>
      <w:bookmarkStart w:id="0" w:name="_GoBack"/>
      <w:bookmarkEnd w:id="0"/>
    </w:p>
    <w:p w:rsidR="00751128" w:rsidRPr="00751128" w:rsidRDefault="00751128" w:rsidP="00751128">
      <w:pPr>
        <w:rPr>
          <w:rFonts w:ascii="Times New Roman" w:hAnsi="Times New Roman" w:cs="Times New Roman"/>
          <w:i/>
          <w:sz w:val="28"/>
          <w:szCs w:val="28"/>
          <w:lang w:val="en-US"/>
        </w:rPr>
      </w:pPr>
    </w:p>
    <w:p w:rsidR="00751128" w:rsidRPr="00751128" w:rsidRDefault="00751128" w:rsidP="00751128">
      <w:pPr>
        <w:rPr>
          <w:rFonts w:ascii="Times New Roman" w:hAnsi="Times New Roman" w:cs="Times New Roman"/>
          <w:sz w:val="28"/>
          <w:szCs w:val="28"/>
          <w:lang w:val="en-US"/>
        </w:rPr>
      </w:pPr>
    </w:p>
    <w:p w:rsidR="00751128" w:rsidRPr="00751128" w:rsidRDefault="00751128" w:rsidP="00751128">
      <w:pPr>
        <w:jc w:val="center"/>
        <w:rPr>
          <w:rFonts w:ascii="Times New Roman" w:hAnsi="Times New Roman" w:cs="Times New Roman"/>
          <w:sz w:val="28"/>
          <w:szCs w:val="28"/>
          <w:lang w:val="en-US"/>
        </w:rPr>
      </w:pPr>
    </w:p>
    <w:sectPr w:rsidR="00751128" w:rsidRPr="00751128">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31EE4"/>
    <w:multiLevelType w:val="hybridMultilevel"/>
    <w:tmpl w:val="8E0AB600"/>
    <w:lvl w:ilvl="0" w:tplc="BE1AA706">
      <w:start w:val="1"/>
      <w:numFmt w:val="bullet"/>
      <w:lvlText w:val=""/>
      <w:lvlJc w:val="left"/>
      <w:pPr>
        <w:tabs>
          <w:tab w:val="num" w:pos="720"/>
        </w:tabs>
        <w:ind w:left="720" w:hanging="360"/>
      </w:pPr>
      <w:rPr>
        <w:rFonts w:ascii="Wingdings 3" w:hAnsi="Wingdings 3" w:hint="default"/>
      </w:rPr>
    </w:lvl>
    <w:lvl w:ilvl="1" w:tplc="350A3154" w:tentative="1">
      <w:start w:val="1"/>
      <w:numFmt w:val="bullet"/>
      <w:lvlText w:val=""/>
      <w:lvlJc w:val="left"/>
      <w:pPr>
        <w:tabs>
          <w:tab w:val="num" w:pos="1440"/>
        </w:tabs>
        <w:ind w:left="1440" w:hanging="360"/>
      </w:pPr>
      <w:rPr>
        <w:rFonts w:ascii="Wingdings 3" w:hAnsi="Wingdings 3" w:hint="default"/>
      </w:rPr>
    </w:lvl>
    <w:lvl w:ilvl="2" w:tplc="CC5C8F16" w:tentative="1">
      <w:start w:val="1"/>
      <w:numFmt w:val="bullet"/>
      <w:lvlText w:val=""/>
      <w:lvlJc w:val="left"/>
      <w:pPr>
        <w:tabs>
          <w:tab w:val="num" w:pos="2160"/>
        </w:tabs>
        <w:ind w:left="2160" w:hanging="360"/>
      </w:pPr>
      <w:rPr>
        <w:rFonts w:ascii="Wingdings 3" w:hAnsi="Wingdings 3" w:hint="default"/>
      </w:rPr>
    </w:lvl>
    <w:lvl w:ilvl="3" w:tplc="D8B65036" w:tentative="1">
      <w:start w:val="1"/>
      <w:numFmt w:val="bullet"/>
      <w:lvlText w:val=""/>
      <w:lvlJc w:val="left"/>
      <w:pPr>
        <w:tabs>
          <w:tab w:val="num" w:pos="2880"/>
        </w:tabs>
        <w:ind w:left="2880" w:hanging="360"/>
      </w:pPr>
      <w:rPr>
        <w:rFonts w:ascii="Wingdings 3" w:hAnsi="Wingdings 3" w:hint="default"/>
      </w:rPr>
    </w:lvl>
    <w:lvl w:ilvl="4" w:tplc="976A513A" w:tentative="1">
      <w:start w:val="1"/>
      <w:numFmt w:val="bullet"/>
      <w:lvlText w:val=""/>
      <w:lvlJc w:val="left"/>
      <w:pPr>
        <w:tabs>
          <w:tab w:val="num" w:pos="3600"/>
        </w:tabs>
        <w:ind w:left="3600" w:hanging="360"/>
      </w:pPr>
      <w:rPr>
        <w:rFonts w:ascii="Wingdings 3" w:hAnsi="Wingdings 3" w:hint="default"/>
      </w:rPr>
    </w:lvl>
    <w:lvl w:ilvl="5" w:tplc="A34C1260" w:tentative="1">
      <w:start w:val="1"/>
      <w:numFmt w:val="bullet"/>
      <w:lvlText w:val=""/>
      <w:lvlJc w:val="left"/>
      <w:pPr>
        <w:tabs>
          <w:tab w:val="num" w:pos="4320"/>
        </w:tabs>
        <w:ind w:left="4320" w:hanging="360"/>
      </w:pPr>
      <w:rPr>
        <w:rFonts w:ascii="Wingdings 3" w:hAnsi="Wingdings 3" w:hint="default"/>
      </w:rPr>
    </w:lvl>
    <w:lvl w:ilvl="6" w:tplc="7014463C" w:tentative="1">
      <w:start w:val="1"/>
      <w:numFmt w:val="bullet"/>
      <w:lvlText w:val=""/>
      <w:lvlJc w:val="left"/>
      <w:pPr>
        <w:tabs>
          <w:tab w:val="num" w:pos="5040"/>
        </w:tabs>
        <w:ind w:left="5040" w:hanging="360"/>
      </w:pPr>
      <w:rPr>
        <w:rFonts w:ascii="Wingdings 3" w:hAnsi="Wingdings 3" w:hint="default"/>
      </w:rPr>
    </w:lvl>
    <w:lvl w:ilvl="7" w:tplc="F53461BA" w:tentative="1">
      <w:start w:val="1"/>
      <w:numFmt w:val="bullet"/>
      <w:lvlText w:val=""/>
      <w:lvlJc w:val="left"/>
      <w:pPr>
        <w:tabs>
          <w:tab w:val="num" w:pos="5760"/>
        </w:tabs>
        <w:ind w:left="5760" w:hanging="360"/>
      </w:pPr>
      <w:rPr>
        <w:rFonts w:ascii="Wingdings 3" w:hAnsi="Wingdings 3" w:hint="default"/>
      </w:rPr>
    </w:lvl>
    <w:lvl w:ilvl="8" w:tplc="72FA836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FAA4CA0"/>
    <w:multiLevelType w:val="hybridMultilevel"/>
    <w:tmpl w:val="AAC02F42"/>
    <w:lvl w:ilvl="0" w:tplc="7134705C">
      <w:start w:val="1"/>
      <w:numFmt w:val="bullet"/>
      <w:lvlText w:val=""/>
      <w:lvlJc w:val="left"/>
      <w:pPr>
        <w:tabs>
          <w:tab w:val="num" w:pos="720"/>
        </w:tabs>
        <w:ind w:left="720" w:hanging="360"/>
      </w:pPr>
      <w:rPr>
        <w:rFonts w:ascii="Wingdings 3" w:hAnsi="Wingdings 3" w:hint="default"/>
      </w:rPr>
    </w:lvl>
    <w:lvl w:ilvl="1" w:tplc="039824C8" w:tentative="1">
      <w:start w:val="1"/>
      <w:numFmt w:val="bullet"/>
      <w:lvlText w:val=""/>
      <w:lvlJc w:val="left"/>
      <w:pPr>
        <w:tabs>
          <w:tab w:val="num" w:pos="1440"/>
        </w:tabs>
        <w:ind w:left="1440" w:hanging="360"/>
      </w:pPr>
      <w:rPr>
        <w:rFonts w:ascii="Wingdings 3" w:hAnsi="Wingdings 3" w:hint="default"/>
      </w:rPr>
    </w:lvl>
    <w:lvl w:ilvl="2" w:tplc="8A401C08" w:tentative="1">
      <w:start w:val="1"/>
      <w:numFmt w:val="bullet"/>
      <w:lvlText w:val=""/>
      <w:lvlJc w:val="left"/>
      <w:pPr>
        <w:tabs>
          <w:tab w:val="num" w:pos="2160"/>
        </w:tabs>
        <w:ind w:left="2160" w:hanging="360"/>
      </w:pPr>
      <w:rPr>
        <w:rFonts w:ascii="Wingdings 3" w:hAnsi="Wingdings 3" w:hint="default"/>
      </w:rPr>
    </w:lvl>
    <w:lvl w:ilvl="3" w:tplc="E0E8D24C" w:tentative="1">
      <w:start w:val="1"/>
      <w:numFmt w:val="bullet"/>
      <w:lvlText w:val=""/>
      <w:lvlJc w:val="left"/>
      <w:pPr>
        <w:tabs>
          <w:tab w:val="num" w:pos="2880"/>
        </w:tabs>
        <w:ind w:left="2880" w:hanging="360"/>
      </w:pPr>
      <w:rPr>
        <w:rFonts w:ascii="Wingdings 3" w:hAnsi="Wingdings 3" w:hint="default"/>
      </w:rPr>
    </w:lvl>
    <w:lvl w:ilvl="4" w:tplc="600C26A4" w:tentative="1">
      <w:start w:val="1"/>
      <w:numFmt w:val="bullet"/>
      <w:lvlText w:val=""/>
      <w:lvlJc w:val="left"/>
      <w:pPr>
        <w:tabs>
          <w:tab w:val="num" w:pos="3600"/>
        </w:tabs>
        <w:ind w:left="3600" w:hanging="360"/>
      </w:pPr>
      <w:rPr>
        <w:rFonts w:ascii="Wingdings 3" w:hAnsi="Wingdings 3" w:hint="default"/>
      </w:rPr>
    </w:lvl>
    <w:lvl w:ilvl="5" w:tplc="B39285A6" w:tentative="1">
      <w:start w:val="1"/>
      <w:numFmt w:val="bullet"/>
      <w:lvlText w:val=""/>
      <w:lvlJc w:val="left"/>
      <w:pPr>
        <w:tabs>
          <w:tab w:val="num" w:pos="4320"/>
        </w:tabs>
        <w:ind w:left="4320" w:hanging="360"/>
      </w:pPr>
      <w:rPr>
        <w:rFonts w:ascii="Wingdings 3" w:hAnsi="Wingdings 3" w:hint="default"/>
      </w:rPr>
    </w:lvl>
    <w:lvl w:ilvl="6" w:tplc="9F7C0252" w:tentative="1">
      <w:start w:val="1"/>
      <w:numFmt w:val="bullet"/>
      <w:lvlText w:val=""/>
      <w:lvlJc w:val="left"/>
      <w:pPr>
        <w:tabs>
          <w:tab w:val="num" w:pos="5040"/>
        </w:tabs>
        <w:ind w:left="5040" w:hanging="360"/>
      </w:pPr>
      <w:rPr>
        <w:rFonts w:ascii="Wingdings 3" w:hAnsi="Wingdings 3" w:hint="default"/>
      </w:rPr>
    </w:lvl>
    <w:lvl w:ilvl="7" w:tplc="77A6B4FE" w:tentative="1">
      <w:start w:val="1"/>
      <w:numFmt w:val="bullet"/>
      <w:lvlText w:val=""/>
      <w:lvlJc w:val="left"/>
      <w:pPr>
        <w:tabs>
          <w:tab w:val="num" w:pos="5760"/>
        </w:tabs>
        <w:ind w:left="5760" w:hanging="360"/>
      </w:pPr>
      <w:rPr>
        <w:rFonts w:ascii="Wingdings 3" w:hAnsi="Wingdings 3" w:hint="default"/>
      </w:rPr>
    </w:lvl>
    <w:lvl w:ilvl="8" w:tplc="010804F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5B42065"/>
    <w:multiLevelType w:val="hybridMultilevel"/>
    <w:tmpl w:val="04B85D3C"/>
    <w:lvl w:ilvl="0" w:tplc="25AA4018">
      <w:start w:val="1"/>
      <w:numFmt w:val="bullet"/>
      <w:lvlText w:val=""/>
      <w:lvlJc w:val="left"/>
      <w:pPr>
        <w:tabs>
          <w:tab w:val="num" w:pos="720"/>
        </w:tabs>
        <w:ind w:left="720" w:hanging="360"/>
      </w:pPr>
      <w:rPr>
        <w:rFonts w:ascii="Wingdings 3" w:hAnsi="Wingdings 3" w:hint="default"/>
      </w:rPr>
    </w:lvl>
    <w:lvl w:ilvl="1" w:tplc="3F447944" w:tentative="1">
      <w:start w:val="1"/>
      <w:numFmt w:val="bullet"/>
      <w:lvlText w:val=""/>
      <w:lvlJc w:val="left"/>
      <w:pPr>
        <w:tabs>
          <w:tab w:val="num" w:pos="1440"/>
        </w:tabs>
        <w:ind w:left="1440" w:hanging="360"/>
      </w:pPr>
      <w:rPr>
        <w:rFonts w:ascii="Wingdings 3" w:hAnsi="Wingdings 3" w:hint="default"/>
      </w:rPr>
    </w:lvl>
    <w:lvl w:ilvl="2" w:tplc="C7103F66" w:tentative="1">
      <w:start w:val="1"/>
      <w:numFmt w:val="bullet"/>
      <w:lvlText w:val=""/>
      <w:lvlJc w:val="left"/>
      <w:pPr>
        <w:tabs>
          <w:tab w:val="num" w:pos="2160"/>
        </w:tabs>
        <w:ind w:left="2160" w:hanging="360"/>
      </w:pPr>
      <w:rPr>
        <w:rFonts w:ascii="Wingdings 3" w:hAnsi="Wingdings 3" w:hint="default"/>
      </w:rPr>
    </w:lvl>
    <w:lvl w:ilvl="3" w:tplc="A9B2BB42" w:tentative="1">
      <w:start w:val="1"/>
      <w:numFmt w:val="bullet"/>
      <w:lvlText w:val=""/>
      <w:lvlJc w:val="left"/>
      <w:pPr>
        <w:tabs>
          <w:tab w:val="num" w:pos="2880"/>
        </w:tabs>
        <w:ind w:left="2880" w:hanging="360"/>
      </w:pPr>
      <w:rPr>
        <w:rFonts w:ascii="Wingdings 3" w:hAnsi="Wingdings 3" w:hint="default"/>
      </w:rPr>
    </w:lvl>
    <w:lvl w:ilvl="4" w:tplc="6EC61646" w:tentative="1">
      <w:start w:val="1"/>
      <w:numFmt w:val="bullet"/>
      <w:lvlText w:val=""/>
      <w:lvlJc w:val="left"/>
      <w:pPr>
        <w:tabs>
          <w:tab w:val="num" w:pos="3600"/>
        </w:tabs>
        <w:ind w:left="3600" w:hanging="360"/>
      </w:pPr>
      <w:rPr>
        <w:rFonts w:ascii="Wingdings 3" w:hAnsi="Wingdings 3" w:hint="default"/>
      </w:rPr>
    </w:lvl>
    <w:lvl w:ilvl="5" w:tplc="F8FEDB14" w:tentative="1">
      <w:start w:val="1"/>
      <w:numFmt w:val="bullet"/>
      <w:lvlText w:val=""/>
      <w:lvlJc w:val="left"/>
      <w:pPr>
        <w:tabs>
          <w:tab w:val="num" w:pos="4320"/>
        </w:tabs>
        <w:ind w:left="4320" w:hanging="360"/>
      </w:pPr>
      <w:rPr>
        <w:rFonts w:ascii="Wingdings 3" w:hAnsi="Wingdings 3" w:hint="default"/>
      </w:rPr>
    </w:lvl>
    <w:lvl w:ilvl="6" w:tplc="07C2DDE6" w:tentative="1">
      <w:start w:val="1"/>
      <w:numFmt w:val="bullet"/>
      <w:lvlText w:val=""/>
      <w:lvlJc w:val="left"/>
      <w:pPr>
        <w:tabs>
          <w:tab w:val="num" w:pos="5040"/>
        </w:tabs>
        <w:ind w:left="5040" w:hanging="360"/>
      </w:pPr>
      <w:rPr>
        <w:rFonts w:ascii="Wingdings 3" w:hAnsi="Wingdings 3" w:hint="default"/>
      </w:rPr>
    </w:lvl>
    <w:lvl w:ilvl="7" w:tplc="65889B44" w:tentative="1">
      <w:start w:val="1"/>
      <w:numFmt w:val="bullet"/>
      <w:lvlText w:val=""/>
      <w:lvlJc w:val="left"/>
      <w:pPr>
        <w:tabs>
          <w:tab w:val="num" w:pos="5760"/>
        </w:tabs>
        <w:ind w:left="5760" w:hanging="360"/>
      </w:pPr>
      <w:rPr>
        <w:rFonts w:ascii="Wingdings 3" w:hAnsi="Wingdings 3" w:hint="default"/>
      </w:rPr>
    </w:lvl>
    <w:lvl w:ilvl="8" w:tplc="0672B93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FE610F8"/>
    <w:multiLevelType w:val="hybridMultilevel"/>
    <w:tmpl w:val="75909022"/>
    <w:lvl w:ilvl="0" w:tplc="DFD0E436">
      <w:start w:val="1"/>
      <w:numFmt w:val="bullet"/>
      <w:lvlText w:val=""/>
      <w:lvlJc w:val="left"/>
      <w:pPr>
        <w:tabs>
          <w:tab w:val="num" w:pos="720"/>
        </w:tabs>
        <w:ind w:left="720" w:hanging="360"/>
      </w:pPr>
      <w:rPr>
        <w:rFonts w:ascii="Wingdings 3" w:hAnsi="Wingdings 3" w:hint="default"/>
      </w:rPr>
    </w:lvl>
    <w:lvl w:ilvl="1" w:tplc="99E8FD7A" w:tentative="1">
      <w:start w:val="1"/>
      <w:numFmt w:val="bullet"/>
      <w:lvlText w:val=""/>
      <w:lvlJc w:val="left"/>
      <w:pPr>
        <w:tabs>
          <w:tab w:val="num" w:pos="1440"/>
        </w:tabs>
        <w:ind w:left="1440" w:hanging="360"/>
      </w:pPr>
      <w:rPr>
        <w:rFonts w:ascii="Wingdings 3" w:hAnsi="Wingdings 3" w:hint="default"/>
      </w:rPr>
    </w:lvl>
    <w:lvl w:ilvl="2" w:tplc="D4B47AB8" w:tentative="1">
      <w:start w:val="1"/>
      <w:numFmt w:val="bullet"/>
      <w:lvlText w:val=""/>
      <w:lvlJc w:val="left"/>
      <w:pPr>
        <w:tabs>
          <w:tab w:val="num" w:pos="2160"/>
        </w:tabs>
        <w:ind w:left="2160" w:hanging="360"/>
      </w:pPr>
      <w:rPr>
        <w:rFonts w:ascii="Wingdings 3" w:hAnsi="Wingdings 3" w:hint="default"/>
      </w:rPr>
    </w:lvl>
    <w:lvl w:ilvl="3" w:tplc="6108FD38" w:tentative="1">
      <w:start w:val="1"/>
      <w:numFmt w:val="bullet"/>
      <w:lvlText w:val=""/>
      <w:lvlJc w:val="left"/>
      <w:pPr>
        <w:tabs>
          <w:tab w:val="num" w:pos="2880"/>
        </w:tabs>
        <w:ind w:left="2880" w:hanging="360"/>
      </w:pPr>
      <w:rPr>
        <w:rFonts w:ascii="Wingdings 3" w:hAnsi="Wingdings 3" w:hint="default"/>
      </w:rPr>
    </w:lvl>
    <w:lvl w:ilvl="4" w:tplc="ECB0D530" w:tentative="1">
      <w:start w:val="1"/>
      <w:numFmt w:val="bullet"/>
      <w:lvlText w:val=""/>
      <w:lvlJc w:val="left"/>
      <w:pPr>
        <w:tabs>
          <w:tab w:val="num" w:pos="3600"/>
        </w:tabs>
        <w:ind w:left="3600" w:hanging="360"/>
      </w:pPr>
      <w:rPr>
        <w:rFonts w:ascii="Wingdings 3" w:hAnsi="Wingdings 3" w:hint="default"/>
      </w:rPr>
    </w:lvl>
    <w:lvl w:ilvl="5" w:tplc="211EF236" w:tentative="1">
      <w:start w:val="1"/>
      <w:numFmt w:val="bullet"/>
      <w:lvlText w:val=""/>
      <w:lvlJc w:val="left"/>
      <w:pPr>
        <w:tabs>
          <w:tab w:val="num" w:pos="4320"/>
        </w:tabs>
        <w:ind w:left="4320" w:hanging="360"/>
      </w:pPr>
      <w:rPr>
        <w:rFonts w:ascii="Wingdings 3" w:hAnsi="Wingdings 3" w:hint="default"/>
      </w:rPr>
    </w:lvl>
    <w:lvl w:ilvl="6" w:tplc="C45ED60A" w:tentative="1">
      <w:start w:val="1"/>
      <w:numFmt w:val="bullet"/>
      <w:lvlText w:val=""/>
      <w:lvlJc w:val="left"/>
      <w:pPr>
        <w:tabs>
          <w:tab w:val="num" w:pos="5040"/>
        </w:tabs>
        <w:ind w:left="5040" w:hanging="360"/>
      </w:pPr>
      <w:rPr>
        <w:rFonts w:ascii="Wingdings 3" w:hAnsi="Wingdings 3" w:hint="default"/>
      </w:rPr>
    </w:lvl>
    <w:lvl w:ilvl="7" w:tplc="DA7EB504" w:tentative="1">
      <w:start w:val="1"/>
      <w:numFmt w:val="bullet"/>
      <w:lvlText w:val=""/>
      <w:lvlJc w:val="left"/>
      <w:pPr>
        <w:tabs>
          <w:tab w:val="num" w:pos="5760"/>
        </w:tabs>
        <w:ind w:left="5760" w:hanging="360"/>
      </w:pPr>
      <w:rPr>
        <w:rFonts w:ascii="Wingdings 3" w:hAnsi="Wingdings 3" w:hint="default"/>
      </w:rPr>
    </w:lvl>
    <w:lvl w:ilvl="8" w:tplc="E1F6422A"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6D6"/>
    <w:rsid w:val="00751128"/>
    <w:rsid w:val="009076D6"/>
    <w:rsid w:val="00F72E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88EA"/>
  <w15:chartTrackingRefBased/>
  <w15:docId w15:val="{44CE1FD9-B3F5-46D7-BC1E-6FE82577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128"/>
    <w:rPr>
      <w:color w:val="0563C1" w:themeColor="hyperlink"/>
      <w:u w:val="single"/>
    </w:rPr>
  </w:style>
  <w:style w:type="paragraph" w:styleId="NormalWeb">
    <w:name w:val="Normal (Web)"/>
    <w:basedOn w:val="Normal"/>
    <w:uiPriority w:val="99"/>
    <w:semiHidden/>
    <w:unhideWhenUsed/>
    <w:rsid w:val="0075112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5501">
      <w:bodyDiv w:val="1"/>
      <w:marLeft w:val="0"/>
      <w:marRight w:val="0"/>
      <w:marTop w:val="0"/>
      <w:marBottom w:val="0"/>
      <w:divBdr>
        <w:top w:val="none" w:sz="0" w:space="0" w:color="auto"/>
        <w:left w:val="none" w:sz="0" w:space="0" w:color="auto"/>
        <w:bottom w:val="none" w:sz="0" w:space="0" w:color="auto"/>
        <w:right w:val="none" w:sz="0" w:space="0" w:color="auto"/>
      </w:divBdr>
    </w:div>
    <w:div w:id="203830022">
      <w:bodyDiv w:val="1"/>
      <w:marLeft w:val="0"/>
      <w:marRight w:val="0"/>
      <w:marTop w:val="0"/>
      <w:marBottom w:val="0"/>
      <w:divBdr>
        <w:top w:val="none" w:sz="0" w:space="0" w:color="auto"/>
        <w:left w:val="none" w:sz="0" w:space="0" w:color="auto"/>
        <w:bottom w:val="none" w:sz="0" w:space="0" w:color="auto"/>
        <w:right w:val="none" w:sz="0" w:space="0" w:color="auto"/>
      </w:divBdr>
      <w:divsChild>
        <w:div w:id="1662350632">
          <w:marLeft w:val="547"/>
          <w:marRight w:val="0"/>
          <w:marTop w:val="200"/>
          <w:marBottom w:val="0"/>
          <w:divBdr>
            <w:top w:val="none" w:sz="0" w:space="0" w:color="auto"/>
            <w:left w:val="none" w:sz="0" w:space="0" w:color="auto"/>
            <w:bottom w:val="none" w:sz="0" w:space="0" w:color="auto"/>
            <w:right w:val="none" w:sz="0" w:space="0" w:color="auto"/>
          </w:divBdr>
        </w:div>
        <w:div w:id="1703021540">
          <w:marLeft w:val="547"/>
          <w:marRight w:val="0"/>
          <w:marTop w:val="200"/>
          <w:marBottom w:val="0"/>
          <w:divBdr>
            <w:top w:val="none" w:sz="0" w:space="0" w:color="auto"/>
            <w:left w:val="none" w:sz="0" w:space="0" w:color="auto"/>
            <w:bottom w:val="none" w:sz="0" w:space="0" w:color="auto"/>
            <w:right w:val="none" w:sz="0" w:space="0" w:color="auto"/>
          </w:divBdr>
        </w:div>
        <w:div w:id="1820807040">
          <w:marLeft w:val="547"/>
          <w:marRight w:val="0"/>
          <w:marTop w:val="200"/>
          <w:marBottom w:val="0"/>
          <w:divBdr>
            <w:top w:val="none" w:sz="0" w:space="0" w:color="auto"/>
            <w:left w:val="none" w:sz="0" w:space="0" w:color="auto"/>
            <w:bottom w:val="none" w:sz="0" w:space="0" w:color="auto"/>
            <w:right w:val="none" w:sz="0" w:space="0" w:color="auto"/>
          </w:divBdr>
        </w:div>
      </w:divsChild>
    </w:div>
    <w:div w:id="494416502">
      <w:bodyDiv w:val="1"/>
      <w:marLeft w:val="0"/>
      <w:marRight w:val="0"/>
      <w:marTop w:val="0"/>
      <w:marBottom w:val="0"/>
      <w:divBdr>
        <w:top w:val="none" w:sz="0" w:space="0" w:color="auto"/>
        <w:left w:val="none" w:sz="0" w:space="0" w:color="auto"/>
        <w:bottom w:val="none" w:sz="0" w:space="0" w:color="auto"/>
        <w:right w:val="none" w:sz="0" w:space="0" w:color="auto"/>
      </w:divBdr>
    </w:div>
    <w:div w:id="663360070">
      <w:bodyDiv w:val="1"/>
      <w:marLeft w:val="0"/>
      <w:marRight w:val="0"/>
      <w:marTop w:val="0"/>
      <w:marBottom w:val="0"/>
      <w:divBdr>
        <w:top w:val="none" w:sz="0" w:space="0" w:color="auto"/>
        <w:left w:val="none" w:sz="0" w:space="0" w:color="auto"/>
        <w:bottom w:val="none" w:sz="0" w:space="0" w:color="auto"/>
        <w:right w:val="none" w:sz="0" w:space="0" w:color="auto"/>
      </w:divBdr>
    </w:div>
    <w:div w:id="780685476">
      <w:bodyDiv w:val="1"/>
      <w:marLeft w:val="0"/>
      <w:marRight w:val="0"/>
      <w:marTop w:val="0"/>
      <w:marBottom w:val="0"/>
      <w:divBdr>
        <w:top w:val="none" w:sz="0" w:space="0" w:color="auto"/>
        <w:left w:val="none" w:sz="0" w:space="0" w:color="auto"/>
        <w:bottom w:val="none" w:sz="0" w:space="0" w:color="auto"/>
        <w:right w:val="none" w:sz="0" w:space="0" w:color="auto"/>
      </w:divBdr>
    </w:div>
    <w:div w:id="981620807">
      <w:bodyDiv w:val="1"/>
      <w:marLeft w:val="0"/>
      <w:marRight w:val="0"/>
      <w:marTop w:val="0"/>
      <w:marBottom w:val="0"/>
      <w:divBdr>
        <w:top w:val="none" w:sz="0" w:space="0" w:color="auto"/>
        <w:left w:val="none" w:sz="0" w:space="0" w:color="auto"/>
        <w:bottom w:val="none" w:sz="0" w:space="0" w:color="auto"/>
        <w:right w:val="none" w:sz="0" w:space="0" w:color="auto"/>
      </w:divBdr>
      <w:divsChild>
        <w:div w:id="121506575">
          <w:marLeft w:val="547"/>
          <w:marRight w:val="0"/>
          <w:marTop w:val="200"/>
          <w:marBottom w:val="0"/>
          <w:divBdr>
            <w:top w:val="none" w:sz="0" w:space="0" w:color="auto"/>
            <w:left w:val="none" w:sz="0" w:space="0" w:color="auto"/>
            <w:bottom w:val="none" w:sz="0" w:space="0" w:color="auto"/>
            <w:right w:val="none" w:sz="0" w:space="0" w:color="auto"/>
          </w:divBdr>
        </w:div>
        <w:div w:id="1687058925">
          <w:marLeft w:val="547"/>
          <w:marRight w:val="0"/>
          <w:marTop w:val="200"/>
          <w:marBottom w:val="0"/>
          <w:divBdr>
            <w:top w:val="none" w:sz="0" w:space="0" w:color="auto"/>
            <w:left w:val="none" w:sz="0" w:space="0" w:color="auto"/>
            <w:bottom w:val="none" w:sz="0" w:space="0" w:color="auto"/>
            <w:right w:val="none" w:sz="0" w:space="0" w:color="auto"/>
          </w:divBdr>
        </w:div>
        <w:div w:id="2017921233">
          <w:marLeft w:val="547"/>
          <w:marRight w:val="0"/>
          <w:marTop w:val="200"/>
          <w:marBottom w:val="0"/>
          <w:divBdr>
            <w:top w:val="none" w:sz="0" w:space="0" w:color="auto"/>
            <w:left w:val="none" w:sz="0" w:space="0" w:color="auto"/>
            <w:bottom w:val="none" w:sz="0" w:space="0" w:color="auto"/>
            <w:right w:val="none" w:sz="0" w:space="0" w:color="auto"/>
          </w:divBdr>
        </w:div>
        <w:div w:id="1616597160">
          <w:marLeft w:val="547"/>
          <w:marRight w:val="0"/>
          <w:marTop w:val="200"/>
          <w:marBottom w:val="0"/>
          <w:divBdr>
            <w:top w:val="none" w:sz="0" w:space="0" w:color="auto"/>
            <w:left w:val="none" w:sz="0" w:space="0" w:color="auto"/>
            <w:bottom w:val="none" w:sz="0" w:space="0" w:color="auto"/>
            <w:right w:val="none" w:sz="0" w:space="0" w:color="auto"/>
          </w:divBdr>
        </w:div>
        <w:div w:id="758722224">
          <w:marLeft w:val="547"/>
          <w:marRight w:val="0"/>
          <w:marTop w:val="200"/>
          <w:marBottom w:val="0"/>
          <w:divBdr>
            <w:top w:val="none" w:sz="0" w:space="0" w:color="auto"/>
            <w:left w:val="none" w:sz="0" w:space="0" w:color="auto"/>
            <w:bottom w:val="none" w:sz="0" w:space="0" w:color="auto"/>
            <w:right w:val="none" w:sz="0" w:space="0" w:color="auto"/>
          </w:divBdr>
        </w:div>
        <w:div w:id="2100443900">
          <w:marLeft w:val="547"/>
          <w:marRight w:val="0"/>
          <w:marTop w:val="200"/>
          <w:marBottom w:val="0"/>
          <w:divBdr>
            <w:top w:val="none" w:sz="0" w:space="0" w:color="auto"/>
            <w:left w:val="none" w:sz="0" w:space="0" w:color="auto"/>
            <w:bottom w:val="none" w:sz="0" w:space="0" w:color="auto"/>
            <w:right w:val="none" w:sz="0" w:space="0" w:color="auto"/>
          </w:divBdr>
        </w:div>
        <w:div w:id="374349474">
          <w:marLeft w:val="547"/>
          <w:marRight w:val="0"/>
          <w:marTop w:val="200"/>
          <w:marBottom w:val="0"/>
          <w:divBdr>
            <w:top w:val="none" w:sz="0" w:space="0" w:color="auto"/>
            <w:left w:val="none" w:sz="0" w:space="0" w:color="auto"/>
            <w:bottom w:val="none" w:sz="0" w:space="0" w:color="auto"/>
            <w:right w:val="none" w:sz="0" w:space="0" w:color="auto"/>
          </w:divBdr>
        </w:div>
        <w:div w:id="67711798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Unitate_de_dischet%C4%83&amp;action=edit&amp;redlink=1" TargetMode="External"/><Relationship Id="rId3" Type="http://schemas.openxmlformats.org/officeDocument/2006/relationships/settings" Target="settings.xml"/><Relationship Id="rId7" Type="http://schemas.openxmlformats.org/officeDocument/2006/relationships/hyperlink" Target="https://ro.wikipedia.org/wiki/Dat%C4%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wikipedia.org/wiki/Periferic" TargetMode="External"/><Relationship Id="rId11" Type="http://schemas.openxmlformats.org/officeDocument/2006/relationships/fontTable" Target="fontTable.xml"/><Relationship Id="rId5" Type="http://schemas.openxmlformats.org/officeDocument/2006/relationships/hyperlink" Target="https://ro.wikipedia.org/wiki/Calculator_electronic" TargetMode="External"/><Relationship Id="rId10" Type="http://schemas.openxmlformats.org/officeDocument/2006/relationships/hyperlink" Target="https://ro.wikipedia.org/wiki/CD" TargetMode="External"/><Relationship Id="rId4" Type="http://schemas.openxmlformats.org/officeDocument/2006/relationships/webSettings" Target="webSettings.xml"/><Relationship Id="rId9" Type="http://schemas.openxmlformats.org/officeDocument/2006/relationships/hyperlink" Target="https://ro.wikipedia.org/wiki/Disc_d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2019-04-30T09:37:00Z</dcterms:created>
  <dcterms:modified xsi:type="dcterms:W3CDTF">2019-04-30T09:43:00Z</dcterms:modified>
</cp:coreProperties>
</file>