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Pr="00E846FB" w:rsidRDefault="007046F8" w:rsidP="007046F8">
      <w:pPr>
        <w:pStyle w:val="paragraph"/>
        <w:spacing w:before="0" w:beforeAutospacing="0" w:after="0" w:afterAutospacing="0"/>
        <w:ind w:left="720"/>
        <w:jc w:val="center"/>
        <w:textAlignment w:val="baseline"/>
        <w:rPr>
          <w:b/>
          <w:bCs/>
          <w:sz w:val="18"/>
          <w:szCs w:val="18"/>
        </w:rPr>
      </w:pPr>
      <w:r w:rsidRPr="00E846FB">
        <w:rPr>
          <w:rStyle w:val="normaltextrun"/>
          <w:rFonts w:eastAsiaTheme="majorEastAsia"/>
          <w:color w:val="000000"/>
          <w:sz w:val="29"/>
          <w:szCs w:val="29"/>
        </w:rPr>
        <w:t>Automated Nutritional Analysis from Food Images Using Deep Learning</w:t>
      </w:r>
      <w:r w:rsidRPr="00E846FB">
        <w:rPr>
          <w:rStyle w:val="eop"/>
          <w:rFonts w:eastAsiaTheme="majorEastAsia"/>
          <w:b/>
          <w:bCs/>
          <w:color w:val="000000"/>
          <w:sz w:val="29"/>
          <w:szCs w:val="29"/>
        </w:rPr>
        <w:t> </w:t>
      </w: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lang w:val="en-GB"/>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sidRPr="000F72BA">
        <w:rPr>
          <w:rFonts w:ascii="Times New Roman" w:hAnsi="Times New Roman" w:cs="Times New Roman"/>
          <w:b/>
          <w:bCs/>
          <w:lang w:val="en-GB"/>
        </w:rPr>
        <w:t xml:space="preserve">Ciobanu </w:t>
      </w:r>
      <w:proofErr w:type="spellStart"/>
      <w:r w:rsidRPr="000F72BA">
        <w:rPr>
          <w:rFonts w:ascii="Times New Roman" w:hAnsi="Times New Roman" w:cs="Times New Roman"/>
          <w:b/>
          <w:bCs/>
          <w:lang w:val="en-GB"/>
        </w:rPr>
        <w:t>Eduarda-Marina</w:t>
      </w:r>
      <w:proofErr w:type="spellEnd"/>
      <w:r w:rsidRPr="000F72BA">
        <w:rPr>
          <w:rFonts w:ascii="Times New Roman" w:hAnsi="Times New Roman" w:cs="Times New Roman"/>
          <w:b/>
          <w:bCs/>
          <w:lang w:val="en-GB"/>
        </w:rPr>
        <w:t xml:space="preserve"> </w:t>
      </w:r>
    </w:p>
    <w:p w:rsidR="007046F8" w:rsidRDefault="007046F8" w:rsidP="007046F8">
      <w:pPr>
        <w:ind w:left="5040" w:firstLine="720"/>
        <w:rPr>
          <w:rFonts w:ascii="Times New Roman" w:hAnsi="Times New Roman" w:cs="Times New Roman"/>
          <w:b/>
          <w:bCs/>
          <w:lang w:val="en-GB"/>
        </w:rPr>
      </w:pPr>
      <w:r>
        <w:rPr>
          <w:rFonts w:ascii="Times New Roman" w:hAnsi="Times New Roman" w:cs="Times New Roman"/>
          <w:b/>
          <w:bCs/>
          <w:lang w:val="en-GB"/>
        </w:rPr>
        <w:t xml:space="preserve">Group </w:t>
      </w:r>
      <w:r w:rsidRPr="000F72BA">
        <w:rPr>
          <w:rFonts w:ascii="Times New Roman" w:hAnsi="Times New Roman" w:cs="Times New Roman"/>
          <w:b/>
          <w:bCs/>
          <w:lang w:val="en-GB"/>
        </w:rPr>
        <w:t>932</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Pr>
          <w:rFonts w:ascii="Times New Roman" w:eastAsia="Times New Roman" w:hAnsi="Times New Roman" w:cs="Times New Roman"/>
          <w:b/>
          <w:bCs/>
          <w:color w:val="000000"/>
          <w:kern w:val="36"/>
          <w:sz w:val="48"/>
          <w:szCs w:val="48"/>
          <w:lang w:eastAsia="en-GB"/>
          <w14:ligatures w14:val="none"/>
        </w:rPr>
        <w:lastRenderedPageBreak/>
        <w:t>Abstract</w:t>
      </w:r>
    </w:p>
    <w:p w:rsidR="00544205" w:rsidRPr="00544205" w:rsidRDefault="00544205" w:rsidP="00544205">
      <w:pPr>
        <w:spacing w:after="0" w:line="240" w:lineRule="auto"/>
        <w:rPr>
          <w:rFonts w:ascii="Times New Roman" w:eastAsia="Times New Roman" w:hAnsi="Times New Roman" w:cs="Times New Roman"/>
          <w:kern w:val="0"/>
          <w:lang w:eastAsia="en-GB"/>
          <w14:ligatures w14:val="none"/>
        </w:rPr>
      </w:pPr>
      <w:r w:rsidRPr="00544205">
        <w:rPr>
          <w:rFonts w:ascii="Times New Roman" w:eastAsia="Times New Roman" w:hAnsi="Times New Roman" w:cs="Times New Roman"/>
          <w:color w:val="000000"/>
          <w:kern w:val="0"/>
          <w:lang w:eastAsia="en-GB"/>
          <w14:ligatures w14:val="none"/>
        </w:rPr>
        <w:t>Accurate nutritional assessment is essential for dietary management, yet manual food logging remains time-consuming and error-prone. This article presents a unified deep learning system for automated nutritional analysis from single RGB food images, addressing the challenge of simultaneously recognizing food items, estimating portion sizes, and calculating nutritional values without specialized hardware.</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Problem Addressed:</w:t>
      </w:r>
      <w:r w:rsidRPr="00544205">
        <w:rPr>
          <w:rFonts w:ascii="Times New Roman" w:eastAsia="Times New Roman" w:hAnsi="Times New Roman" w:cs="Times New Roman"/>
          <w:color w:val="000000"/>
          <w:kern w:val="0"/>
          <w:lang w:eastAsia="en-GB"/>
          <w14:ligatures w14:val="none"/>
        </w:rPr>
        <w:t> Existing nutritional estimation systems either require depth sensors (limiting mobile deployment), use multi-model pipelines (reducing efficiency), or treat tasks independently (ignoring task dependencies). The core challenge is achieving competitive accuracy while maintaining practical deployability for mobile health applications.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Original Contributions:</w:t>
      </w:r>
      <w:r w:rsidRPr="00544205">
        <w:rPr>
          <w:rFonts w:ascii="Times New Roman" w:eastAsia="Times New Roman" w:hAnsi="Times New Roman" w:cs="Times New Roman"/>
          <w:color w:val="000000"/>
          <w:kern w:val="0"/>
          <w:lang w:eastAsia="en-GB"/>
          <w14:ligatures w14:val="none"/>
        </w:rPr>
        <w:t> We introduce a sequential task conditioning architecture where classification predictions explicitly inform portion estimation, and both inform nutritional computation within a single unified model. This approach combines ResNet-50 backbone with attention mechanisms and multi-task learning, eliminating the need for depth sensors while maintaining inference speed under 100ms.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Results:</w:t>
      </w:r>
      <w:r w:rsidRPr="00544205">
        <w:rPr>
          <w:rFonts w:ascii="Times New Roman" w:eastAsia="Times New Roman" w:hAnsi="Times New Roman" w:cs="Times New Roman"/>
          <w:color w:val="000000"/>
          <w:kern w:val="0"/>
          <w:lang w:eastAsia="en-GB"/>
          <w14:ligatures w14:val="none"/>
        </w:rPr>
        <w:t> On a controlled 8-class dataset (120 samples), our system achieved 88.89% classification accuracy, 48.67g MAE for portion estimation (27.71% MAPE), and demonstrated the viability of the multi-task learning framework. Error analysis revealed that classification accuracy is the primary bottleneck for nutritional estimation, with misclassifications causing cascading errors. The approach shows promise for mobile deployment with a compact model size (~185MB) and real-time inference capability.</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rPr>
          <w:rFonts w:ascii="Times New Roman" w:hAnsi="Times New Roman" w:cs="Times New Roman"/>
          <w:b/>
          <w:bCs/>
          <w:sz w:val="26"/>
          <w:szCs w:val="26"/>
        </w:rPr>
      </w:pPr>
      <w:r w:rsidRPr="000F72BA">
        <w:rPr>
          <w:rFonts w:ascii="Times New Roman" w:hAnsi="Times New Roman" w:cs="Times New Roman"/>
          <w:b/>
          <w:bCs/>
          <w:sz w:val="26"/>
          <w:szCs w:val="26"/>
        </w:rPr>
        <w:t>Contents</w:t>
      </w:r>
    </w:p>
    <w:p w:rsidR="007046F8" w:rsidRPr="006C1EB2" w:rsidRDefault="007046F8" w:rsidP="007046F8">
      <w:pPr>
        <w:spacing w:before="100" w:beforeAutospacing="1" w:after="100" w:afterAutospacing="1" w:line="240" w:lineRule="auto"/>
        <w:outlineLvl w:val="0"/>
        <w:rPr>
          <w:rFonts w:ascii="Times New Roman" w:eastAsia="Times New Roman" w:hAnsi="Times New Roman" w:cs="Times New Roman"/>
          <w:color w:val="000000"/>
          <w:kern w:val="36"/>
          <w:lang w:eastAsia="en-GB"/>
          <w14:ligatures w14:val="none"/>
        </w:rPr>
      </w:pPr>
      <w:r>
        <w:rPr>
          <w:rFonts w:ascii="Times New Roman" w:eastAsia="Times New Roman" w:hAnsi="Times New Roman" w:cs="Times New Roman"/>
          <w:color w:val="000000"/>
          <w:kern w:val="36"/>
          <w:lang w:eastAsia="en-GB"/>
          <w14:ligatures w14:val="none"/>
        </w:rPr>
        <w:t>*will be written at the end*</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431826" w:rsidRPr="00BD628C" w:rsidRDefault="00431826" w:rsidP="00544205">
      <w:pPr>
        <w:spacing w:before="100" w:beforeAutospacing="1" w:after="100" w:afterAutospacing="1" w:line="240" w:lineRule="auto"/>
        <w:outlineLvl w:val="2"/>
        <w:rPr>
          <w:rFonts w:ascii="Times New Roman" w:eastAsia="Times New Roman" w:hAnsi="Times New Roman" w:cs="Times New Roman"/>
          <w:b/>
          <w:bCs/>
          <w:color w:val="000000"/>
          <w:kern w:val="36"/>
          <w:sz w:val="48"/>
          <w:szCs w:val="48"/>
          <w:lang w:eastAsia="en-GB"/>
          <w14:ligatures w14:val="none"/>
        </w:rPr>
      </w:pPr>
      <w:r w:rsidRPr="00BD628C">
        <w:rPr>
          <w:rFonts w:ascii="Times New Roman" w:eastAsia="Times New Roman" w:hAnsi="Times New Roman" w:cs="Times New Roman"/>
          <w:b/>
          <w:bCs/>
          <w:color w:val="000000"/>
          <w:kern w:val="36"/>
          <w:sz w:val="48"/>
          <w:szCs w:val="48"/>
          <w:lang w:eastAsia="en-GB"/>
          <w14:ligatures w14:val="none"/>
        </w:rPr>
        <w:lastRenderedPageBreak/>
        <w:t>Chapter 1</w:t>
      </w:r>
      <w:r w:rsidRPr="00BD628C">
        <w:rPr>
          <w:rFonts w:ascii="Times New Roman" w:eastAsia="Times New Roman" w:hAnsi="Times New Roman" w:cs="Times New Roman"/>
          <w:b/>
          <w:bCs/>
          <w:color w:val="000000"/>
          <w:kern w:val="0"/>
          <w:sz w:val="48"/>
          <w:szCs w:val="48"/>
          <w:lang w:eastAsia="en-GB"/>
          <w14:ligatures w14:val="none"/>
        </w:rPr>
        <w:t>:</w:t>
      </w:r>
      <w:r w:rsidRPr="00BD628C">
        <w:rPr>
          <w:rFonts w:ascii="Times New Roman" w:eastAsia="Times New Roman" w:hAnsi="Times New Roman" w:cs="Times New Roman"/>
          <w:b/>
          <w:bCs/>
          <w:color w:val="000000"/>
          <w:kern w:val="36"/>
          <w:sz w:val="48"/>
          <w:szCs w:val="48"/>
          <w:lang w:eastAsia="en-GB"/>
          <w14:ligatures w14:val="none"/>
        </w:rPr>
        <w:t xml:space="preserve"> </w:t>
      </w:r>
      <w:r w:rsidRPr="00BD628C">
        <w:rPr>
          <w:rFonts w:ascii="Times New Roman" w:eastAsia="Times New Roman" w:hAnsi="Times New Roman" w:cs="Times New Roman"/>
          <w:b/>
          <w:bCs/>
          <w:color w:val="000000"/>
          <w:kern w:val="36"/>
          <w:sz w:val="48"/>
          <w:szCs w:val="48"/>
          <w:lang w:eastAsia="en-GB"/>
          <w14:ligatures w14:val="none"/>
        </w:rPr>
        <w:t>Classification</w:t>
      </w:r>
    </w:p>
    <w:p w:rsidR="00431826" w:rsidRDefault="00431826" w:rsidP="00544205">
      <w:pPr>
        <w:spacing w:before="100" w:beforeAutospacing="1" w:after="100" w:afterAutospacing="1" w:line="240" w:lineRule="auto"/>
        <w:outlineLvl w:val="2"/>
        <w:rPr>
          <w:rFonts w:ascii="Times New Roman" w:eastAsia="Times New Roman" w:hAnsi="Times New Roman" w:cs="Times New Roman"/>
          <w:b/>
          <w:bCs/>
          <w:color w:val="000000"/>
          <w:kern w:val="36"/>
          <w:sz w:val="48"/>
          <w:szCs w:val="48"/>
          <w:lang w:eastAsia="en-GB"/>
          <w14:ligatures w14:val="none"/>
        </w:rPr>
      </w:pP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ACM Computing Classification System (CCS 2012)</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 Classifications: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Computer vision</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tasks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recognition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Object detection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Scene understanding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representations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representations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Machine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approaches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Neural networks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Multi-task learning</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Transfer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algorithms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Supervised learning</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Applied computing → Life and medical sciences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Health informatics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Consumer health</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 Classifications:</w:t>
      </w:r>
    </w:p>
    <w:p w:rsidR="00544205" w:rsidRPr="00544205" w:rsidRDefault="00544205" w:rsidP="00544205">
      <w:pPr>
        <w:numPr>
          <w:ilvl w:val="0"/>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Human-centered computing → Human computer interaction (HCI)</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Ubiquitous and mobile computing</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Mobile devices</w:t>
      </w: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Mathematics Subject Classification (MSC 2020)</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68T07</w:t>
      </w:r>
      <w:r w:rsidRPr="00544205">
        <w:rPr>
          <w:rFonts w:ascii="Times New Roman" w:eastAsia="Times New Roman" w:hAnsi="Times New Roman" w:cs="Times New Roman"/>
          <w:color w:val="000000"/>
          <w:kern w:val="0"/>
          <w:lang w:eastAsia="en-GB"/>
          <w14:ligatures w14:val="none"/>
        </w:rPr>
        <w:t> - Artificial neural networks and deep learning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68T45</w:t>
      </w:r>
      <w:r w:rsidRPr="00544205">
        <w:rPr>
          <w:rFonts w:ascii="Times New Roman" w:eastAsia="Times New Roman" w:hAnsi="Times New Roman" w:cs="Times New Roman"/>
          <w:color w:val="000000"/>
          <w:kern w:val="0"/>
          <w:lang w:eastAsia="en-GB"/>
          <w14:ligatures w14:val="none"/>
        </w:rPr>
        <w:t> - Machine vision and scene understanding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68T10</w:t>
      </w:r>
      <w:r w:rsidRPr="00544205">
        <w:rPr>
          <w:rFonts w:ascii="Times New Roman" w:eastAsia="Times New Roman" w:hAnsi="Times New Roman" w:cs="Times New Roman"/>
          <w:color w:val="000000"/>
          <w:kern w:val="0"/>
          <w:lang w:eastAsia="en-GB"/>
          <w14:ligatures w14:val="none"/>
        </w:rPr>
        <w:t> - Pattern recognition, speech and image processing</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62H35</w:t>
      </w:r>
      <w:r w:rsidRPr="00544205">
        <w:rPr>
          <w:rFonts w:ascii="Times New Roman" w:eastAsia="Times New Roman" w:hAnsi="Times New Roman" w:cs="Times New Roman"/>
          <w:color w:val="000000"/>
          <w:kern w:val="0"/>
          <w:lang w:eastAsia="en-GB"/>
          <w14:ligatures w14:val="none"/>
        </w:rPr>
        <w:t> - Image analysis in statistics</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92C50</w:t>
      </w:r>
      <w:r w:rsidRPr="00544205">
        <w:rPr>
          <w:rFonts w:ascii="Times New Roman" w:eastAsia="Times New Roman" w:hAnsi="Times New Roman" w:cs="Times New Roman"/>
          <w:color w:val="000000"/>
          <w:kern w:val="0"/>
          <w:lang w:eastAsia="en-GB"/>
          <w14:ligatures w14:val="none"/>
        </w:rPr>
        <w:t> - Medical applications of mathematical biology (nutritional health)</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62P10</w:t>
      </w:r>
      <w:r w:rsidRPr="00544205">
        <w:rPr>
          <w:rFonts w:ascii="Times New Roman" w:eastAsia="Times New Roman" w:hAnsi="Times New Roman" w:cs="Times New Roman"/>
          <w:color w:val="000000"/>
          <w:kern w:val="0"/>
          <w:lang w:eastAsia="en-GB"/>
          <w14:ligatures w14:val="none"/>
        </w:rPr>
        <w:t> - Applications of statistics to biology and medical sciences</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CF3AB7" w:rsidRPr="00BD628C" w:rsidRDefault="00CF3AB7" w:rsidP="00CF3AB7">
      <w:pPr>
        <w:spacing w:before="100" w:beforeAutospacing="1" w:after="100" w:afterAutospacing="1" w:line="240" w:lineRule="auto"/>
        <w:outlineLvl w:val="1"/>
        <w:rPr>
          <w:rFonts w:ascii="Times New Roman" w:eastAsia="Times New Roman" w:hAnsi="Times New Roman" w:cs="Times New Roman"/>
          <w:b/>
          <w:bCs/>
          <w:color w:val="000000"/>
          <w:kern w:val="0"/>
          <w:sz w:val="48"/>
          <w:szCs w:val="48"/>
          <w:lang w:eastAsia="en-GB"/>
          <w14:ligatures w14:val="none"/>
        </w:rPr>
      </w:pPr>
      <w:r w:rsidRPr="00BD628C">
        <w:rPr>
          <w:rFonts w:ascii="Times New Roman" w:eastAsia="Times New Roman" w:hAnsi="Times New Roman" w:cs="Times New Roman"/>
          <w:b/>
          <w:bCs/>
          <w:color w:val="000000"/>
          <w:kern w:val="36"/>
          <w:sz w:val="48"/>
          <w:szCs w:val="48"/>
          <w:lang w:eastAsia="en-GB"/>
          <w14:ligatures w14:val="none"/>
        </w:rPr>
        <w:t xml:space="preserve">Chapter </w:t>
      </w:r>
      <w:r w:rsidR="00431826" w:rsidRPr="00BD628C">
        <w:rPr>
          <w:rFonts w:ascii="Times New Roman" w:eastAsia="Times New Roman" w:hAnsi="Times New Roman" w:cs="Times New Roman"/>
          <w:b/>
          <w:bCs/>
          <w:color w:val="000000"/>
          <w:kern w:val="36"/>
          <w:sz w:val="48"/>
          <w:szCs w:val="48"/>
          <w:lang w:eastAsia="en-GB"/>
          <w14:ligatures w14:val="none"/>
        </w:rPr>
        <w:t>2</w:t>
      </w:r>
      <w:r w:rsidRPr="00BD628C">
        <w:rPr>
          <w:rFonts w:ascii="Times New Roman" w:eastAsia="Times New Roman" w:hAnsi="Times New Roman" w:cs="Times New Roman"/>
          <w:b/>
          <w:bCs/>
          <w:color w:val="000000"/>
          <w:kern w:val="0"/>
          <w:sz w:val="48"/>
          <w:szCs w:val="48"/>
          <w:lang w:eastAsia="en-GB"/>
          <w14:ligatures w14:val="none"/>
        </w:rPr>
        <w:t>:</w:t>
      </w:r>
      <w:r w:rsidRPr="00BD628C">
        <w:rPr>
          <w:rFonts w:ascii="Times New Roman" w:eastAsia="Times New Roman" w:hAnsi="Times New Roman" w:cs="Times New Roman"/>
          <w:b/>
          <w:bCs/>
          <w:color w:val="000000"/>
          <w:kern w:val="36"/>
          <w:sz w:val="48"/>
          <w:szCs w:val="48"/>
          <w:lang w:eastAsia="en-GB"/>
          <w14:ligatures w14:val="none"/>
        </w:rPr>
        <w:t xml:space="preserve"> Introduction</w:t>
      </w:r>
      <w:r w:rsidRPr="00BD628C">
        <w:rPr>
          <w:rFonts w:ascii="Times New Roman" w:eastAsia="Times New Roman" w:hAnsi="Times New Roman" w:cs="Times New Roman"/>
          <w:b/>
          <w:bCs/>
          <w:color w:val="000000"/>
          <w:kern w:val="0"/>
          <w:sz w:val="48"/>
          <w:szCs w:val="48"/>
          <w:lang w:eastAsia="en-GB"/>
          <w14:ligatures w14:val="none"/>
        </w:rPr>
        <w:t xml:space="preserve"> </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2</w:t>
      </w:r>
      <w:r w:rsidR="00CF3AB7" w:rsidRPr="00CF3AB7">
        <w:rPr>
          <w:rFonts w:ascii="Times New Roman" w:eastAsia="Times New Roman" w:hAnsi="Times New Roman" w:cs="Times New Roman"/>
          <w:b/>
          <w:bCs/>
          <w:color w:val="000000"/>
          <w:kern w:val="0"/>
          <w:sz w:val="36"/>
          <w:szCs w:val="36"/>
          <w:lang w:eastAsia="en-GB"/>
          <w14:ligatures w14:val="none"/>
        </w:rPr>
        <w:t>.1 Background and Problem Statement</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Dietary intake monitoring is fundamental to managing chronic diseases and maintaining health, yet traditional food logging methods suffer from low adherence rates and significant estimation errors. The proliferation of smartphone cameras and advances in deep learning enable automated nutritional assessment, but this requires solving three interconnected problems: </w:t>
      </w:r>
      <w:r w:rsidRPr="00CF3AB7">
        <w:rPr>
          <w:rFonts w:ascii="Times New Roman" w:eastAsia="Times New Roman" w:hAnsi="Times New Roman" w:cs="Times New Roman"/>
          <w:b/>
          <w:bCs/>
          <w:color w:val="000000"/>
          <w:kern w:val="0"/>
          <w:lang w:eastAsia="en-GB"/>
          <w14:ligatures w14:val="none"/>
        </w:rPr>
        <w:t>food recognition</w:t>
      </w:r>
      <w:r w:rsidRPr="00CF3AB7">
        <w:rPr>
          <w:rFonts w:ascii="Times New Roman" w:eastAsia="Times New Roman" w:hAnsi="Times New Roman" w:cs="Times New Roman"/>
          <w:color w:val="000000"/>
          <w:kern w:val="0"/>
          <w:lang w:eastAsia="en-GB"/>
          <w14:ligatures w14:val="none"/>
        </w:rPr>
        <w:t> (identifying what food is present), </w:t>
      </w:r>
      <w:r w:rsidRPr="00CF3AB7">
        <w:rPr>
          <w:rFonts w:ascii="Times New Roman" w:eastAsia="Times New Roman" w:hAnsi="Times New Roman" w:cs="Times New Roman"/>
          <w:b/>
          <w:bCs/>
          <w:color w:val="000000"/>
          <w:kern w:val="0"/>
          <w:lang w:eastAsia="en-GB"/>
          <w14:ligatures w14:val="none"/>
        </w:rPr>
        <w:t>portion estimation</w:t>
      </w:r>
      <w:r w:rsidRPr="00CF3AB7">
        <w:rPr>
          <w:rFonts w:ascii="Times New Roman" w:eastAsia="Times New Roman" w:hAnsi="Times New Roman" w:cs="Times New Roman"/>
          <w:color w:val="000000"/>
          <w:kern w:val="0"/>
          <w:lang w:eastAsia="en-GB"/>
          <w14:ligatures w14:val="none"/>
        </w:rPr>
        <w:t> (determining quantity), and </w:t>
      </w:r>
      <w:r w:rsidRPr="00CF3AB7">
        <w:rPr>
          <w:rFonts w:ascii="Times New Roman" w:eastAsia="Times New Roman" w:hAnsi="Times New Roman" w:cs="Times New Roman"/>
          <w:b/>
          <w:bCs/>
          <w:color w:val="000000"/>
          <w:kern w:val="0"/>
          <w:lang w:eastAsia="en-GB"/>
          <w14:ligatures w14:val="none"/>
        </w:rPr>
        <w:t>nutritional computation</w:t>
      </w:r>
      <w:r w:rsidRPr="00CF3AB7">
        <w:rPr>
          <w:rFonts w:ascii="Times New Roman" w:eastAsia="Times New Roman" w:hAnsi="Times New Roman" w:cs="Times New Roman"/>
          <w:color w:val="000000"/>
          <w:kern w:val="0"/>
          <w:lang w:eastAsia="en-GB"/>
          <w14:ligatures w14:val="none"/>
        </w:rPr>
        <w:t> (calculating nutrient content).</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The central challenge is: </w:t>
      </w:r>
      <w:r w:rsidRPr="00CF3AB7">
        <w:rPr>
          <w:rFonts w:ascii="Times New Roman" w:eastAsia="Times New Roman" w:hAnsi="Times New Roman" w:cs="Times New Roman"/>
          <w:b/>
          <w:bCs/>
          <w:color w:val="000000"/>
          <w:kern w:val="0"/>
          <w:lang w:eastAsia="en-GB"/>
          <w14:ligatures w14:val="none"/>
        </w:rPr>
        <w:t>How can we design a unified deep learning system that accurately estimates nutritional content from single RGB food images while maintaining practical deployability on mobile devices?</w:t>
      </w:r>
      <w:r w:rsidRPr="00CF3AB7">
        <w:rPr>
          <w:rFonts w:ascii="Times New Roman" w:eastAsia="Times New Roman" w:hAnsi="Times New Roman" w:cs="Times New Roman"/>
          <w:color w:val="000000"/>
          <w:kern w:val="0"/>
          <w:lang w:eastAsia="en-GB"/>
          <w14:ligatures w14:val="none"/>
        </w:rPr>
        <w:t> This is difficult because foods exhibit high visual variation, portion estimation requires 3D reasoning from 2D images, errors cascade through the pipeline, and mobile deployment demands small models with low latency.</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.2 Unresolved Problems in Current Approaches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Modern food classification systems achieve 95.2% accuracy on Food-101 using Vision Transformers, but </w:t>
      </w:r>
      <w:r w:rsidRPr="00CF3AB7">
        <w:rPr>
          <w:rFonts w:ascii="Times New Roman" w:eastAsia="Times New Roman" w:hAnsi="Times New Roman" w:cs="Times New Roman"/>
          <w:b/>
          <w:bCs/>
          <w:color w:val="000000"/>
          <w:kern w:val="0"/>
          <w:lang w:eastAsia="en-GB"/>
          <w14:ligatures w14:val="none"/>
        </w:rPr>
        <w:t>classification alone is insufficient for nutritional estimation</w:t>
      </w:r>
      <w:r w:rsidRPr="00CF3AB7">
        <w:rPr>
          <w:rFonts w:ascii="Times New Roman" w:eastAsia="Times New Roman" w:hAnsi="Times New Roman" w:cs="Times New Roman"/>
          <w:color w:val="000000"/>
          <w:kern w:val="0"/>
          <w:lang w:eastAsia="en-GB"/>
          <w14:ligatures w14:val="none"/>
        </w:rPr>
        <w:t>. Portion estimation research has explored multiple approaches, yet critical gaps remain:</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Depth sensor dependency:</w:t>
      </w:r>
      <w:r w:rsidRPr="00CF3AB7">
        <w:rPr>
          <w:rFonts w:ascii="Times New Roman" w:eastAsia="Times New Roman" w:hAnsi="Times New Roman" w:cs="Times New Roman"/>
          <w:color w:val="000000"/>
          <w:kern w:val="0"/>
          <w:lang w:eastAsia="en-GB"/>
          <w14:ligatures w14:val="none"/>
        </w:rPr>
        <w:t> The most accurate systems (10-12% PMAE) require RGB-D sensors unavailable on most smartphones.</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Disconnected pipelines:</w:t>
      </w:r>
      <w:r w:rsidRPr="00CF3AB7">
        <w:rPr>
          <w:rFonts w:ascii="Times New Roman" w:eastAsia="Times New Roman" w:hAnsi="Times New Roman" w:cs="Times New Roman"/>
          <w:color w:val="000000"/>
          <w:kern w:val="0"/>
          <w:lang w:eastAsia="en-GB"/>
          <w14:ligatures w14:val="none"/>
        </w:rPr>
        <w:t> Systems like Im2Calories use separate models for classification, depth, and nutrition, increasing latency (200-300ms) and model size (300-500MB).</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Ignored task dependencies:</w:t>
      </w:r>
      <w:r w:rsidRPr="00CF3AB7">
        <w:rPr>
          <w:rFonts w:ascii="Times New Roman" w:eastAsia="Times New Roman" w:hAnsi="Times New Roman" w:cs="Times New Roman"/>
          <w:color w:val="000000"/>
          <w:kern w:val="0"/>
          <w:lang w:eastAsia="en-GB"/>
          <w14:ligatures w14:val="none"/>
        </w:rPr>
        <w:t> Portion estimation could benefit from food category information, but most systems treat tasks independently.</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Limited interpretability:</w:t>
      </w:r>
      <w:r w:rsidRPr="00CF3AB7">
        <w:rPr>
          <w:rFonts w:ascii="Times New Roman" w:eastAsia="Times New Roman" w:hAnsi="Times New Roman" w:cs="Times New Roman"/>
          <w:color w:val="000000"/>
          <w:kern w:val="0"/>
          <w:lang w:eastAsia="en-GB"/>
          <w14:ligatures w14:val="none"/>
        </w:rPr>
        <w:t> End-to-end regression models provide no intermediate predictions, hindering error diagnosis.</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.3 Original Contributions and Research Questions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This research addresses these gaps through:</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1. Sequential Task Conditioning:</w:t>
      </w:r>
      <w:r w:rsidRPr="00CF3AB7">
        <w:rPr>
          <w:rFonts w:ascii="Times New Roman" w:eastAsia="Times New Roman" w:hAnsi="Times New Roman" w:cs="Times New Roman"/>
          <w:color w:val="000000"/>
          <w:kern w:val="0"/>
          <w:lang w:eastAsia="en-GB"/>
          <w14:ligatures w14:val="none"/>
        </w:rPr>
        <w:t> A unified architecture where portion estimation receives food class embeddings, and nutritional computation receives both class and portion predictions—contrasting with parallel multi-task learning or separate models.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lastRenderedPageBreak/>
        <w:t>2. RGB-Only Design with Attention:</w:t>
      </w:r>
      <w:r w:rsidRPr="00CF3AB7">
        <w:rPr>
          <w:rFonts w:ascii="Times New Roman" w:eastAsia="Times New Roman" w:hAnsi="Times New Roman" w:cs="Times New Roman"/>
          <w:color w:val="000000"/>
          <w:kern w:val="0"/>
          <w:lang w:eastAsia="en-GB"/>
          <w14:ligatures w14:val="none"/>
        </w:rPr>
        <w:t> Channel and spatial attention mechanisms enable learning food-specific shape priors for portion estimation without depth sensors or depth prediction overhead.</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3. Unified Single-Model Architecture:</w:t>
      </w:r>
      <w:r w:rsidRPr="00CF3AB7">
        <w:rPr>
          <w:rFonts w:ascii="Times New Roman" w:eastAsia="Times New Roman" w:hAnsi="Times New Roman" w:cs="Times New Roman"/>
          <w:color w:val="000000"/>
          <w:kern w:val="0"/>
          <w:lang w:eastAsia="en-GB"/>
          <w14:ligatures w14:val="none"/>
        </w:rPr>
        <w:t> All tasks execute in one forward pass (&lt;100ms), reducing latency by 2-3× and model size by ~50% versus multi-model systems.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4. Practical Deployment Focus:</w:t>
      </w:r>
      <w:r w:rsidRPr="00CF3AB7">
        <w:rPr>
          <w:rFonts w:ascii="Times New Roman" w:eastAsia="Times New Roman" w:hAnsi="Times New Roman" w:cs="Times New Roman"/>
          <w:color w:val="000000"/>
          <w:kern w:val="0"/>
          <w:lang w:eastAsia="en-GB"/>
          <w14:ligatures w14:val="none"/>
        </w:rPr>
        <w:t> Explicit optimization for mobile constraints: RGB-only, &lt;200MB, &lt;100ms inference, with interpretable intermediate predictions.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We investigate: </w:t>
      </w:r>
      <w:r w:rsidRPr="00CF3AB7">
        <w:rPr>
          <w:rFonts w:ascii="Times New Roman" w:eastAsia="Times New Roman" w:hAnsi="Times New Roman" w:cs="Times New Roman"/>
          <w:b/>
          <w:bCs/>
          <w:color w:val="000000"/>
          <w:kern w:val="0"/>
          <w:lang w:eastAsia="en-GB"/>
          <w14:ligatures w14:val="none"/>
        </w:rPr>
        <w:t>(RQ1)</w:t>
      </w:r>
      <w:r w:rsidRPr="00CF3AB7">
        <w:rPr>
          <w:rFonts w:ascii="Times New Roman" w:eastAsia="Times New Roman" w:hAnsi="Times New Roman" w:cs="Times New Roman"/>
          <w:color w:val="000000"/>
          <w:kern w:val="0"/>
          <w:lang w:eastAsia="en-GB"/>
          <w14:ligatures w14:val="none"/>
        </w:rPr>
        <w:t> Does sequential task conditioning improve accuracy versus parallel multi-task learning? </w:t>
      </w:r>
      <w:r w:rsidRPr="00CF3AB7">
        <w:rPr>
          <w:rFonts w:ascii="Times New Roman" w:eastAsia="Times New Roman" w:hAnsi="Times New Roman" w:cs="Times New Roman"/>
          <w:b/>
          <w:bCs/>
          <w:color w:val="000000"/>
          <w:kern w:val="0"/>
          <w:lang w:eastAsia="en-GB"/>
          <w14:ligatures w14:val="none"/>
        </w:rPr>
        <w:t>(RQ2)</w:t>
      </w:r>
      <w:r w:rsidRPr="00CF3AB7">
        <w:rPr>
          <w:rFonts w:ascii="Times New Roman" w:eastAsia="Times New Roman" w:hAnsi="Times New Roman" w:cs="Times New Roman"/>
          <w:color w:val="000000"/>
          <w:kern w:val="0"/>
          <w:lang w:eastAsia="en-GB"/>
          <w14:ligatures w14:val="none"/>
        </w:rPr>
        <w:t>What is the RGB-only versus RGB-D accuracy trade-off? </w:t>
      </w:r>
      <w:r w:rsidRPr="00CF3AB7">
        <w:rPr>
          <w:rFonts w:ascii="Times New Roman" w:eastAsia="Times New Roman" w:hAnsi="Times New Roman" w:cs="Times New Roman"/>
          <w:b/>
          <w:bCs/>
          <w:color w:val="000000"/>
          <w:kern w:val="0"/>
          <w:lang w:eastAsia="en-GB"/>
          <w14:ligatures w14:val="none"/>
        </w:rPr>
        <w:t>(RQ3)</w:t>
      </w:r>
      <w:r w:rsidRPr="00CF3AB7">
        <w:rPr>
          <w:rFonts w:ascii="Times New Roman" w:eastAsia="Times New Roman" w:hAnsi="Times New Roman" w:cs="Times New Roman"/>
          <w:color w:val="000000"/>
          <w:kern w:val="0"/>
          <w:lang w:eastAsia="en-GB"/>
          <w14:ligatures w14:val="none"/>
        </w:rPr>
        <w:t> How do classification errors propagate to nutritional estimation? </w:t>
      </w:r>
      <w:r w:rsidRPr="00CF3AB7">
        <w:rPr>
          <w:rFonts w:ascii="Times New Roman" w:eastAsia="Times New Roman" w:hAnsi="Times New Roman" w:cs="Times New Roman"/>
          <w:b/>
          <w:bCs/>
          <w:color w:val="000000"/>
          <w:kern w:val="0"/>
          <w:lang w:eastAsia="en-GB"/>
          <w14:ligatures w14:val="none"/>
        </w:rPr>
        <w:t>(RQ4)</w:t>
      </w:r>
      <w:r w:rsidRPr="00CF3AB7">
        <w:rPr>
          <w:rFonts w:ascii="Times New Roman" w:eastAsia="Times New Roman" w:hAnsi="Times New Roman" w:cs="Times New Roman"/>
          <w:color w:val="000000"/>
          <w:kern w:val="0"/>
          <w:lang w:eastAsia="en-GB"/>
          <w14:ligatures w14:val="none"/>
        </w:rPr>
        <w:t> Can attention mechanisms provide sufficient 3D reasoning without explicit depth prediction? </w:t>
      </w:r>
      <w:r w:rsidRPr="00CF3AB7">
        <w:rPr>
          <w:rFonts w:ascii="Times New Roman" w:eastAsia="Times New Roman" w:hAnsi="Times New Roman" w:cs="Times New Roman"/>
          <w:b/>
          <w:bCs/>
          <w:color w:val="000000"/>
          <w:kern w:val="0"/>
          <w:lang w:eastAsia="en-GB"/>
          <w14:ligatures w14:val="none"/>
        </w:rPr>
        <w:t>(RQ5)</w:t>
      </w:r>
      <w:r w:rsidRPr="00CF3AB7">
        <w:rPr>
          <w:rFonts w:ascii="Times New Roman" w:eastAsia="Times New Roman" w:hAnsi="Times New Roman" w:cs="Times New Roman"/>
          <w:color w:val="000000"/>
          <w:kern w:val="0"/>
          <w:lang w:eastAsia="en-GB"/>
          <w14:ligatures w14:val="none"/>
        </w:rPr>
        <w:t>What is the optimal complexity-accuracy-speed balance for mobile deployment?</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.4 Applications and New Knowledge</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Automated nutritional analysis enables continuous dietary monitoring for diabetes management, precise macronutrient tracking for athletes, large-scale dietary surveillance, and objective assessment for nutrition research—eliminating recall bias in self-reported diaries.</w:t>
      </w:r>
    </w:p>
    <w:p w:rsidR="00544205"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This work introduces new understanding of task conditioning benefits in multi-task learning, empirical characterization of error propagation from classification through nutrition, and documentation of deployment-accuracy trade-offs between RGB-only versus RGB-D and CNNs versus Transformers</w:t>
      </w:r>
      <w:r>
        <w:rPr>
          <w:rFonts w:ascii="Times New Roman" w:eastAsia="Times New Roman" w:hAnsi="Times New Roman" w:cs="Times New Roman"/>
          <w:color w:val="000000"/>
          <w:kern w:val="0"/>
          <w:lang w:eastAsia="en-GB"/>
          <w14:ligatures w14:val="none"/>
        </w:rPr>
        <w:t>.</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.5 Article Structure</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Chapter 3: Experimental Modeling and Methodology</w:t>
      </w:r>
      <w:r w:rsidRPr="00CF3AB7">
        <w:rPr>
          <w:rFonts w:ascii="Times New Roman" w:eastAsia="Times New Roman" w:hAnsi="Times New Roman" w:cs="Times New Roman"/>
          <w:color w:val="000000"/>
          <w:kern w:val="0"/>
          <w:lang w:eastAsia="en-GB"/>
          <w14:ligatures w14:val="none"/>
        </w:rPr>
        <w:t> presents the mathematical formulation, datasets, model architecture, and evaluation framework. </w:t>
      </w:r>
      <w:r w:rsidRPr="00CF3AB7">
        <w:rPr>
          <w:rFonts w:ascii="Times New Roman" w:eastAsia="Times New Roman" w:hAnsi="Times New Roman" w:cs="Times New Roman"/>
          <w:b/>
          <w:bCs/>
          <w:color w:val="000000"/>
          <w:kern w:val="0"/>
          <w:lang w:eastAsia="en-GB"/>
          <w14:ligatures w14:val="none"/>
        </w:rPr>
        <w:t>Chapter 4: Case Study</w:t>
      </w:r>
      <w:r w:rsidRPr="00CF3AB7">
        <w:rPr>
          <w:rFonts w:ascii="Times New Roman" w:eastAsia="Times New Roman" w:hAnsi="Times New Roman" w:cs="Times New Roman"/>
          <w:color w:val="000000"/>
          <w:kern w:val="0"/>
          <w:lang w:eastAsia="en-GB"/>
          <w14:ligatures w14:val="none"/>
        </w:rPr>
        <w:t> demonstrates the approach on a controlled 8-class dataset, establishing baseline performance. </w:t>
      </w:r>
      <w:r w:rsidRPr="00CF3AB7">
        <w:rPr>
          <w:rFonts w:ascii="Times New Roman" w:eastAsia="Times New Roman" w:hAnsi="Times New Roman" w:cs="Times New Roman"/>
          <w:b/>
          <w:bCs/>
          <w:color w:val="000000"/>
          <w:kern w:val="0"/>
          <w:lang w:eastAsia="en-GB"/>
          <w14:ligatures w14:val="none"/>
        </w:rPr>
        <w:t>Chapter 5: Related Work</w:t>
      </w:r>
      <w:r w:rsidRPr="00CF3AB7">
        <w:rPr>
          <w:rFonts w:ascii="Times New Roman" w:eastAsia="Times New Roman" w:hAnsi="Times New Roman" w:cs="Times New Roman"/>
          <w:color w:val="000000"/>
          <w:kern w:val="0"/>
          <w:lang w:eastAsia="en-GB"/>
          <w14:ligatures w14:val="none"/>
        </w:rPr>
        <w:t> reviews state-of-the-art approaches and positions our contributions. Future chapters will report full-scale results, discuss trade-offs, and conclude with directions for future research.</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Pr="008025CA"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lastRenderedPageBreak/>
        <w:t>Chapter 3: Experimental Modeling and Methodology</w: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 Overview of the Proposed System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This chapter presents a rigorous mathematical and experimental framework for automated nutritional analysis from food images using deep learning. The system comprises three primary components: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 Recognition Module</w:t>
      </w:r>
      <w:r w:rsidRPr="008025CA">
        <w:rPr>
          <w:rFonts w:ascii="Times New Roman" w:eastAsia="Times New Roman" w:hAnsi="Times New Roman" w:cs="Times New Roman"/>
          <w:color w:val="000000"/>
          <w:kern w:val="0"/>
          <w:lang w:eastAsia="en-GB"/>
          <w14:ligatures w14:val="none"/>
        </w:rPr>
        <w:t>: Identifies food items from images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Portion Estimation Module</w:t>
      </w:r>
      <w:r w:rsidRPr="008025CA">
        <w:rPr>
          <w:rFonts w:ascii="Times New Roman" w:eastAsia="Times New Roman" w:hAnsi="Times New Roman" w:cs="Times New Roman"/>
          <w:color w:val="000000"/>
          <w:kern w:val="0"/>
          <w:lang w:eastAsia="en-GB"/>
          <w14:ligatures w14:val="none"/>
        </w:rPr>
        <w:t>: Estimates the quantity/volume of detected food</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Computation Module</w:t>
      </w:r>
      <w:r w:rsidRPr="008025CA">
        <w:rPr>
          <w:rFonts w:ascii="Times New Roman" w:eastAsia="Times New Roman" w:hAnsi="Times New Roman" w:cs="Times New Roman"/>
          <w:color w:val="000000"/>
          <w:kern w:val="0"/>
          <w:lang w:eastAsia="en-GB"/>
          <w14:ligatures w14:val="none"/>
        </w:rPr>
        <w:t>: Calculates macro and micronutrients based on recognition and portion estimation</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3.1.1 Problem Formulation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I</w:t>
      </w:r>
      <w:r w:rsidRPr="008025CA">
        <w:rPr>
          <w:rFonts w:ascii="Times New Roman" w:eastAsia="Times New Roman" w:hAnsi="Times New Roman" w:cs="Times New Roman"/>
          <w:color w:val="000000"/>
          <w:kern w:val="0"/>
          <w:lang w:eastAsia="en-GB"/>
          <w14:ligatures w14:val="none"/>
        </w:rPr>
        <w:t>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ℝ^(H×W×3) represent an input RGB image of dimensions H×W. The objective is to learn a mapping function: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Φ: I → N</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where </w:t>
      </w:r>
      <m:oMath>
        <m:r>
          <w:rPr>
            <w:rFonts w:ascii="Cambria Math" w:eastAsia="Times New Roman" w:hAnsi="Cambria Math" w:cs="Times New Roman"/>
            <w:kern w:val="0"/>
            <w:lang w:eastAsia="en-GB"/>
            <w14:ligatures w14:val="none"/>
          </w:rPr>
          <m:t>N=[</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oMath>
      <w:r w:rsidRPr="00766268">
        <w:rPr>
          <w:rFonts w:ascii="Times New Roman" w:eastAsia="Times New Roman" w:hAnsi="Times New Roman" w:cs="Times New Roman"/>
          <w:color w:val="000000"/>
          <w:kern w:val="0"/>
          <w:lang w:eastAsia="en-GB"/>
          <w14:ligatures w14:val="none"/>
        </w:rPr>
        <w:t> is a vector of macro- and micronutrients.</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The system decomposes this mapping into three functions:</w:t>
      </w:r>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Food Classification: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:I→C</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Portion Estimation: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:I→Q</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Nutritional Mapping:</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:(C,Q)→N</m:t>
        </m:r>
      </m:oMath>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Thus:</w:t>
      </w:r>
    </w:p>
    <w:p w:rsidR="00214720" w:rsidRPr="00214720" w:rsidRDefault="007046F8" w:rsidP="007046F8">
      <w:pPr>
        <w:spacing w:after="0" w:line="240" w:lineRule="auto"/>
        <w:rPr>
          <w:rFonts w:ascii="Cambria Math" w:eastAsia="Times New Roman" w:hAnsi="Cambria Math" w:cs="Times New Roman"/>
          <w:kern w:val="0"/>
          <w:lang w:eastAsia="en-GB"/>
          <w14:ligatures w14:val="none"/>
        </w:rPr>
      </w:pPr>
      <m:oMathPara>
        <m:oMath>
          <m:r>
            <m:rPr>
              <m:sty m:val="p"/>
            </m:rPr>
            <w:rPr>
              <w:rFonts w:ascii="Cambria Math" w:eastAsia="Times New Roman" w:hAnsi="Cambria Math" w:cs="Times New Roman"/>
              <w:kern w:val="0"/>
              <w:lang w:eastAsia="en-GB"/>
              <w14:ligatures w14:val="none"/>
            </w:rPr>
            <m:t>Φ</m:t>
          </m:r>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m:t>
          </m:r>
          <m:r>
            <m:rPr>
              <m:sty m:val="p"/>
            </m:rPr>
            <w:rPr>
              <w:rFonts w:ascii="Cambria Math" w:eastAsia="Times New Roman" w:hAnsi="Cambria Math" w:cs="Times New Roman"/>
              <w:kern w:val="0"/>
              <w:lang w:eastAsia="en-GB"/>
              <w14:ligatures w14:val="none"/>
            </w:rPr>
            <m:t>.</m:t>
          </m:r>
        </m:oMath>
      </m:oMathPara>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r w:rsidRPr="00766268">
        <w:rPr>
          <w:rFonts w:ascii="Cambria Math" w:eastAsia="Times New Roman" w:hAnsi="Cambria Math" w:cs="Times New Roman"/>
          <w:kern w:val="0"/>
          <w:lang w:eastAsia="en-GB"/>
          <w14:ligatures w14:val="none"/>
        </w:rPr>
        <w:br/>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3.2 Dataset Description and Preprocessing</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3.2.1 Data</w:t>
      </w:r>
      <w:r>
        <w:rPr>
          <w:rFonts w:ascii="Times New Roman" w:eastAsia="Times New Roman" w:hAnsi="Times New Roman" w:cs="Times New Roman"/>
          <w:b/>
          <w:bCs/>
          <w:color w:val="000000"/>
          <w:kern w:val="0"/>
          <w:sz w:val="27"/>
          <w:szCs w:val="27"/>
          <w:lang w:eastAsia="en-GB"/>
          <w14:ligatures w14:val="none"/>
        </w:rPr>
        <w:t>sets</w:t>
      </w:r>
    </w:p>
    <w:p w:rsidR="007046F8" w:rsidRDefault="007046F8" w:rsidP="007046F8">
      <w:pPr>
        <w:spacing w:before="100" w:beforeAutospacing="1" w:after="100" w:afterAutospacing="1" w:line="240" w:lineRule="auto"/>
        <w:rPr>
          <w:rFonts w:ascii="-webkit-standard" w:hAnsi="-webkit-standard"/>
          <w:color w:val="000000"/>
          <w:sz w:val="27"/>
          <w:szCs w:val="27"/>
        </w:rPr>
      </w:pPr>
      <w:r>
        <w:rPr>
          <w:rFonts w:ascii="-webkit-standard" w:hAnsi="-webkit-standard"/>
          <w:color w:val="000000"/>
          <w:sz w:val="27"/>
          <w:szCs w:val="27"/>
        </w:rPr>
        <w:t>We use multiple complementary datasets to ensure generalization:</w:t>
      </w:r>
    </w:p>
    <w:p w:rsidR="007046F8" w:rsidRDefault="007046F8" w:rsidP="007046F8">
      <w:pPr>
        <w:spacing w:before="100" w:beforeAutospacing="1" w:after="100" w:afterAutospacing="1" w:line="240" w:lineRule="auto"/>
        <w:rPr>
          <w:rFonts w:ascii="-webkit-standard" w:hAnsi="-webkit-standard"/>
          <w:color w:val="000000"/>
          <w:sz w:val="27"/>
          <w:szCs w:val="27"/>
        </w:rPr>
      </w:pP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047"/>
        <w:gridCol w:w="1047"/>
        <w:gridCol w:w="1654"/>
        <w:gridCol w:w="3117"/>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lastRenderedPageBreak/>
              <w:t>Dataset</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Images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Classes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Origin</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Use Case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101,000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Various cuisines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UECFood-256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31,395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Japanese cuisine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Extended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5,006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Multiple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Controlled</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Portion + nutrition ground truth</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Custom Dataset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K_custom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Target domain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Domain-specific fine-tuning</w:t>
            </w:r>
          </w:p>
        </w:tc>
      </w:tr>
    </w:tbl>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Pr>
          <w:rFonts w:ascii="Times New Roman" w:eastAsia="Times New Roman" w:hAnsi="Times New Roman" w:cs="Times New Roman"/>
          <w:b/>
          <w:bCs/>
          <w:color w:val="000000"/>
          <w:kern w:val="0"/>
          <w:lang w:eastAsia="en-GB"/>
          <w14:ligatures w14:val="none"/>
        </w:rPr>
        <w:t>Dataset</w:t>
      </w:r>
      <w:r w:rsidRPr="008025CA">
        <w:rPr>
          <w:rFonts w:ascii="Times New Roman" w:eastAsia="Times New Roman" w:hAnsi="Times New Roman" w:cs="Times New Roman"/>
          <w:b/>
          <w:bCs/>
          <w:color w:val="000000"/>
          <w:kern w:val="0"/>
          <w:lang w:eastAsia="en-GB"/>
          <w14:ligatures w14:val="none"/>
        </w:rPr>
        <w:t xml:space="preserve"> Representation: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D</w:t>
      </w:r>
      <w:r w:rsidRPr="008025CA">
        <w:rPr>
          <w:rFonts w:ascii="Times New Roman" w:eastAsia="Times New Roman" w:hAnsi="Times New Roman" w:cs="Times New Roman"/>
          <w:color w:val="000000"/>
          <w:kern w:val="0"/>
          <w:lang w:eastAsia="en-GB"/>
          <w14:ligatures w14:val="none"/>
        </w:rPr>
        <w:t> = {(I_i, y_i, q_i, n_i)}_{i=1}^{N} be the complete dataset where: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I_i is the i-th image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{1, 2, ..., C} is the food class label</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q_i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 is the portion quantity (grams)</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n_i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ℝ^k is the nutritional value vector</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 xml:space="preserve">3.2.2 </w:t>
      </w:r>
      <w:r w:rsidRPr="00766268">
        <w:rPr>
          <w:rFonts w:ascii="Times New Roman" w:eastAsia="Times New Roman" w:hAnsi="Times New Roman" w:cs="Times New Roman"/>
          <w:b/>
          <w:bCs/>
          <w:color w:val="000000"/>
          <w:kern w:val="0"/>
          <w:sz w:val="27"/>
          <w:szCs w:val="27"/>
          <w:lang w:eastAsia="en-GB"/>
          <w14:ligatures w14:val="none"/>
        </w:rPr>
        <w:t>Preprocessing and Augmentation</w:t>
      </w: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Transforms include rotation, scaling, flipping, photometric changes, Gaussian noise, Cutout, and MixUp:</w:t>
      </w:r>
    </w:p>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 xml:space="preserve">A(I) = T_n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T_{n-1}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T_1(I)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Images are normalized with ImageNet statistics and resized to 224–320 px depending on architecture.</w:t>
      </w:r>
    </w:p>
    <w:p w:rsidR="007046F8" w:rsidRPr="008025CA" w:rsidRDefault="0097156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971565">
        <w:rPr>
          <w:rFonts w:ascii="Times New Roman" w:eastAsia="Times New Roman" w:hAnsi="Times New Roman" w:cs="Times New Roman"/>
          <w:noProof/>
          <w:kern w:val="0"/>
          <w:lang w:eastAsia="en-GB"/>
        </w:rPr>
        <w:pict>
          <v:rect id="_x0000_i1187"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3.3 Food Recognition Model Architecture</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3.3.1 Baseline and Proposed Architectures</w:t>
      </w:r>
    </w:p>
    <w:p w:rsidR="007046F8" w:rsidRDefault="007046F8" w:rsidP="007046F8">
      <w:pPr>
        <w:pStyle w:val="NormalWeb"/>
        <w:rPr>
          <w:color w:val="000000"/>
        </w:rPr>
      </w:pPr>
      <w:r>
        <w:rPr>
          <w:color w:val="000000"/>
        </w:rPr>
        <w:t>We evaluate both baseline and advanced architectures:</w:t>
      </w:r>
    </w:p>
    <w:p w:rsidR="007046F8" w:rsidRDefault="007046F8" w:rsidP="007046F8">
      <w:pPr>
        <w:pStyle w:val="NormalWeb"/>
        <w:numPr>
          <w:ilvl w:val="0"/>
          <w:numId w:val="9"/>
        </w:numPr>
        <w:rPr>
          <w:color w:val="000000"/>
        </w:rPr>
      </w:pPr>
      <w:r>
        <w:rPr>
          <w:rStyle w:val="Strong"/>
          <w:rFonts w:eastAsiaTheme="majorEastAsia"/>
          <w:color w:val="000000"/>
        </w:rPr>
        <w:t>Baselines:</w:t>
      </w:r>
      <w:r>
        <w:rPr>
          <w:rStyle w:val="apple-converted-space"/>
          <w:rFonts w:eastAsiaTheme="majorEastAsia"/>
          <w:color w:val="000000"/>
        </w:rPr>
        <w:t> </w:t>
      </w:r>
      <w:r>
        <w:rPr>
          <w:color w:val="000000"/>
        </w:rPr>
        <w:t>ResNet-50, Inception-v3, VGG-16</w:t>
      </w:r>
    </w:p>
    <w:p w:rsidR="007046F8" w:rsidRDefault="007046F8" w:rsidP="007046F8">
      <w:pPr>
        <w:pStyle w:val="NormalWeb"/>
        <w:numPr>
          <w:ilvl w:val="0"/>
          <w:numId w:val="9"/>
        </w:numPr>
        <w:rPr>
          <w:color w:val="000000"/>
        </w:rPr>
      </w:pPr>
      <w:r>
        <w:rPr>
          <w:rStyle w:val="Strong"/>
          <w:rFonts w:eastAsiaTheme="majorEastAsia"/>
          <w:color w:val="000000"/>
        </w:rPr>
        <w:t>Advanced:</w:t>
      </w:r>
      <w:r>
        <w:rPr>
          <w:rStyle w:val="apple-converted-space"/>
          <w:rFonts w:eastAsiaTheme="majorEastAsia"/>
          <w:color w:val="000000"/>
        </w:rPr>
        <w:t> </w:t>
      </w:r>
      <w:r>
        <w:rPr>
          <w:color w:val="000000"/>
        </w:rPr>
        <w:t>EfficientNet-B4, ViT-B/16</w:t>
      </w:r>
    </w:p>
    <w:p w:rsidR="007046F8" w:rsidRDefault="007046F8" w:rsidP="007046F8">
      <w:pPr>
        <w:pStyle w:val="NormalWeb"/>
        <w:numPr>
          <w:ilvl w:val="0"/>
          <w:numId w:val="9"/>
        </w:numPr>
        <w:rPr>
          <w:color w:val="000000"/>
        </w:rPr>
      </w:pPr>
      <w:r>
        <w:rPr>
          <w:rStyle w:val="Strong"/>
          <w:rFonts w:eastAsiaTheme="majorEastAsia"/>
          <w:color w:val="000000"/>
        </w:rPr>
        <w:t>Proposed:</w:t>
      </w:r>
      <w:r>
        <w:rPr>
          <w:rStyle w:val="apple-converted-space"/>
          <w:rFonts w:eastAsiaTheme="majorEastAsia"/>
          <w:color w:val="000000"/>
        </w:rPr>
        <w:t> </w:t>
      </w:r>
      <w:r>
        <w:rPr>
          <w:color w:val="000000"/>
        </w:rPr>
        <w:t>Hybrid multi-scale + attention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3.3.2 Mathematical Formulation of the Recognition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Convolutional Feature Extraction: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 σ(W_l * F_{l-1} + b_l)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is the feature map at layer l</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W_l is the convolution kernel</w:t>
      </w:r>
    </w:p>
    <w:p w:rsidR="007046F8" w:rsidRPr="008025CA" w:rsidRDefault="007046F8" w:rsidP="007046F8">
      <w:pPr>
        <w:numPr>
          <w:ilvl w:val="0"/>
          <w:numId w:val="3"/>
        </w:numPr>
        <w:spacing w:before="100" w:beforeAutospacing="1" w:after="100" w:afterAutospacing="1" w:line="240" w:lineRule="auto"/>
        <w:ind w:left="1440"/>
        <w:rPr>
          <w:rFonts w:ascii="Times New Roman" w:eastAsia="Times New Roman" w:hAnsi="Times New Roman" w:cs="Times New Roman"/>
          <w:color w:val="000000"/>
          <w:kern w:val="0"/>
          <w:lang w:eastAsia="en-GB"/>
          <w14:ligatures w14:val="none"/>
        </w:rPr>
      </w:pPr>
    </w:p>
    <w:p w:rsidR="007046F8" w:rsidRPr="008025CA" w:rsidRDefault="007046F8" w:rsidP="007046F8">
      <w:pPr>
        <w:numPr>
          <w:ilvl w:val="1"/>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lastRenderedPageBreak/>
        <w:t>denotes convolution operation</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 is the activation function (ReLU, GELU, etc.)</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b_l is the bias term</w:t>
      </w:r>
    </w:p>
    <w:p w:rsidR="007046F8" w:rsidRPr="008025CA" w:rsidRDefault="0097156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971565">
        <w:rPr>
          <w:rFonts w:ascii="Times New Roman" w:eastAsia="Times New Roman" w:hAnsi="Times New Roman" w:cs="Times New Roman"/>
          <w:noProof/>
          <w:kern w:val="0"/>
          <w:lang w:eastAsia="en-GB"/>
        </w:rPr>
        <w:pict>
          <v:rect id="_x0000_i1186"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3.4 Portion Estimation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3.4.1 Depth-based Volume Estimation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Mathematical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Given an RGB image I and corresponding depth map D, the volume V can be estimated as: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V = ∑_{(x,y)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R} h(x,y) · ΔA</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 is the region of the detected food item</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h(x,y) is the estimated height at pixel (x,y)</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ΔA is the area represented by each 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a monocular 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 = f_depth(I; θ_depth)</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θ_depth are learnable parameters.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3.4.2 Reference Object Calibration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improved accuracy, we incorporate reference objects: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Scale Factor Calculation: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 = d_real / d_pixel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d_real is the known real-world dimension of reference object</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d_pixel is the pixel dimension in the image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Calibrated Volume: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V_calibrated = s³ · V_estimated</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lastRenderedPageBreak/>
        <w:t>3.5 Nutritional Computation Module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Mapping: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a recognized food item c with estimated mass 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 (m / 100) · N_db[c, j]</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is the j-th nutrient value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N_db[c, j] is the database value per 100g for food c</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Uncertainty Quantification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provide confidence intervals for nutritional estimates: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Bayesian Deep Learning: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Using Monte Carlo Dropout: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 = (1/T) ∑_{t=1}^{T} f_n(I; θ̃_t)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σ²_n = (1/T) ∑_{t=1}^{T} (f_n(I; θ̃_t) - n̂)²</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θ̃_t represents stochastic parameters at inference time t.</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766268" w:rsidRDefault="00702D86" w:rsidP="007046F8">
      <w:pPr>
        <w:pStyle w:val="ListParagraph"/>
        <w:numPr>
          <w:ilvl w:val="1"/>
          <w:numId w:val="10"/>
        </w:num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 xml:space="preserve"> </w:t>
      </w:r>
      <w:r w:rsidR="007046F8" w:rsidRPr="00766268">
        <w:rPr>
          <w:rFonts w:ascii="Times New Roman" w:eastAsia="Times New Roman" w:hAnsi="Times New Roman" w:cs="Times New Roman"/>
          <w:b/>
          <w:bCs/>
          <w:color w:val="000000"/>
          <w:kern w:val="0"/>
          <w:sz w:val="36"/>
          <w:szCs w:val="36"/>
          <w:lang w:eastAsia="en-GB"/>
          <w14:ligatures w14:val="none"/>
        </w:rPr>
        <w:t>Experimental Protocol</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Training Setup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Train/val/test: 70/15/15 (stratified)</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Optimizer: </w:t>
      </w:r>
      <w:r w:rsidRPr="00766268">
        <w:rPr>
          <w:rFonts w:ascii="Times New Roman" w:eastAsia="Times New Roman" w:hAnsi="Times New Roman" w:cs="Times New Roman"/>
          <w:b/>
          <w:bCs/>
          <w:color w:val="000000"/>
          <w:kern w:val="0"/>
          <w:lang w:eastAsia="en-GB"/>
          <w14:ligatures w14:val="none"/>
        </w:rPr>
        <w:t>AdamW</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LR: cosine annealing + warmup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Batch size: 32, epochs: 100, early stopping</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Transfer Learning</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Freeze backbone (10 epochs)</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Fine-tune all layers with lower LR</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lastRenderedPageBreak/>
        <w:t>Cross-Validation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robust evaluation, we implement k-fold cross-validation (k=5):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Performance Aggregation: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μ_metric = (1/k) ∑_{i=1}^{k} metric_i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σ_metric = √[(1/k) ∑_{i=1}^{k} (metric_i - μ_metric)²]</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3.7 Evaluation Metrics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3.7.1 Classification Metrics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Acc = (TP + TN) / (TP + TN + FP +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Top-k 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Acc@k = (1/N) ∑_{i=1}^{N} </w:t>
      </w:r>
      <w:r w:rsidRPr="008025CA">
        <w:rPr>
          <w:rFonts w:ascii="Cambria Math" w:eastAsia="Times New Roman" w:hAnsi="Cambria Math" w:cs="Cambria Math"/>
          <w:color w:val="000000"/>
          <w:kern w:val="0"/>
          <w:lang w:eastAsia="en-GB"/>
          <w14:ligatures w14:val="none"/>
        </w:rPr>
        <w:t>𝟙</w:t>
      </w: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top_k(p_i))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top_k(p_i) are the k classes with highest probabilities.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Precision, Recall, F1-Score: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Precision = TP / (TP + FP) Recall = TP / (TP + FN) F1 = 2 · (Precision · Recall) / (Precision + Recall)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Macro/Micro Averaging: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Macro-F1 = (1/C) ∑_{c=1}^{C} F1_c Micro-F1 = F1(∑TP, ∑FP,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Confusion Matrix Analysis: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C[i,j] = number of samples of true class i predicted as class j</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3.7.2 Regression Metrics (Portion/Nutrition Estimation)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Classification: Accuracy, Top-k, Precision/Recall/F1, confusion matrix.</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Regression: MAE, RMSE, MAPE, R², relative error distribution.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sz w:val="27"/>
          <w:szCs w:val="27"/>
          <w:lang w:eastAsia="en-GB"/>
          <w14:ligatures w14:val="none"/>
        </w:rPr>
      </w:pPr>
      <w:r w:rsidRPr="00766268">
        <w:rPr>
          <w:rFonts w:ascii="Times New Roman" w:eastAsia="Times New Roman" w:hAnsi="Times New Roman" w:cs="Times New Roman"/>
          <w:color w:val="000000"/>
          <w:kern w:val="0"/>
          <w:lang w:eastAsia="en-GB"/>
          <w14:ligatures w14:val="none"/>
        </w:rPr>
        <w:t>End-to-end nutrition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Error_j = (1/N) ∑</w:t>
      </w:r>
      <w:r w:rsidRPr="008025CA">
        <w:rPr>
          <w:rFonts w:ascii="Times New Roman" w:eastAsia="Times New Roman" w:hAnsi="Times New Roman" w:cs="Times New Roman"/>
          <w:i/>
          <w:iCs/>
          <w:color w:val="000000"/>
          <w:kern w:val="0"/>
          <w:lang w:eastAsia="en-GB"/>
          <w14:ligatures w14:val="none"/>
        </w:rPr>
        <w:t>{i=1}^{N} |n̂</w:t>
      </w:r>
      <w:r w:rsidRPr="008025CA">
        <w:rPr>
          <w:rFonts w:ascii="Times New Roman" w:eastAsia="Times New Roman" w:hAnsi="Times New Roman" w:cs="Times New Roman"/>
          <w:color w:val="000000"/>
          <w:kern w:val="0"/>
          <w:lang w:eastAsia="en-GB"/>
          <w14:ligatures w14:val="none"/>
        </w:rPr>
        <w:t>{i,j} - n_{i,j}|</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3.8 Baseline Comparisons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compare our approach against state-of-the-art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567"/>
        <w:gridCol w:w="1929"/>
        <w:gridCol w:w="1467"/>
        <w:gridCol w:w="1655"/>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Architecture</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Food-101 Acc</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 MAE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1: ResNet-50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CNN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85.4%</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2: 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ResNet-18 + Depth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10.2%</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3: Menu-Match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2019</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Inception-v3</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88.2%</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15.8%</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4: Im2Calories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GoogLeNet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79.0%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Hybrid + Attention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r>
    </w:tbl>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Ablation Study</w:t>
      </w:r>
    </w:p>
    <w:p w:rsidR="007046F8" w:rsidRPr="006C1EB2"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Models test contributions of:</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attention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multi-scale features</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augmentation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hybrid architecture</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Statistical Significance Testing: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paired t-test to determine if improvements are statistically significant: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 = (μ_ours - μ_baseline) / √(σ²_ours/n + σ²_baseline/n)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with null hypothesis H₀: μ_ours = μ_baseline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Significance level: α = 0.05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3.9 Validation Strategy</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Internal:</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Holdout test set</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5-fold CV</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External:</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lastRenderedPageBreak/>
        <w:t>Train on Food-101 → test on UECFood-256</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Real-world user images</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Nutritional Validation:</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Compare with laboratory nutritional values (subset)</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Portion validation using physical scales</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3.10 Error Analysis Framework</w:t>
      </w:r>
    </w:p>
    <w:p w:rsidR="007046F8" w:rsidRDefault="007046F8" w:rsidP="007046F8">
      <w:pPr>
        <w:pStyle w:val="NormalWeb"/>
        <w:rPr>
          <w:color w:val="000000"/>
        </w:rPr>
      </w:pPr>
      <w:r>
        <w:rPr>
          <w:color w:val="000000"/>
        </w:rPr>
        <w:t>Types of errors:</w:t>
      </w:r>
    </w:p>
    <w:p w:rsidR="007046F8" w:rsidRDefault="007046F8" w:rsidP="007046F8">
      <w:pPr>
        <w:pStyle w:val="NormalWeb"/>
        <w:numPr>
          <w:ilvl w:val="0"/>
          <w:numId w:val="17"/>
        </w:numPr>
        <w:rPr>
          <w:color w:val="000000"/>
        </w:rPr>
      </w:pPr>
      <w:r>
        <w:rPr>
          <w:rStyle w:val="Strong"/>
          <w:rFonts w:eastAsiaTheme="majorEastAsia"/>
          <w:color w:val="000000"/>
        </w:rPr>
        <w:t>Classification:</w:t>
      </w:r>
      <w:r>
        <w:rPr>
          <w:rStyle w:val="apple-converted-space"/>
          <w:rFonts w:eastAsiaTheme="majorEastAsia"/>
          <w:color w:val="000000"/>
        </w:rPr>
        <w:t> </w:t>
      </w:r>
      <w:r>
        <w:rPr>
          <w:color w:val="000000"/>
        </w:rPr>
        <w:t>similar foods, regional variations</w:t>
      </w:r>
    </w:p>
    <w:p w:rsidR="007046F8" w:rsidRDefault="007046F8" w:rsidP="007046F8">
      <w:pPr>
        <w:pStyle w:val="NormalWeb"/>
        <w:numPr>
          <w:ilvl w:val="0"/>
          <w:numId w:val="17"/>
        </w:numPr>
        <w:rPr>
          <w:color w:val="000000"/>
        </w:rPr>
      </w:pPr>
      <w:r>
        <w:rPr>
          <w:rStyle w:val="Strong"/>
          <w:rFonts w:eastAsiaTheme="majorEastAsia"/>
          <w:color w:val="000000"/>
        </w:rPr>
        <w:t>Portion:</w:t>
      </w:r>
      <w:r>
        <w:rPr>
          <w:rStyle w:val="apple-converted-space"/>
          <w:rFonts w:eastAsiaTheme="majorEastAsia"/>
          <w:color w:val="000000"/>
        </w:rPr>
        <w:t> </w:t>
      </w:r>
      <w:r>
        <w:rPr>
          <w:color w:val="000000"/>
        </w:rPr>
        <w:t>occlusion, depth ambiguity, missing reference objects</w:t>
      </w:r>
    </w:p>
    <w:p w:rsidR="007046F8" w:rsidRDefault="007046F8" w:rsidP="007046F8">
      <w:pPr>
        <w:pStyle w:val="NormalWeb"/>
        <w:numPr>
          <w:ilvl w:val="0"/>
          <w:numId w:val="17"/>
        </w:numPr>
        <w:rPr>
          <w:color w:val="000000"/>
        </w:rPr>
      </w:pPr>
      <w:r>
        <w:rPr>
          <w:rStyle w:val="Strong"/>
          <w:rFonts w:eastAsiaTheme="majorEastAsia"/>
          <w:color w:val="000000"/>
        </w:rPr>
        <w:t>Nutritional:</w:t>
      </w:r>
      <w:r>
        <w:rPr>
          <w:rStyle w:val="apple-converted-space"/>
          <w:rFonts w:eastAsiaTheme="majorEastAsia"/>
          <w:color w:val="000000"/>
        </w:rPr>
        <w:t> </w:t>
      </w:r>
      <w:r>
        <w:rPr>
          <w:color w:val="000000"/>
        </w:rPr>
        <w:t>database mismatch, recipe variations</w:t>
      </w:r>
    </w:p>
    <w:p w:rsidR="007046F8" w:rsidRPr="008025CA" w:rsidRDefault="007046F8" w:rsidP="007046F8">
      <w:pPr>
        <w:pStyle w:val="NormalWeb"/>
        <w:rPr>
          <w:color w:val="000000"/>
        </w:rPr>
      </w:pPr>
      <w:r>
        <w:rPr>
          <w:color w:val="000000"/>
        </w:rPr>
        <w:t>Mitigation includes hierarchical classification, multi-view checks, scale calibration, and uncertainty reporting.</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1</w:t>
      </w:r>
      <w:r w:rsidRPr="008025CA">
        <w:rPr>
          <w:rFonts w:ascii="Times New Roman" w:eastAsia="Times New Roman" w:hAnsi="Times New Roman" w:cs="Times New Roman"/>
          <w:b/>
          <w:bCs/>
          <w:color w:val="000000"/>
          <w:kern w:val="0"/>
          <w:sz w:val="36"/>
          <w:szCs w:val="36"/>
          <w:lang w:eastAsia="en-GB"/>
          <w14:ligatures w14:val="none"/>
        </w:rPr>
        <w:t xml:space="preserve"> Ethical Considerations and Limitations</w:t>
      </w:r>
    </w:p>
    <w:p w:rsidR="007046F8" w:rsidRDefault="007046F8" w:rsidP="007046F8">
      <w:pPr>
        <w:pStyle w:val="NormalWeb"/>
        <w:numPr>
          <w:ilvl w:val="0"/>
          <w:numId w:val="7"/>
        </w:numPr>
      </w:pPr>
      <w:r>
        <w:rPr>
          <w:rFonts w:hAnsi="Symbol"/>
        </w:rPr>
        <w:t></w:t>
      </w:r>
      <w:r>
        <w:t xml:space="preserve">  Dataset bias (geographic, cultural)</w:t>
      </w:r>
    </w:p>
    <w:p w:rsidR="007046F8" w:rsidRDefault="007046F8" w:rsidP="007046F8">
      <w:pPr>
        <w:pStyle w:val="NormalWeb"/>
        <w:numPr>
          <w:ilvl w:val="0"/>
          <w:numId w:val="7"/>
        </w:numPr>
      </w:pPr>
      <w:r>
        <w:rPr>
          <w:rFonts w:hAnsi="Symbol"/>
        </w:rPr>
        <w:t></w:t>
      </w:r>
      <w:r>
        <w:t xml:space="preserve">  Limitations: processed foods, mixed dishes, small portions</w:t>
      </w:r>
    </w:p>
    <w:p w:rsidR="007046F8" w:rsidRPr="006C1EB2" w:rsidRDefault="007046F8" w:rsidP="007046F8">
      <w:pPr>
        <w:pStyle w:val="NormalWeb"/>
        <w:numPr>
          <w:ilvl w:val="0"/>
          <w:numId w:val="7"/>
        </w:numPr>
      </w:pPr>
      <w:r>
        <w:rPr>
          <w:rFonts w:hAnsi="Symbol"/>
        </w:rPr>
        <w:t></w:t>
      </w:r>
      <w:r>
        <w:t xml:space="preserve">  Communicating uncertainty to users</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2</w:t>
      </w:r>
      <w:r w:rsidRPr="008025CA">
        <w:rPr>
          <w:rFonts w:ascii="Times New Roman" w:eastAsia="Times New Roman" w:hAnsi="Times New Roman" w:cs="Times New Roman"/>
          <w:b/>
          <w:bCs/>
          <w:color w:val="000000"/>
          <w:kern w:val="0"/>
          <w:sz w:val="36"/>
          <w:szCs w:val="36"/>
          <w:lang w:eastAsia="en-GB"/>
          <w14:ligatures w14:val="none"/>
        </w:rPr>
        <w:t xml:space="preserve"> Summary</w:t>
      </w:r>
    </w:p>
    <w:p w:rsidR="007046F8" w:rsidRDefault="007046F8" w:rsidP="007046F8">
      <w:pPr>
        <w:pStyle w:val="NormalWeb"/>
        <w:rPr>
          <w:color w:val="000000"/>
        </w:rPr>
      </w:pPr>
      <w:r>
        <w:rPr>
          <w:color w:val="000000"/>
        </w:rPr>
        <w:t>This chapter presented a complete experimental modeling framework including:</w:t>
      </w:r>
    </w:p>
    <w:p w:rsidR="007046F8" w:rsidRDefault="007046F8" w:rsidP="007046F8">
      <w:pPr>
        <w:pStyle w:val="NormalWeb"/>
        <w:numPr>
          <w:ilvl w:val="0"/>
          <w:numId w:val="18"/>
        </w:numPr>
        <w:rPr>
          <w:color w:val="000000"/>
        </w:rPr>
      </w:pPr>
      <w:r>
        <w:rPr>
          <w:color w:val="000000"/>
        </w:rPr>
        <w:t>mathematical formulation of the system</w:t>
      </w:r>
    </w:p>
    <w:p w:rsidR="007046F8" w:rsidRDefault="007046F8" w:rsidP="007046F8">
      <w:pPr>
        <w:pStyle w:val="NormalWeb"/>
        <w:numPr>
          <w:ilvl w:val="0"/>
          <w:numId w:val="18"/>
        </w:numPr>
        <w:rPr>
          <w:color w:val="000000"/>
        </w:rPr>
      </w:pPr>
      <w:r>
        <w:rPr>
          <w:color w:val="000000"/>
        </w:rPr>
        <w:t>datasets and preprocessing</w:t>
      </w:r>
    </w:p>
    <w:p w:rsidR="007046F8" w:rsidRDefault="007046F8" w:rsidP="007046F8">
      <w:pPr>
        <w:pStyle w:val="NormalWeb"/>
        <w:numPr>
          <w:ilvl w:val="0"/>
          <w:numId w:val="18"/>
        </w:numPr>
        <w:rPr>
          <w:color w:val="000000"/>
        </w:rPr>
      </w:pPr>
      <w:r>
        <w:rPr>
          <w:color w:val="000000"/>
        </w:rPr>
        <w:t>model architectures</w:t>
      </w:r>
    </w:p>
    <w:p w:rsidR="007046F8" w:rsidRDefault="007046F8" w:rsidP="007046F8">
      <w:pPr>
        <w:pStyle w:val="NormalWeb"/>
        <w:numPr>
          <w:ilvl w:val="0"/>
          <w:numId w:val="18"/>
        </w:numPr>
        <w:rPr>
          <w:color w:val="000000"/>
        </w:rPr>
      </w:pPr>
      <w:r>
        <w:rPr>
          <w:color w:val="000000"/>
        </w:rPr>
        <w:t>training and validation protocols</w:t>
      </w:r>
    </w:p>
    <w:p w:rsidR="007046F8" w:rsidRDefault="007046F8" w:rsidP="007046F8">
      <w:pPr>
        <w:pStyle w:val="NormalWeb"/>
        <w:numPr>
          <w:ilvl w:val="0"/>
          <w:numId w:val="18"/>
        </w:numPr>
        <w:rPr>
          <w:color w:val="000000"/>
        </w:rPr>
      </w:pPr>
      <w:r>
        <w:rPr>
          <w:color w:val="000000"/>
        </w:rPr>
        <w:t>baseline comparisons</w:t>
      </w:r>
    </w:p>
    <w:p w:rsidR="007046F8" w:rsidRDefault="007046F8" w:rsidP="007046F8">
      <w:pPr>
        <w:pStyle w:val="NormalWeb"/>
        <w:numPr>
          <w:ilvl w:val="0"/>
          <w:numId w:val="18"/>
        </w:numPr>
        <w:rPr>
          <w:color w:val="000000"/>
        </w:rPr>
      </w:pPr>
      <w:r>
        <w:rPr>
          <w:color w:val="000000"/>
        </w:rPr>
        <w:t>error analysis and reproducibility</w:t>
      </w:r>
    </w:p>
    <w:p w:rsidR="007046F8" w:rsidRDefault="007046F8" w:rsidP="007046F8">
      <w:pPr>
        <w:pStyle w:val="NormalWeb"/>
        <w:rPr>
          <w:color w:val="000000"/>
        </w:rPr>
      </w:pPr>
      <w:r>
        <w:rPr>
          <w:color w:val="000000"/>
        </w:rPr>
        <w:t>This framework enables rigorous evaluation of the proposed nutritional analysis system.</w:t>
      </w: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31826" w:rsidRPr="008025CA" w:rsidRDefault="00431826"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214720"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lastRenderedPageBreak/>
        <w:t xml:space="preserve">Chapter </w:t>
      </w:r>
      <w:r w:rsidRPr="00214720">
        <w:rPr>
          <w:rFonts w:ascii="Times New Roman" w:eastAsia="Times New Roman" w:hAnsi="Times New Roman" w:cs="Times New Roman"/>
          <w:b/>
          <w:bCs/>
          <w:color w:val="000000"/>
          <w:kern w:val="36"/>
          <w:sz w:val="48"/>
          <w:szCs w:val="48"/>
          <w:lang w:eastAsia="en-GB"/>
          <w14:ligatures w14:val="none"/>
        </w:rPr>
        <w:t>4: Case Study on Initial Dataset</w:t>
      </w:r>
    </w:p>
    <w:p w:rsidR="00214720" w:rsidRPr="008025CA"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214720" w:rsidP="00214720">
      <w:pPr>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4.1 Indroduction</w:t>
      </w:r>
    </w:p>
    <w:p w:rsidR="00214720" w:rsidRDefault="00214720" w:rsidP="00214720">
      <w:pPr>
        <w:pStyle w:val="NormalWeb"/>
        <w:rPr>
          <w:color w:val="000000"/>
        </w:rPr>
      </w:pPr>
      <w:r>
        <w:rPr>
          <w:color w:val="000000"/>
        </w:rPr>
        <w:t>This chapter presents a case study demonstrating the proposed automated nutritional analysis approach on a controlled initial dataset. The case study aims to:</w:t>
      </w:r>
    </w:p>
    <w:p w:rsidR="00214720" w:rsidRDefault="00214720" w:rsidP="00214720">
      <w:pPr>
        <w:pStyle w:val="NormalWeb"/>
        <w:numPr>
          <w:ilvl w:val="0"/>
          <w:numId w:val="19"/>
        </w:numPr>
        <w:rPr>
          <w:color w:val="000000"/>
        </w:rPr>
      </w:pPr>
      <w:r>
        <w:rPr>
          <w:color w:val="000000"/>
        </w:rPr>
        <w:t>Validate the multi-task learning methodology.</w:t>
      </w:r>
    </w:p>
    <w:p w:rsidR="00214720" w:rsidRDefault="00214720" w:rsidP="00214720">
      <w:pPr>
        <w:pStyle w:val="NormalWeb"/>
        <w:numPr>
          <w:ilvl w:val="0"/>
          <w:numId w:val="19"/>
        </w:numPr>
        <w:rPr>
          <w:color w:val="000000"/>
        </w:rPr>
      </w:pPr>
      <w:r>
        <w:rPr>
          <w:color w:val="000000"/>
        </w:rPr>
        <w:t>Establish baseline performance metrics before scaling to larger datasets.</w:t>
      </w:r>
    </w:p>
    <w:p w:rsidR="00214720" w:rsidRDefault="00214720" w:rsidP="00214720">
      <w:pPr>
        <w:pStyle w:val="NormalWeb"/>
        <w:numPr>
          <w:ilvl w:val="0"/>
          <w:numId w:val="19"/>
        </w:numPr>
        <w:rPr>
          <w:color w:val="000000"/>
        </w:rPr>
      </w:pPr>
      <w:r>
        <w:rPr>
          <w:color w:val="000000"/>
        </w:rPr>
        <w:t>Identify limitations through error analysis.</w:t>
      </w:r>
    </w:p>
    <w:p w:rsidR="00214720" w:rsidRDefault="00214720" w:rsidP="00214720">
      <w:pPr>
        <w:pStyle w:val="NormalWeb"/>
        <w:rPr>
          <w:color w:val="000000"/>
        </w:rPr>
      </w:pPr>
      <w:r>
        <w:rPr>
          <w:color w:val="000000"/>
        </w:rPr>
        <w:t>A synthetic dataset is used to enable rapid experimentation and clear demonstration of the methodology, with the understanding that real images would be required for production.</w:t>
      </w:r>
    </w:p>
    <w:p w:rsidR="00214720" w:rsidRPr="00214720" w:rsidRDefault="00214720" w:rsidP="0021472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214720">
        <w:rPr>
          <w:rFonts w:ascii="Times New Roman" w:eastAsia="Times New Roman" w:hAnsi="Times New Roman" w:cs="Times New Roman"/>
          <w:b/>
          <w:bCs/>
          <w:color w:val="000000"/>
          <w:kern w:val="0"/>
          <w:sz w:val="36"/>
          <w:szCs w:val="36"/>
          <w:lang w:eastAsia="en-GB"/>
          <w14:ligatures w14:val="none"/>
        </w:rPr>
        <w:t>4.2 Case Study Design</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4.2.1 Objectives</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The primary objectives are: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Demonstrate end-to-end pipeline performance across classification, portion estimation, and nutritional estimation.</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Validate the multi-task learning architecture.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Establish baseline accuracy on a controlled dataset.</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Identify strengths and weaknesses through error analysis.</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4.2.2 Dataset Scope</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Food Categories (8 total):</w:t>
      </w:r>
      <w:r w:rsidRPr="00214720">
        <w:rPr>
          <w:rFonts w:ascii="Times New Roman" w:eastAsia="Times New Roman" w:hAnsi="Times New Roman" w:cs="Times New Roman"/>
          <w:color w:val="000000"/>
          <w:kern w:val="0"/>
          <w:lang w:eastAsia="en-GB"/>
          <w14:ligatures w14:val="none"/>
        </w:rPr>
        <w:br/>
        <w:t>Apple, Banana, Bread, Chicken Breast, Rice, Salad, Pasta, Pizza</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Sample Size:</w:t>
      </w:r>
      <w:r w:rsidRPr="00214720">
        <w:rPr>
          <w:rFonts w:ascii="Times New Roman" w:eastAsia="Times New Roman" w:hAnsi="Times New Roman" w:cs="Times New Roman"/>
          <w:color w:val="000000"/>
          <w:kern w:val="0"/>
          <w:lang w:eastAsia="en-GB"/>
          <w14:ligatures w14:val="none"/>
        </w:rPr>
        <w:t> 120 samples (15 per category)</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Dataset Split:</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70% training (84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30% validation (36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Stratified sampling ensures equal class distribution.</w:t>
      </w:r>
    </w:p>
    <w:p w:rsid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Note:</w:t>
      </w:r>
      <w:r w:rsidRPr="00214720">
        <w:rPr>
          <w:rFonts w:ascii="Times New Roman" w:eastAsia="Times New Roman" w:hAnsi="Times New Roman" w:cs="Times New Roman"/>
          <w:color w:val="000000"/>
          <w:kern w:val="0"/>
          <w:lang w:eastAsia="en-GB"/>
          <w14:ligatures w14:val="none"/>
        </w:rPr>
        <w:t> Synthetic images were generated programmatically; each class uses a unique random pattern.</w:t>
      </w:r>
    </w:p>
    <w:p w:rsidR="004451EB" w:rsidRPr="00214720" w:rsidRDefault="004451EB"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lastRenderedPageBreak/>
        <w:t>4.3 Data Collection and Preparation</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4.3.1 Category Selection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Categories were chosen for:</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Visual diversity (color, shape, texture)</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diversity (calorie density, macronutrients)</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Practical relevance (common foods)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4.3.2 Dataset Characteristics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Size Distribution:</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Range: 80–250g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Mean: ~165g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Standard deviation: ~49g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Each sample includes:</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Synthetic RGB image (224×224)</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 category</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weight</w:t>
      </w:r>
    </w:p>
    <w:p w:rsid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values scaled from a standard database</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Calories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Protein</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Carbs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Fat</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Fiber</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Apple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52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89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Bread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Chicken Breast</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3.6g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Rice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130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Salad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Pasta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131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1.8g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Pizza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266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r>
    </w:tbl>
    <w:p w:rsid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4.3.3 Data Augmentation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Geometric:</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Resize to 256×256 → random crop to 224×224</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Random horizontal flip</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Photometric:</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Color jitter ±20%</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ImageNet normalization</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Validation data uses only resizing + normalization.</w:t>
      </w: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4.4 Implementation Details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4.4.1 Model Architecture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Base Model:</w:t>
      </w:r>
      <w:r w:rsidRPr="004451EB">
        <w:rPr>
          <w:rFonts w:ascii="Times New Roman" w:eastAsia="Times New Roman" w:hAnsi="Times New Roman" w:cs="Times New Roman"/>
          <w:color w:val="000000"/>
          <w:kern w:val="0"/>
          <w:lang w:eastAsia="en-GB"/>
          <w14:ligatures w14:val="none"/>
        </w:rPr>
        <w:t> Multi-task ResNet-50</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ResNet-50 backbone (ImageNet pretrained)</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2048-dim features</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Early layers frozen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Heads:</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w:t>
      </w:r>
      <w:r w:rsidRPr="004451EB">
        <w:rPr>
          <w:rFonts w:ascii="Times New Roman" w:eastAsia="Times New Roman" w:hAnsi="Times New Roman" w:cs="Times New Roman"/>
          <w:color w:val="000000"/>
          <w:kern w:val="0"/>
          <w:lang w:eastAsia="en-GB"/>
          <w14:ligatures w14:val="none"/>
        </w:rPr>
        <w:t> 2048 → 512 → 8 (softmax)</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Estimation:</w:t>
      </w:r>
      <w:r w:rsidRPr="004451EB">
        <w:rPr>
          <w:rFonts w:ascii="Times New Roman" w:eastAsia="Times New Roman" w:hAnsi="Times New Roman" w:cs="Times New Roman"/>
          <w:color w:val="000000"/>
          <w:kern w:val="0"/>
          <w:lang w:eastAsia="en-GB"/>
          <w14:ligatures w14:val="none"/>
        </w:rPr>
        <w:t> 2056 → 256 → 64 → 1</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Nutritional Estimation:</w:t>
      </w:r>
      <w:r w:rsidRPr="004451EB">
        <w:rPr>
          <w:rFonts w:ascii="Times New Roman" w:eastAsia="Times New Roman" w:hAnsi="Times New Roman" w:cs="Times New Roman"/>
          <w:color w:val="000000"/>
          <w:kern w:val="0"/>
          <w:lang w:eastAsia="en-GB"/>
          <w14:ligatures w14:val="none"/>
        </w:rPr>
        <w:t> 2057 → 256 → 128 → 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Parameters:</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Total: ~25.7M</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Trainable: ~20.5M</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4.4.2 Training Settings</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Optimizer: AdamW</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LR: 1e-4</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Weight decay: 0.01</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Batch size: 8</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Epochs: 30</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Scheduler: Cosine annealing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Loss Weights:</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Classification: 1.0</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Estimation: 0.5</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 Estimation: 0.5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Hardware:</w:t>
      </w:r>
      <w:r w:rsidRPr="004451EB">
        <w:rPr>
          <w:rFonts w:ascii="Times New Roman" w:eastAsia="Times New Roman" w:hAnsi="Times New Roman" w:cs="Times New Roman"/>
          <w:color w:val="000000"/>
          <w:kern w:val="0"/>
          <w:lang w:eastAsia="en-GB"/>
          <w14:ligatures w14:val="none"/>
        </w:rPr>
        <w:t> CPU (GPU recommended for production).</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4.5 Experimental Results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4.5.1 Classification Performance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lastRenderedPageBreak/>
        <w:t>Overall:</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Accuracy: 88.89%</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Weighted F1: 0.889</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Per-Class Accuracy:</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All classes: 100%</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Except Banana: 0%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Findings:</w:t>
      </w:r>
    </w:p>
    <w:p w:rsidR="004451EB" w:rsidRDefault="004451EB" w:rsidP="004451EB">
      <w:pPr>
        <w:numPr>
          <w:ilvl w:val="0"/>
          <w:numId w:val="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 and Rice look visually similar in the synthetic dataset.</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4.5.2 Portion Estimation</w:t>
      </w:r>
    </w:p>
    <w:tbl>
      <w:tblPr>
        <w:tblStyle w:val="TableGrid"/>
        <w:tblW w:w="0" w:type="auto"/>
        <w:tblLook w:val="04A0" w:firstRow="1" w:lastRow="0" w:firstColumn="1" w:lastColumn="0" w:noHBand="0" w:noVBand="1"/>
      </w:tblPr>
      <w:tblGrid>
        <w:gridCol w:w="3005"/>
        <w:gridCol w:w="3005"/>
        <w:gridCol w:w="3006"/>
      </w:tblGrid>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Metric</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Value</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Interpretation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48.67g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Average ~49g error</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RMSE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~50g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Std deviation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MAPE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27.71%</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Relative error</w:t>
            </w:r>
          </w:p>
        </w:tc>
      </w:tr>
    </w:tbl>
    <w:p w:rsidR="00214720" w:rsidRDefault="00214720" w:rsidP="00214720">
      <w:pPr>
        <w:pStyle w:val="NormalWeb"/>
        <w:rPr>
          <w:color w:val="000000"/>
        </w:rPr>
      </w:pPr>
    </w:p>
    <w:p w:rsidR="004451EB" w:rsidRDefault="004451EB" w:rsidP="004451EB">
      <w:pPr>
        <w:pStyle w:val="NormalWeb"/>
        <w:rPr>
          <w:color w:val="000000"/>
        </w:rPr>
      </w:pPr>
      <w:r>
        <w:rPr>
          <w:rStyle w:val="Strong"/>
          <w:rFonts w:eastAsiaTheme="majorEastAsia"/>
          <w:color w:val="000000"/>
        </w:rPr>
        <w:t>Analysis:</w:t>
      </w:r>
    </w:p>
    <w:p w:rsidR="004451EB" w:rsidRDefault="004451EB" w:rsidP="004451EB">
      <w:pPr>
        <w:pStyle w:val="NormalWeb"/>
        <w:numPr>
          <w:ilvl w:val="0"/>
          <w:numId w:val="35"/>
        </w:numPr>
        <w:rPr>
          <w:color w:val="000000"/>
        </w:rPr>
      </w:pPr>
      <w:r>
        <w:rPr>
          <w:color w:val="000000"/>
        </w:rPr>
        <w:t>95% CI for MAE: 36.49–60.84g</w:t>
      </w:r>
    </w:p>
    <w:p w:rsidR="004451EB" w:rsidRDefault="004451EB" w:rsidP="004451EB">
      <w:pPr>
        <w:pStyle w:val="NormalWeb"/>
        <w:numPr>
          <w:ilvl w:val="0"/>
          <w:numId w:val="35"/>
        </w:numPr>
        <w:rPr>
          <w:color w:val="000000"/>
        </w:rPr>
      </w:pPr>
      <w:r>
        <w:rPr>
          <w:color w:val="000000"/>
        </w:rPr>
        <w:t>Errors skewed; model slightly underestimates portions.</w:t>
      </w:r>
    </w:p>
    <w:p w:rsidR="004451EB" w:rsidRDefault="004451EB" w:rsidP="004451EB">
      <w:pPr>
        <w:pStyle w:val="NormalWeb"/>
        <w:numPr>
          <w:ilvl w:val="0"/>
          <w:numId w:val="35"/>
        </w:numPr>
        <w:rPr>
          <w:color w:val="000000"/>
        </w:rPr>
      </w:pPr>
      <w:r>
        <w:rPr>
          <w:color w:val="000000"/>
        </w:rPr>
        <w:t>Works better on geometrically simple foods.</w:t>
      </w:r>
    </w:p>
    <w:p w:rsidR="00214720" w:rsidRDefault="00214720" w:rsidP="00214720">
      <w:pPr>
        <w:pStyle w:val="NormalWeb"/>
        <w:rPr>
          <w:color w:val="000000"/>
        </w:rPr>
      </w:pPr>
    </w:p>
    <w:p w:rsidR="00214720" w:rsidRDefault="004451EB" w:rsidP="00214720">
      <w:pPr>
        <w:rPr>
          <w:rFonts w:ascii="-webkit-standard" w:hAnsi="-webkit-standard"/>
          <w:b/>
          <w:bCs/>
          <w:color w:val="000000"/>
          <w:sz w:val="27"/>
          <w:szCs w:val="27"/>
        </w:rPr>
      </w:pPr>
      <w:r w:rsidRPr="004451EB">
        <w:rPr>
          <w:rFonts w:ascii="-webkit-standard" w:hAnsi="-webkit-standard"/>
          <w:b/>
          <w:bCs/>
          <w:color w:val="000000"/>
          <w:sz w:val="27"/>
          <w:szCs w:val="27"/>
        </w:rPr>
        <w:t>4.5.3 Nutritional Estimation Results</w:t>
      </w:r>
    </w:p>
    <w:tbl>
      <w:tblPr>
        <w:tblStyle w:val="TableGrid"/>
        <w:tblW w:w="0" w:type="auto"/>
        <w:tblLook w:val="04A0" w:firstRow="1" w:lastRow="0" w:firstColumn="1" w:lastColumn="0" w:noHBand="0" w:noVBand="1"/>
      </w:tblPr>
      <w:tblGrid>
        <w:gridCol w:w="2254"/>
        <w:gridCol w:w="2254"/>
        <w:gridCol w:w="2254"/>
        <w:gridCol w:w="2254"/>
      </w:tblGrid>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Nutrient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MAPE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Notes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Calories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173.09 kcal</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61.36%</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Moderate accuracy</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Protein</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11.22g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473.75%</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High due to small true values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Carbs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22.96g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Division by zero for zero-carb foods</w:t>
            </w:r>
          </w:p>
        </w:tc>
      </w:tr>
    </w:tbl>
    <w:p w:rsidR="004451EB" w:rsidRDefault="004451EB" w:rsidP="00214720">
      <w:pPr>
        <w:rPr>
          <w:rFonts w:ascii="-webkit-standard" w:hAnsi="-webkit-standard"/>
          <w:b/>
          <w:bCs/>
          <w:color w:val="000000"/>
          <w:sz w:val="27"/>
          <w:szCs w:val="27"/>
        </w:rPr>
      </w:pP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Summary: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accuracy strongly depends on classification + portion accuracy.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Misclassified items cause severe nutritional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lastRenderedPageBreak/>
        <w:t>4.5.4 Training Dynamics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 Accuracy:</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5: 38.89%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10: 88.89%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Plateau at epoch 10</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MAE:</w:t>
      </w:r>
    </w:p>
    <w:p w:rsidR="004451EB" w:rsidRPr="004451EB" w:rsidRDefault="004451EB" w:rsidP="004451EB">
      <w:pPr>
        <w:numPr>
          <w:ilvl w:val="0"/>
          <w:numId w:val="3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140.09g → 48.67g → 42.07g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 MAE:</w:t>
      </w:r>
    </w:p>
    <w:p w:rsidR="004451EB" w:rsidRPr="004451EB" w:rsidRDefault="004451EB" w:rsidP="004451EB">
      <w:pPr>
        <w:numPr>
          <w:ilvl w:val="0"/>
          <w:numId w:val="3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54.09 → 42.43 → 31.52</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Observations:</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No overfitting detected</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Regression tasks improve gradually</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Multi-task learning improves stability</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4.6 Error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4.6.1 Classification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Main error:</w:t>
      </w:r>
      <w:r w:rsidRPr="004451EB">
        <w:rPr>
          <w:rFonts w:ascii="Times New Roman" w:eastAsia="Times New Roman" w:hAnsi="Times New Roman" w:cs="Times New Roman"/>
          <w:color w:val="000000"/>
          <w:kern w:val="0"/>
          <w:lang w:eastAsia="en-GB"/>
          <w14:ligatures w14:val="none"/>
        </w:rPr>
        <w:t> Bananas → Rice</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Due to similar synthetic patterns</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Causes large nutritional errors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4.6.2 Portion Estimation Errors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Underestimation of large portions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Irregular shapes (e.g., chicken breast) cause higher error</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Errors range: 6.5g to 64.7g</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4.6.3 Nutritional Estimation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Cascading error example (Banana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 (Banana, 113.9g):</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101.4 kcal</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1.3g protein</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26.2g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Predicted (Rice, 120.4g):</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62.9 kcal</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11.8g protein</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46.9g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Key takeaway:</w:t>
      </w:r>
      <w:r w:rsidRPr="004451EB">
        <w:rPr>
          <w:rFonts w:ascii="Times New Roman" w:eastAsia="Times New Roman" w:hAnsi="Times New Roman" w:cs="Times New Roman"/>
          <w:color w:val="000000"/>
          <w:kern w:val="0"/>
          <w:lang w:eastAsia="en-GB"/>
          <w14:ligatures w14:val="none"/>
        </w:rPr>
        <w:br/>
        <w:t>Incorrect classification → incorrect database lookup → large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4.7 Qualitative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Success: Chicken Breast</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133g</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219.4 kcal</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41.2g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Predicted:</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117g</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61 kcal</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11.5g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i/>
          <w:iCs/>
          <w:color w:val="000000"/>
          <w:kern w:val="0"/>
          <w:lang w:eastAsia="en-GB"/>
          <w14:ligatures w14:val="none"/>
        </w:rPr>
        <w:t>Portion reasonable; nutrition underestimated.</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Failure: Banana</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 Banana, 113.9g</w:t>
      </w:r>
      <w:r w:rsidRPr="004451EB">
        <w:rPr>
          <w:rFonts w:ascii="Times New Roman" w:eastAsia="Times New Roman" w:hAnsi="Times New Roman" w:cs="Times New Roman"/>
          <w:color w:val="000000"/>
          <w:kern w:val="0"/>
          <w:lang w:eastAsia="en-GB"/>
          <w14:ligatures w14:val="none"/>
        </w:rPr>
        <w:br/>
        <w:t>Predicted: Rice</w:t>
      </w:r>
      <w:r w:rsidRPr="004451EB">
        <w:rPr>
          <w:rFonts w:ascii="Times New Roman" w:eastAsia="Times New Roman" w:hAnsi="Times New Roman" w:cs="Times New Roman"/>
          <w:color w:val="000000"/>
          <w:kern w:val="0"/>
          <w:lang w:eastAsia="en-GB"/>
          <w14:ligatures w14:val="none"/>
        </w:rPr>
        <w:br/>
        <w:t>Portion error is small, but classification causes major nutritional mismatch.</w:t>
      </w:r>
    </w:p>
    <w:p w:rsidR="004451EB" w:rsidRDefault="004451EB"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Pr="00A15370" w:rsidRDefault="00A15370" w:rsidP="00A1537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A15370">
        <w:rPr>
          <w:rFonts w:ascii="Times New Roman" w:eastAsia="Times New Roman" w:hAnsi="Times New Roman" w:cs="Times New Roman"/>
          <w:b/>
          <w:bCs/>
          <w:color w:val="000000"/>
          <w:kern w:val="36"/>
          <w:sz w:val="48"/>
          <w:szCs w:val="48"/>
          <w:lang w:eastAsia="en-GB"/>
          <w14:ligatures w14:val="none"/>
        </w:rPr>
        <w:lastRenderedPageBreak/>
        <w:t>Chapter 5: Related Work and Benchmark Datasets</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5.1 Introduction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This chapter reviews existing approaches for automated nutritional analysis from food images, identifies benchmark datasets, and establishes the framework for comparing our multi-task learning approach with state-of-the-art methods. We organize the review into three areas: food recognition, portion estimation, and end-to-end nutritional systems.</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5.2 Benchmark Datasets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5.2.1 Food Recognition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 [1]</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101,000 images across 101 food categories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Split:</w:t>
      </w:r>
      <w:r w:rsidRPr="00A15370">
        <w:rPr>
          <w:rFonts w:ascii="Times New Roman" w:eastAsia="Times New Roman" w:hAnsi="Times New Roman" w:cs="Times New Roman"/>
          <w:color w:val="000000"/>
          <w:kern w:val="0"/>
          <w:lang w:eastAsia="en-GB"/>
          <w14:ligatures w14:val="none"/>
        </w:rPr>
        <w:t> 750 training / 250 test images per class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Characteristics:</w:t>
      </w:r>
      <w:r w:rsidRPr="00A15370">
        <w:rPr>
          <w:rFonts w:ascii="Times New Roman" w:eastAsia="Times New Roman" w:hAnsi="Times New Roman" w:cs="Times New Roman"/>
          <w:color w:val="000000"/>
          <w:kern w:val="0"/>
          <w:lang w:eastAsia="en-GB"/>
          <w14:ligatures w14:val="none"/>
        </w:rPr>
        <w:t> Noisy training data, clean test set, web-scraped images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95.2% accuracy (Vision Transformer) [2], 99.5% (NoisyViT) [3]</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Primary benchmark for food classification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UEC-FOOD-256 [4]</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31,395 images across 256 food categories (Japanese cuisine)</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Annotations:</w:t>
      </w:r>
      <w:r w:rsidRPr="00A15370">
        <w:rPr>
          <w:rFonts w:ascii="Times New Roman" w:eastAsia="Times New Roman" w:hAnsi="Times New Roman" w:cs="Times New Roman"/>
          <w:color w:val="000000"/>
          <w:kern w:val="0"/>
          <w:lang w:eastAsia="en-GB"/>
          <w14:ligatures w14:val="none"/>
        </w:rPr>
        <w:t> Bounding boxes for localization</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82.8% accuracy (Swin Transformer) [5]</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Challenging benchmark for fine-grained classification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VIREO Food-172 [6]</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~110,000 images, 172 classes (Chinese cuisine)</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94.3% accuracy (ViT-Enhanced) [2]</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Food2K [7]</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2,000 categories, ~1 million images</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 Top-1 accuracy (NoisyViT) [3]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5.2.2 Nutrition Estimation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Nutrition5k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5,006 unique dishes with ground truth nutrition</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Modalities:</w:t>
      </w:r>
      <w:r w:rsidRPr="00A15370">
        <w:rPr>
          <w:rFonts w:ascii="Times New Roman" w:eastAsia="Times New Roman" w:hAnsi="Times New Roman" w:cs="Times New Roman"/>
          <w:color w:val="000000"/>
          <w:kern w:val="0"/>
          <w:lang w:eastAsia="en-GB"/>
          <w14:ligatures w14:val="none"/>
        </w:rPr>
        <w:t> RGB videos (4 angles), RGB-D overhead images, ingredient lists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Annotations:</w:t>
      </w:r>
      <w:r w:rsidRPr="00A15370">
        <w:rPr>
          <w:rFonts w:ascii="Times New Roman" w:eastAsia="Times New Roman" w:hAnsi="Times New Roman" w:cs="Times New Roman"/>
          <w:color w:val="000000"/>
          <w:kern w:val="0"/>
          <w:lang w:eastAsia="en-GB"/>
          <w14:ligatures w14:val="none"/>
        </w:rPr>
        <w:t> Calories, protein, carbs, fat, fiber per dish (USDA database)</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 collection:</w:t>
      </w:r>
      <w:r w:rsidRPr="00A15370">
        <w:rPr>
          <w:rFonts w:ascii="Times New Roman" w:eastAsia="Times New Roman" w:hAnsi="Times New Roman" w:cs="Times New Roman"/>
          <w:color w:val="000000"/>
          <w:kern w:val="0"/>
          <w:lang w:eastAsia="en-GB"/>
          <w14:ligatures w14:val="none"/>
        </w:rPr>
        <w:t> Incremental weighing and scanning in Google cafeterias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17.8% PMAE (DPF-Nutrition, RGB + predicted depth) [9], 10-12% PMAE (with real depth)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Gold standard for end-to-end nutrition estimation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MyFoodRepo-273 [10]</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24,119 images, 39,325 segmented polygons, 273 classes</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Best Performance:</w:t>
      </w:r>
      <w:r w:rsidRPr="00A15370">
        <w:rPr>
          <w:rFonts w:ascii="Times New Roman" w:eastAsia="Times New Roman" w:hAnsi="Times New Roman" w:cs="Times New Roman"/>
          <w:color w:val="000000"/>
          <w:kern w:val="0"/>
          <w:lang w:eastAsia="en-GB"/>
          <w14:ligatures w14:val="none"/>
        </w:rPr>
        <w:t> mAP 0.568, mAR 0.885</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5.3 Food Recognition Approaches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5.3.1 Deep Learning Evolution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Early CNNs:</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AlexNet (2012):</w:t>
      </w:r>
      <w:r w:rsidRPr="00A15370">
        <w:rPr>
          <w:rFonts w:ascii="Times New Roman" w:eastAsia="Times New Roman" w:hAnsi="Times New Roman" w:cs="Times New Roman"/>
          <w:color w:val="000000"/>
          <w:kern w:val="0"/>
          <w:lang w:eastAsia="en-GB"/>
          <w14:ligatures w14:val="none"/>
        </w:rPr>
        <w:t> First breakthrough on ImageNet, 70.4% on Food-101 [11]</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VGG-16 (2014):</w:t>
      </w:r>
      <w:r w:rsidRPr="00A15370">
        <w:rPr>
          <w:rFonts w:ascii="Times New Roman" w:eastAsia="Times New Roman" w:hAnsi="Times New Roman" w:cs="Times New Roman"/>
          <w:color w:val="000000"/>
          <w:kern w:val="0"/>
          <w:lang w:eastAsia="en-GB"/>
          <w14:ligatures w14:val="none"/>
        </w:rPr>
        <w:t> Simple architecture, 138M parameters [12]</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GoogLeNet/Inception-v3 (2014-2016):</w:t>
      </w:r>
      <w:r w:rsidRPr="00A15370">
        <w:rPr>
          <w:rFonts w:ascii="Times New Roman" w:eastAsia="Times New Roman" w:hAnsi="Times New Roman" w:cs="Times New Roman"/>
          <w:color w:val="000000"/>
          <w:kern w:val="0"/>
          <w:lang w:eastAsia="en-GB"/>
          <w14:ligatures w14:val="none"/>
        </w:rPr>
        <w:t> 76.2% on Food-101, 81.5% on UEC-256 [13,14]</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Residual Networks:</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ResNet-50 (2015):</w:t>
      </w:r>
      <w:r w:rsidRPr="00A15370">
        <w:rPr>
          <w:rFonts w:ascii="Times New Roman" w:eastAsia="Times New Roman" w:hAnsi="Times New Roman" w:cs="Times New Roman"/>
          <w:color w:val="000000"/>
          <w:kern w:val="0"/>
          <w:lang w:eastAsia="en-GB"/>
          <w14:ligatures w14:val="none"/>
        </w:rPr>
        <w:t> 85.4% on Food-101, 25.6M parameters [15]</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DenseNet (2017):</w:t>
      </w:r>
      <w:r w:rsidRPr="00A15370">
        <w:rPr>
          <w:rFonts w:ascii="Times New Roman" w:eastAsia="Times New Roman" w:hAnsi="Times New Roman" w:cs="Times New Roman"/>
          <w:color w:val="000000"/>
          <w:kern w:val="0"/>
          <w:lang w:eastAsia="en-GB"/>
          <w14:ligatures w14:val="none"/>
        </w:rPr>
        <w:t> Dense connections, ~88% on Food-101 [16]</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Efficient Architectures:</w:t>
      </w:r>
    </w:p>
    <w:p w:rsidR="00A15370" w:rsidRPr="00A15370" w:rsidRDefault="00A15370" w:rsidP="00A15370">
      <w:pPr>
        <w:numPr>
          <w:ilvl w:val="0"/>
          <w:numId w:val="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EfficientNet (2019):</w:t>
      </w:r>
      <w:r w:rsidRPr="00A15370">
        <w:rPr>
          <w:rFonts w:ascii="Times New Roman" w:eastAsia="Times New Roman" w:hAnsi="Times New Roman" w:cs="Times New Roman"/>
          <w:color w:val="000000"/>
          <w:kern w:val="0"/>
          <w:lang w:eastAsia="en-GB"/>
          <w14:ligatures w14:val="none"/>
        </w:rPr>
        <w:t> 91.2% on Food-101 with only 19M parameters [17]</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Vision Transformers:</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ViT (2020):</w:t>
      </w:r>
      <w:r w:rsidRPr="00A15370">
        <w:rPr>
          <w:rFonts w:ascii="Times New Roman" w:eastAsia="Times New Roman" w:hAnsi="Times New Roman" w:cs="Times New Roman"/>
          <w:color w:val="000000"/>
          <w:kern w:val="0"/>
          <w:lang w:eastAsia="en-GB"/>
          <w14:ligatures w14:val="none"/>
        </w:rPr>
        <w:t> 95.2% on Food-101 [2]</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 Transformer (2021):</w:t>
      </w:r>
      <w:r w:rsidRPr="00A15370">
        <w:rPr>
          <w:rFonts w:ascii="Times New Roman" w:eastAsia="Times New Roman" w:hAnsi="Times New Roman" w:cs="Times New Roman"/>
          <w:color w:val="000000"/>
          <w:kern w:val="0"/>
          <w:lang w:eastAsia="en-GB"/>
          <w14:ligatures w14:val="none"/>
        </w:rPr>
        <w:t> Hierarchical attention, 82.8% on UEC-256 [5]</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Finding:</w:t>
      </w:r>
      <w:r w:rsidRPr="00A15370">
        <w:rPr>
          <w:rFonts w:ascii="Times New Roman" w:eastAsia="Times New Roman" w:hAnsi="Times New Roman" w:cs="Times New Roman"/>
          <w:color w:val="000000"/>
          <w:kern w:val="0"/>
          <w:lang w:eastAsia="en-GB"/>
          <w14:ligatures w14:val="none"/>
        </w:rPr>
        <w:t> CNNs outperformed hand-crafted features in 8 of 9 public datasets [18]. Vision Transformers achieve highest accuracy but require more data and computation [2,3].</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5.4 Portion Estimation Methods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5.4.1 Depth-Based Approaches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RGB-D Methods:</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Myers et al. combined segmentation with depth prediction for volume estimation [19]</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w:t>
      </w:r>
      <w:r w:rsidRPr="00A15370">
        <w:rPr>
          <w:rFonts w:ascii="Times New Roman" w:eastAsia="Times New Roman" w:hAnsi="Times New Roman" w:cs="Times New Roman"/>
          <w:color w:val="000000"/>
          <w:kern w:val="0"/>
          <w:lang w:eastAsia="en-GB"/>
          <w14:ligatures w14:val="none"/>
        </w:rPr>
        <w:t> Direct 3D information</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specialized depth sensors, impractical for mobile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Monocular Depth Prediction:</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DPF-Nutrition uses Vision Transformer encoder to predict depth from RGB [9]</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Enables depth-like accuracy without sensors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5.4.2 Reference Object Methods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Several approaches use fiducial markers for scale (Yuan coin [20], checkered square [21]).</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Advantages:</w:t>
      </w:r>
      <w:r w:rsidRPr="00A15370">
        <w:rPr>
          <w:rFonts w:ascii="Times New Roman" w:eastAsia="Times New Roman" w:hAnsi="Times New Roman" w:cs="Times New Roman"/>
          <w:color w:val="000000"/>
          <w:kern w:val="0"/>
          <w:lang w:eastAsia="en-GB"/>
          <w14:ligatures w14:val="none"/>
        </w:rPr>
        <w:t> Provides absolute scale, improves accuracy </w:t>
      </w:r>
      <w:r w:rsidRPr="00A15370">
        <w:rPr>
          <w:rFonts w:ascii="Times New Roman" w:eastAsia="Times New Roman" w:hAnsi="Times New Roman" w:cs="Times New Roman"/>
          <w:b/>
          <w:bCs/>
          <w:color w:val="000000"/>
          <w:kern w:val="0"/>
          <w:lang w:eastAsia="en-GB"/>
          <w14:ligatures w14:val="none"/>
        </w:rPr>
        <w:t>Limitations:</w:t>
      </w:r>
      <w:r w:rsidRPr="00A15370">
        <w:rPr>
          <w:rFonts w:ascii="Times New Roman" w:eastAsia="Times New Roman" w:hAnsi="Times New Roman" w:cs="Times New Roman"/>
          <w:color w:val="000000"/>
          <w:kern w:val="0"/>
          <w:lang w:eastAsia="en-GB"/>
          <w14:ligatures w14:val="none"/>
        </w:rPr>
        <w:t> Requires user to place object, reduces convenience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5.4.3 Geometric and Learning-Based Methods</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Geometric models:</w:t>
      </w:r>
      <w:r w:rsidRPr="00A15370">
        <w:rPr>
          <w:rFonts w:ascii="Times New Roman" w:eastAsia="Times New Roman" w:hAnsi="Times New Roman" w:cs="Times New Roman"/>
          <w:color w:val="000000"/>
          <w:kern w:val="0"/>
          <w:lang w:eastAsia="en-GB"/>
          <w14:ligatures w14:val="none"/>
        </w:rPr>
        <w:t> Fit 3D primitives, works for regular shapes [22]</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Learned priors:</w:t>
      </w:r>
      <w:r w:rsidRPr="00A15370">
        <w:rPr>
          <w:rFonts w:ascii="Times New Roman" w:eastAsia="Times New Roman" w:hAnsi="Times New Roman" w:cs="Times New Roman"/>
          <w:color w:val="000000"/>
          <w:kern w:val="0"/>
          <w:lang w:eastAsia="en-GB"/>
          <w14:ligatures w14:val="none"/>
        </w:rPr>
        <w:t> CNNs learn typical shapes per food category [8,9]</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5.5 End-to-End Nutritional Systems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5.5.1 Im2Calories (Google, 2015) [23]</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Approach:</w:t>
      </w:r>
      <w:r w:rsidRPr="00A15370">
        <w:rPr>
          <w:rFonts w:ascii="Times New Roman" w:eastAsia="Times New Roman" w:hAnsi="Times New Roman" w:cs="Times New Roman"/>
          <w:color w:val="000000"/>
          <w:kern w:val="0"/>
          <w:lang w:eastAsia="en-GB"/>
          <w14:ligatures w14:val="none"/>
        </w:rPr>
        <w:t> GoogLeNet for classification, DeepLab for segmentation, depth prediction CNN for volume </w:t>
      </w:r>
      <w:r w:rsidRPr="00A15370">
        <w:rPr>
          <w:rFonts w:ascii="Times New Roman" w:eastAsia="Times New Roman" w:hAnsi="Times New Roman" w:cs="Times New Roman"/>
          <w:b/>
          <w:bCs/>
          <w:color w:val="000000"/>
          <w:kern w:val="0"/>
          <w:lang w:eastAsia="en-GB"/>
          <w14:ligatures w14:val="none"/>
        </w:rPr>
        <w:t>Performance:</w:t>
      </w:r>
      <w:r w:rsidRPr="00A15370">
        <w:rPr>
          <w:rFonts w:ascii="Times New Roman" w:eastAsia="Times New Roman" w:hAnsi="Times New Roman" w:cs="Times New Roman"/>
          <w:color w:val="000000"/>
          <w:kern w:val="0"/>
          <w:lang w:eastAsia="en-GB"/>
          <w14:ligatures w14:val="none"/>
        </w:rPr>
        <w:t>High classification accuracy, volume errors could exceed 300ml </w:t>
      </w: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food composition database, multi-stage pipeline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5.5.2 Nutrition5k Baselines (Google, 2021) [8]</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Google-Nutrition-Monocular (RGB only):</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Direct regression to nutritional values</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 PMAE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Google-Nutrition-Depth (RGB-D):</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~10-12% PMAE</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30-40% improvement over monocular</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Insight:</w:t>
      </w:r>
      <w:r w:rsidRPr="00A15370">
        <w:rPr>
          <w:rFonts w:ascii="Times New Roman" w:eastAsia="Times New Roman" w:hAnsi="Times New Roman" w:cs="Times New Roman"/>
          <w:color w:val="000000"/>
          <w:kern w:val="0"/>
          <w:lang w:eastAsia="en-GB"/>
          <w14:ligatures w14:val="none"/>
        </w:rPr>
        <w:t> "Inaccurate portion size estimation can lead to almost three times greater error in calorie predictions"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5.5.3 Recent State-of-the-Art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Swin-Nutrition (2022) [24]:</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Swin Transformer backbone with feature fusion</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 PMAE on Nutrition5k (RGB only)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DPF-Nutrition (2023) [9]:</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Depth prediction + RGB-D fusion modules</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 PMAE</w:t>
      </w:r>
      <w:r w:rsidRPr="00A15370">
        <w:rPr>
          <w:rFonts w:ascii="Times New Roman" w:eastAsia="Times New Roman" w:hAnsi="Times New Roman" w:cs="Times New Roman"/>
          <w:color w:val="000000"/>
          <w:kern w:val="0"/>
          <w:lang w:eastAsia="en-GB"/>
          <w14:ligatures w14:val="none"/>
        </w:rPr>
        <w:t> on Nutrition5k (current RGB SOTA)</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Predicts depth to avoid sensor requirement</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5.6 Performance Benchmarks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5.6.1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567"/>
        <w:gridCol w:w="1020"/>
        <w:gridCol w:w="1007"/>
        <w:gridCol w:w="862"/>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UEC-256</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Params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Inception-v3 [14]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2016</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76.2%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24M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ResNet-50 [15]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85.4%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25.6M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EfficientNet-B4 [17]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19M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 Transformer [5]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90.3%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82.8%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88M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ViT-Enhanced [2]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95.2%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86M</w:t>
            </w:r>
          </w:p>
        </w:tc>
      </w:tr>
    </w:tbl>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5.6.2 Nutrition Estimation (Nutrition5k)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567"/>
        <w:gridCol w:w="1116"/>
        <w:gridCol w:w="1227"/>
        <w:gridCol w:w="1456"/>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Modality</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PMAE (%)</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Depth Sensor</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Google-Monocular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Google-Depth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10-12%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Yes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Swin-Nutrition [24]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DPF-Nutrition [9]</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RGB+pred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bl>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5.7 Our Approach: Similarities and Differences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5.7.1 Similarities</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Architecture:</w:t>
      </w:r>
      <w:r w:rsidRPr="00A15370">
        <w:rPr>
          <w:rFonts w:ascii="Times New Roman" w:eastAsia="Times New Roman" w:hAnsi="Times New Roman" w:cs="Times New Roman"/>
          <w:color w:val="000000"/>
          <w:kern w:val="0"/>
          <w:lang w:eastAsia="en-GB"/>
          <w14:ligatures w14:val="none"/>
        </w:rPr>
        <w:t> CNN backbone (ResNet-50) with transfer learning [15]</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Multi-task learning:</w:t>
      </w:r>
      <w:r w:rsidRPr="00A15370">
        <w:rPr>
          <w:rFonts w:ascii="Times New Roman" w:eastAsia="Times New Roman" w:hAnsi="Times New Roman" w:cs="Times New Roman"/>
          <w:color w:val="000000"/>
          <w:kern w:val="0"/>
          <w:lang w:eastAsia="en-GB"/>
          <w14:ligatures w14:val="none"/>
        </w:rPr>
        <w:t> Joint optimization of related tasks [9,24]</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Datasets:</w:t>
      </w:r>
      <w:r w:rsidRPr="00A15370">
        <w:rPr>
          <w:rFonts w:ascii="Times New Roman" w:eastAsia="Times New Roman" w:hAnsi="Times New Roman" w:cs="Times New Roman"/>
          <w:color w:val="000000"/>
          <w:kern w:val="0"/>
          <w:lang w:eastAsia="en-GB"/>
          <w14:ligatures w14:val="none"/>
        </w:rPr>
        <w:t> Food-101 [1] and Nutrition5k [8] for evaluation</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Augmentation:</w:t>
      </w:r>
      <w:r w:rsidRPr="00A15370">
        <w:rPr>
          <w:rFonts w:ascii="Times New Roman" w:eastAsia="Times New Roman" w:hAnsi="Times New Roman" w:cs="Times New Roman"/>
          <w:color w:val="000000"/>
          <w:kern w:val="0"/>
          <w:lang w:eastAsia="en-GB"/>
          <w14:ligatures w14:val="none"/>
        </w:rPr>
        <w:t> Standard techniques (rotation, color jitter) [2,17]</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5.7.2 Key Innovations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 Sequential Task Conditioning</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Classification → Portion (conditioned on class) → Nutrition (conditioned on both)</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Literature:</w:t>
      </w:r>
      <w:r w:rsidRPr="00A15370">
        <w:rPr>
          <w:rFonts w:ascii="Times New Roman" w:eastAsia="Times New Roman" w:hAnsi="Times New Roman" w:cs="Times New Roman"/>
          <w:color w:val="000000"/>
          <w:kern w:val="0"/>
          <w:lang w:eastAsia="en-GB"/>
          <w14:ligatures w14:val="none"/>
        </w:rPr>
        <w:t> Often separate models [23] or parallel tasks [24]</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Explicit modeling of task dependencies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2. Monocular RGB-Only Design</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No depth sensors, learned portion priors</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Best results use RGB-D [8] or predict depth [9]</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Trade-off:</w:t>
      </w:r>
      <w:r w:rsidRPr="00A15370">
        <w:rPr>
          <w:rFonts w:ascii="Times New Roman" w:eastAsia="Times New Roman" w:hAnsi="Times New Roman" w:cs="Times New Roman"/>
          <w:color w:val="000000"/>
          <w:kern w:val="0"/>
          <w:lang w:eastAsia="en-GB"/>
          <w14:ligatures w14:val="none"/>
        </w:rPr>
        <w:t> ~5-7% accuracy loss vs. practical mobile deployment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3. Unified Single-Model Architecture</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One forward pass for all tasks (&lt;100ms)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Multiple models [23] or transformer-heavy [24] (200-300ms)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2-3× inference speedup, 50% model size reduction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4. Attention Mechanisms</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Channel and spatial attention on CNN backbone</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Full self-attention (transformers) [2,5,9] or no attention [8,15]</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Better feature selection without transformer overhead</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5.8 Expected Performance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5.8.1 Areas of Competitive Performance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 Classification (Food-101):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 (ResNet-50):</w:t>
      </w:r>
      <w:r w:rsidRPr="00A15370">
        <w:rPr>
          <w:rFonts w:ascii="Times New Roman" w:eastAsia="Times New Roman" w:hAnsi="Times New Roman" w:cs="Times New Roman"/>
          <w:color w:val="000000"/>
          <w:kern w:val="0"/>
          <w:lang w:eastAsia="en-GB"/>
          <w14:ligatures w14:val="none"/>
        </w:rPr>
        <w:t> 85.4% [15]</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88-91%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Attention mechanisms and multi-task regularization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 Estimation (Nutrition5k, RGB):</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 best (RGB):</w:t>
      </w:r>
      <w:r w:rsidRPr="00A15370">
        <w:rPr>
          <w:rFonts w:ascii="Times New Roman" w:eastAsia="Times New Roman" w:hAnsi="Times New Roman" w:cs="Times New Roman"/>
          <w:color w:val="000000"/>
          <w:kern w:val="0"/>
          <w:lang w:eastAsia="en-GB"/>
          <w14:ligatures w14:val="none"/>
        </w:rPr>
        <w:t> 17.8% PMAE [9]</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16-19% PMAE</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Sequential conditioning and joint optimization</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5.8.2 Areas of Expected Improvement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System Efficiency:</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Inference time:</w:t>
      </w:r>
      <w:r w:rsidRPr="00A15370">
        <w:rPr>
          <w:rFonts w:ascii="Times New Roman" w:eastAsia="Times New Roman" w:hAnsi="Times New Roman" w:cs="Times New Roman"/>
          <w:color w:val="000000"/>
          <w:kern w:val="0"/>
          <w:lang w:eastAsia="en-GB"/>
          <w14:ligatures w14:val="none"/>
        </w:rPr>
        <w:t> &lt;100ms (vs. 200-300ms for separate models)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Model size:</w:t>
      </w:r>
      <w:r w:rsidRPr="00A15370">
        <w:rPr>
          <w:rFonts w:ascii="Times New Roman" w:eastAsia="Times New Roman" w:hAnsi="Times New Roman" w:cs="Times New Roman"/>
          <w:color w:val="000000"/>
          <w:kern w:val="0"/>
          <w:lang w:eastAsia="en-GB"/>
          <w14:ligatures w14:val="none"/>
        </w:rPr>
        <w:t> ~185MB (vs. 300-500MB for multi-model systems)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no depth sensor required</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Interpretability:</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Explicit intermediate predictions (class, portion)</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Easier error diagnosis than black-box regression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5.8.3 Acknowledged Limitations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Depth-Based Methods:</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 10-12% PMAE [8]</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RGB-only:</w:t>
      </w:r>
      <w:r w:rsidRPr="00A15370">
        <w:rPr>
          <w:rFonts w:ascii="Times New Roman" w:eastAsia="Times New Roman" w:hAnsi="Times New Roman" w:cs="Times New Roman"/>
          <w:color w:val="000000"/>
          <w:kern w:val="0"/>
          <w:lang w:eastAsia="en-GB"/>
          <w14:ligatures w14:val="none"/>
        </w:rPr>
        <w:t> 16-19% PMAE expected</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Practicality vs. accuracy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State-of-the-Art Transformers:</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 95.2% on Food-101 [2]</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ResNet-50:</w:t>
      </w:r>
      <w:r w:rsidRPr="00A15370">
        <w:rPr>
          <w:rFonts w:ascii="Times New Roman" w:eastAsia="Times New Roman" w:hAnsi="Times New Roman" w:cs="Times New Roman"/>
          <w:color w:val="000000"/>
          <w:kern w:val="0"/>
          <w:lang w:eastAsia="en-GB"/>
          <w14:ligatures w14:val="none"/>
        </w:rPr>
        <w:t> 88-91% expected</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Efficiency and smaller model size</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5.9 Evaluation Protocol</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5.9.1 Food-101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split: 75,750 train / 25,250 test</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r w:rsidRPr="00A15370">
        <w:rPr>
          <w:rFonts w:ascii="Times New Roman" w:eastAsia="Times New Roman" w:hAnsi="Times New Roman" w:cs="Times New Roman"/>
          <w:color w:val="000000"/>
          <w:kern w:val="0"/>
          <w:lang w:eastAsia="en-GB"/>
          <w14:ligatures w14:val="none"/>
        </w:rPr>
        <w:t> Top-1 accuracy (primary), Top-5 accuracy, per-class accuracy</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ResNet-50 vanilla [15], Inception-v3 [14], published SOTA [2,3]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5.9.2 Nutrition5k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5:1 train/test split (~4,200 train / ~800 test)</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Nutrition: Per-nutrient MAE and PMAE (calories, protein, carbs, fat, fiber)</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Portion: MAE, MAPE, RMSE</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Google-Nutrition-Monocular [8], Swin-Nutrition [24], DPF-Nutrition [9]</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Fair Comparison:</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Monocular RGB only (no depth sensor)</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Overhead view from RGB images</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Standard preprocessing</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5.9.3 Cross-Dataset Evaluation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Train Food-101 → Test UEC-256:</w:t>
      </w:r>
      <w:r w:rsidRPr="00A15370">
        <w:rPr>
          <w:rFonts w:ascii="Times New Roman" w:eastAsia="Times New Roman" w:hAnsi="Times New Roman" w:cs="Times New Roman"/>
          <w:color w:val="000000"/>
          <w:kern w:val="0"/>
          <w:lang w:eastAsia="en-GB"/>
          <w14:ligatures w14:val="none"/>
        </w:rPr>
        <w:t> Assess generalization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Report performance degradation:</w:t>
      </w:r>
      <w:r w:rsidRPr="00A15370">
        <w:rPr>
          <w:rFonts w:ascii="Times New Roman" w:eastAsia="Times New Roman" w:hAnsi="Times New Roman" w:cs="Times New Roman"/>
          <w:color w:val="000000"/>
          <w:kern w:val="0"/>
          <w:lang w:eastAsia="en-GB"/>
          <w14:ligatures w14:val="none"/>
        </w:rPr>
        <w:t> Quantify domain gap</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lastRenderedPageBreak/>
        <w:t>5.10 Summary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 xml:space="preserve">Our approach builds on established CNN architectures  and multi-task learning principles , but introduces sequential task conditioning and unified architecture design for practical deployment. We expect competitive performance on Food-101 (88-91% vs. 85.4% baseline [) and Nutrition5k (16-19% PMAE vs. 17.8% SOTA </w:t>
      </w:r>
      <w:r w:rsidR="00702D86">
        <w:rPr>
          <w:rFonts w:ascii="Times New Roman" w:eastAsia="Times New Roman" w:hAnsi="Times New Roman" w:cs="Times New Roman"/>
          <w:color w:val="000000"/>
          <w:kern w:val="0"/>
          <w:lang w:eastAsia="en-GB"/>
          <w14:ligatures w14:val="none"/>
        </w:rPr>
        <w:t>)</w:t>
      </w:r>
      <w:r w:rsidRPr="00A15370">
        <w:rPr>
          <w:rFonts w:ascii="Times New Roman" w:eastAsia="Times New Roman" w:hAnsi="Times New Roman" w:cs="Times New Roman"/>
          <w:color w:val="000000"/>
          <w:kern w:val="0"/>
          <w:lang w:eastAsia="en-GB"/>
          <w14:ligatures w14:val="none"/>
        </w:rPr>
        <w:t xml:space="preserve"> while providing significant advantages in inference speed, model size, and interpretability. The trade-off of not using depth sensors is acceptable given the target mobile deployment scenario.</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Metrics for Success:</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Classification:</w:t>
      </w:r>
      <w:r w:rsidRPr="00A15370">
        <w:rPr>
          <w:rFonts w:ascii="Times New Roman" w:eastAsia="Times New Roman" w:hAnsi="Times New Roman" w:cs="Times New Roman"/>
          <w:color w:val="000000"/>
          <w:kern w:val="0"/>
          <w:lang w:eastAsia="en-GB"/>
          <w14:ligatures w14:val="none"/>
        </w:rPr>
        <w:t> ≥88% on Food-101</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w:t>
      </w:r>
      <w:r w:rsidRPr="00A15370">
        <w:rPr>
          <w:rFonts w:ascii="Times New Roman" w:eastAsia="Times New Roman" w:hAnsi="Times New Roman" w:cs="Times New Roman"/>
          <w:color w:val="000000"/>
          <w:kern w:val="0"/>
          <w:lang w:eastAsia="en-GB"/>
          <w14:ligatures w14:val="none"/>
        </w:rPr>
        <w:t> ≤19% PMAE on Nutrition5k (RGB)</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Efficiency:</w:t>
      </w:r>
      <w:r w:rsidRPr="00A15370">
        <w:rPr>
          <w:rFonts w:ascii="Times New Roman" w:eastAsia="Times New Roman" w:hAnsi="Times New Roman" w:cs="Times New Roman"/>
          <w:color w:val="000000"/>
          <w:kern w:val="0"/>
          <w:lang w:eastAsia="en-GB"/>
          <w14:ligatures w14:val="none"/>
        </w:rPr>
        <w:t> &lt;100ms inference time</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&lt;200MB</w:t>
      </w: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Pr="00BD628C" w:rsidRDefault="00BD628C" w:rsidP="00BD628C">
      <w:pPr>
        <w:spacing w:after="0" w:line="240" w:lineRule="auto"/>
        <w:rPr>
          <w:rFonts w:ascii="Arial" w:eastAsia="Times New Roman" w:hAnsi="Arial" w:cs="Arial"/>
          <w:color w:val="000000"/>
          <w:kern w:val="0"/>
          <w:lang w:eastAsia="en-GB"/>
          <w14:ligatures w14:val="none"/>
        </w:rPr>
      </w:pPr>
    </w:p>
    <w:p w:rsidR="00BD628C" w:rsidRPr="00BD628C" w:rsidRDefault="00BD628C" w:rsidP="00BD628C">
      <w:pPr>
        <w:spacing w:after="100" w:afterAutospacing="1" w:line="240" w:lineRule="auto"/>
        <w:outlineLvl w:val="1"/>
        <w:rPr>
          <w:rFonts w:ascii="Times New Roman" w:eastAsia="Times New Roman" w:hAnsi="Times New Roman" w:cs="Times New Roman"/>
          <w:b/>
          <w:bCs/>
          <w:color w:val="000000"/>
          <w:kern w:val="0"/>
          <w:sz w:val="48"/>
          <w:szCs w:val="48"/>
          <w:lang w:eastAsia="en-GB"/>
          <w14:ligatures w14:val="none"/>
        </w:rPr>
      </w:pPr>
      <w:r w:rsidRPr="00BD628C">
        <w:rPr>
          <w:rFonts w:ascii="Times New Roman" w:eastAsia="Times New Roman" w:hAnsi="Times New Roman" w:cs="Times New Roman"/>
          <w:b/>
          <w:bCs/>
          <w:color w:val="000000"/>
          <w:kern w:val="0"/>
          <w:sz w:val="48"/>
          <w:szCs w:val="48"/>
          <w:lang w:eastAsia="en-GB"/>
          <w14:ligatures w14:val="none"/>
        </w:rPr>
        <w:lastRenderedPageBreak/>
        <w:t>Chapter 6: Experimental Results and Analysis</w:t>
      </w: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6.1 Overview</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We present the experimental results for the proposed automated nutritional analysis system on a controlled dataset (Chapter 4). The experiments, constrained by computation, validate the </w:t>
      </w:r>
      <w:r w:rsidRPr="00BD628C">
        <w:rPr>
          <w:rFonts w:ascii="Times New Roman" w:eastAsia="Times New Roman" w:hAnsi="Times New Roman" w:cs="Times New Roman"/>
          <w:b/>
          <w:bCs/>
          <w:color w:val="000000"/>
          <w:kern w:val="0"/>
          <w:lang w:eastAsia="en-GB"/>
          <w14:ligatures w14:val="none"/>
        </w:rPr>
        <w:t>core contributions</w:t>
      </w:r>
      <w:r w:rsidRPr="00BD628C">
        <w:rPr>
          <w:rFonts w:ascii="Times New Roman" w:eastAsia="Times New Roman" w:hAnsi="Times New Roman" w:cs="Times New Roman"/>
          <w:color w:val="000000"/>
          <w:kern w:val="0"/>
          <w:lang w:eastAsia="en-GB"/>
          <w14:ligatures w14:val="none"/>
        </w:rPr>
        <w:t>: sequential task conditioning, RGB-only design, and unified single-model architecture. Results are compared against literature benchmarks.</w:t>
      </w: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6.2 Experimental Setup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gridCol w:w="7704"/>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Detail</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Dataset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120 synthetic images across 8 food categories (Apple, Banana, Bread, Chicken Breast, Rice, Salad, Pasta, Pizza)</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Split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70%/30% Train/Validation (84/36 samples), stratified</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Multi-task ResNet-50 with Sequential Task Conditioning</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Parameters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Total: $\approx 25.7$M. Trainable: $\approx 20.5$M</w:t>
            </w:r>
          </w:p>
        </w:tc>
      </w:tr>
    </w:tbl>
    <w:p w:rsidR="00BD628C" w:rsidRPr="00BD628C" w:rsidRDefault="00BD628C" w:rsidP="00BD628C">
      <w:pPr>
        <w:spacing w:after="0" w:line="240" w:lineRule="auto"/>
        <w:rPr>
          <w:rFonts w:ascii="Times New Roman" w:eastAsia="Times New Roman" w:hAnsi="Times New Roman" w:cs="Times New Roman"/>
          <w:vanish/>
          <w:color w:val="000000"/>
          <w:kern w:val="0"/>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6"/>
        <w:gridCol w:w="481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Training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Detail</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Optimizer</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971565" w:rsidP="00BD628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AdamW</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Batch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Epochs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30</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Loss Weights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Classification (1.0), Portion (0.5), Nutrition (0.5)</w:t>
            </w:r>
          </w:p>
        </w:tc>
      </w:tr>
    </w:tbl>
    <w:p w:rsid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6.3 Classification Results</w:t>
      </w:r>
    </w:p>
    <w:p w:rsidR="00971565" w:rsidRPr="00BD628C" w:rsidRDefault="00971565" w:rsidP="00971565">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6.3.1 Overall Performance</w:t>
      </w:r>
    </w:p>
    <w:p w:rsidR="00971565" w:rsidRPr="00971565" w:rsidRDefault="00971565"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904"/>
        <w:gridCol w:w="824"/>
        <w:gridCol w:w="839"/>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Status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Overall Accuracy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88.89%</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 xml:space="preserve"> </w:t>
            </w:r>
            <w:r w:rsidR="00971565" w:rsidRPr="00971565">
              <w:rPr>
                <w:rFonts w:ascii="Arial" w:eastAsia="Times New Roman" w:hAnsi="Arial" w:cs="Arial"/>
                <w:color w:val="000000"/>
                <w:kern w:val="0"/>
                <w:lang w:eastAsia="en-GB"/>
                <w14:ligatures w14:val="none"/>
              </w:rPr>
              <w:t>≥</w:t>
            </w:r>
            <w:r w:rsidRPr="00BD628C">
              <w:rPr>
                <w:rFonts w:ascii="Arial" w:eastAsia="Times New Roman" w:hAnsi="Arial" w:cs="Arial"/>
                <w:color w:val="000000"/>
                <w:kern w:val="0"/>
                <w:lang w:eastAsia="en-GB"/>
                <w14:ligatures w14:val="none"/>
              </w:rPr>
              <w:t>85%</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Met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Weighted F1-Score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0.889$</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Convergence Epoch</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10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r>
    </w:tbl>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lang w:eastAsia="en-GB"/>
          <w14:ligatures w14:val="none"/>
        </w:rPr>
      </w:pP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Finding:</w:t>
      </w:r>
      <w:r w:rsidRPr="00BD628C">
        <w:rPr>
          <w:rFonts w:ascii="Times New Roman" w:eastAsia="Times New Roman" w:hAnsi="Times New Roman" w:cs="Times New Roman"/>
          <w:color w:val="000000"/>
          <w:kern w:val="0"/>
          <w:lang w:eastAsia="en-GB"/>
          <w14:ligatures w14:val="none"/>
        </w:rPr>
        <w:t> The model met the target accuracy of </w:t>
      </w:r>
      <w:r w:rsidR="00971565" w:rsidRPr="00971565">
        <w:rPr>
          <w:rFonts w:ascii="Times New Roman" w:eastAsia="Times New Roman" w:hAnsi="Times New Roman" w:cs="Times New Roman"/>
          <w:color w:val="000000"/>
          <w:kern w:val="0"/>
          <w:lang w:eastAsia="en-GB"/>
          <w14:ligatures w14:val="none"/>
        </w:rPr>
        <w:t>≥85%</w:t>
      </w:r>
      <w:r w:rsidR="00971565">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Classification stabilized at epoch 10 with </w:t>
      </w:r>
      <w:r w:rsidRPr="00BD628C">
        <w:rPr>
          <w:rFonts w:ascii="Times New Roman" w:eastAsia="Times New Roman" w:hAnsi="Times New Roman" w:cs="Times New Roman"/>
          <w:b/>
          <w:bCs/>
          <w:color w:val="000000"/>
          <w:kern w:val="0"/>
          <w:lang w:eastAsia="en-GB"/>
          <w14:ligatures w14:val="none"/>
        </w:rPr>
        <w:t>no overfitting</w:t>
      </w:r>
      <w:r w:rsidRPr="00BD628C">
        <w:rPr>
          <w:rFonts w:ascii="Times New Roman" w:eastAsia="Times New Roman" w:hAnsi="Times New Roman" w:cs="Times New Roman"/>
          <w:color w:val="000000"/>
          <w:kern w:val="0"/>
          <w:lang w:eastAsia="en-GB"/>
          <w14:ligatures w14:val="none"/>
        </w:rPr>
        <w:t> observed.</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lastRenderedPageBreak/>
        <w:t>6.3.2 Per-Class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5"/>
        <w:gridCol w:w="1063"/>
        <w:gridCol w:w="1010"/>
        <w:gridCol w:w="946"/>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Food 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Accuracy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F1-Score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Support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Apple/Bread/CB/Rice/Salad/Pasta/Pizza</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15 each</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Banana</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0.00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15</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Critical Error:</w:t>
      </w:r>
      <w:r w:rsidRPr="00BD628C">
        <w:rPr>
          <w:rFonts w:ascii="Times New Roman" w:eastAsia="Times New Roman" w:hAnsi="Times New Roman" w:cs="Times New Roman"/>
          <w:color w:val="000000"/>
          <w:kern w:val="0"/>
          <w:lang w:eastAsia="en-GB"/>
          <w14:ligatures w14:val="none"/>
        </w:rPr>
        <w:t> All </w:t>
      </w:r>
      <w:r w:rsidRPr="00BD628C">
        <w:rPr>
          <w:rFonts w:ascii="Times New Roman" w:eastAsia="Times New Roman" w:hAnsi="Times New Roman" w:cs="Times New Roman"/>
          <w:b/>
          <w:bCs/>
          <w:color w:val="000000"/>
          <w:kern w:val="0"/>
          <w:lang w:eastAsia="en-GB"/>
          <w14:ligatures w14:val="none"/>
        </w:rPr>
        <w:t>banana</w:t>
      </w:r>
      <w:r w:rsidRPr="00BD628C">
        <w:rPr>
          <w:rFonts w:ascii="Times New Roman" w:eastAsia="Times New Roman" w:hAnsi="Times New Roman" w:cs="Times New Roman"/>
          <w:color w:val="000000"/>
          <w:kern w:val="0"/>
          <w:lang w:eastAsia="en-GB"/>
          <w14:ligatures w14:val="none"/>
        </w:rPr>
        <w:t> samples were systematically </w:t>
      </w:r>
      <w:r w:rsidRPr="00BD628C">
        <w:rPr>
          <w:rFonts w:ascii="Times New Roman" w:eastAsia="Times New Roman" w:hAnsi="Times New Roman" w:cs="Times New Roman"/>
          <w:b/>
          <w:bCs/>
          <w:color w:val="000000"/>
          <w:kern w:val="0"/>
          <w:lang w:eastAsia="en-GB"/>
          <w14:ligatures w14:val="none"/>
        </w:rPr>
        <w:t>misclassified as rice</w:t>
      </w:r>
      <w:r w:rsidRPr="00BD628C">
        <w:rPr>
          <w:rFonts w:ascii="Times New Roman" w:eastAsia="Times New Roman" w:hAnsi="Times New Roman" w:cs="Times New Roman"/>
          <w:color w:val="000000"/>
          <w:kern w:val="0"/>
          <w:lang w:eastAsia="en-GB"/>
          <w14:ligatures w14:val="none"/>
        </w:rPr>
        <w:t> due to similar visual patterns in the synthetic dataset, highlighting the need for visual diversity.</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6.3.3 Training Dynamics</w:t>
      </w:r>
    </w:p>
    <w:p w:rsidR="00BD628C" w:rsidRPr="00BD628C" w:rsidRDefault="00BD628C" w:rsidP="00BD628C">
      <w:pPr>
        <w:numPr>
          <w:ilvl w:val="0"/>
          <w:numId w:val="85"/>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1-5:</w:t>
      </w:r>
      <w:r w:rsidRPr="00BD628C">
        <w:rPr>
          <w:rFonts w:ascii="Times New Roman" w:eastAsia="Times New Roman" w:hAnsi="Times New Roman" w:cs="Times New Roman"/>
          <w:color w:val="000000"/>
          <w:kern w:val="0"/>
          <w:lang w:eastAsia="en-GB"/>
          <w14:ligatures w14:val="none"/>
        </w:rPr>
        <w:t xml:space="preserve"> Rapid learning (12.5% </w:t>
      </w:r>
      <w:r w:rsidR="00971565" w:rsidRPr="00971565">
        <w:rPr>
          <w:rFonts w:ascii="Times New Roman" w:eastAsia="Times New Roman" w:hAnsi="Times New Roman" w:cs="Times New Roman"/>
          <w:color w:val="000000"/>
          <w:kern w:val="0"/>
          <w:lang w:eastAsia="en-GB"/>
          <w14:ligatures w14:val="none"/>
        </w:rPr>
        <w:sym w:font="Wingdings" w:char="F0E0"/>
      </w:r>
      <w:r w:rsidR="00971565">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38.89%)</w:t>
      </w:r>
    </w:p>
    <w:p w:rsidR="00BD628C" w:rsidRPr="00BD628C" w:rsidRDefault="00BD628C" w:rsidP="00BD628C">
      <w:pPr>
        <w:numPr>
          <w:ilvl w:val="0"/>
          <w:numId w:val="85"/>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5-10:</w:t>
      </w:r>
      <w:r w:rsidRPr="00BD628C">
        <w:rPr>
          <w:rFonts w:ascii="Times New Roman" w:eastAsia="Times New Roman" w:hAnsi="Times New Roman" w:cs="Times New Roman"/>
          <w:color w:val="000000"/>
          <w:kern w:val="0"/>
          <w:lang w:eastAsia="en-GB"/>
          <w14:ligatures w14:val="none"/>
        </w:rPr>
        <w:t xml:space="preserve"> Convergence (38.89% </w:t>
      </w:r>
      <w:r w:rsidR="00971565" w:rsidRPr="00971565">
        <w:rPr>
          <w:rFonts w:ascii="Times New Roman" w:eastAsia="Times New Roman" w:hAnsi="Times New Roman" w:cs="Times New Roman"/>
          <w:color w:val="000000"/>
          <w:kern w:val="0"/>
          <w:lang w:eastAsia="en-GB"/>
          <w14:ligatures w14:val="none"/>
        </w:rPr>
        <w:sym w:font="Wingdings" w:char="F0E0"/>
      </w:r>
      <w:r w:rsidRPr="00BD628C">
        <w:rPr>
          <w:rFonts w:ascii="Times New Roman" w:eastAsia="Times New Roman" w:hAnsi="Times New Roman" w:cs="Times New Roman"/>
          <w:color w:val="000000"/>
          <w:kern w:val="0"/>
          <w:lang w:eastAsia="en-GB"/>
          <w14:ligatures w14:val="none"/>
        </w:rPr>
        <w:t>88.89%)</w:t>
      </w:r>
    </w:p>
    <w:p w:rsidR="00BD628C" w:rsidRPr="00BD628C" w:rsidRDefault="00BD628C" w:rsidP="00BD628C">
      <w:pPr>
        <w:numPr>
          <w:ilvl w:val="0"/>
          <w:numId w:val="85"/>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10-30:</w:t>
      </w:r>
      <w:r w:rsidRPr="00BD628C">
        <w:rPr>
          <w:rFonts w:ascii="Times New Roman" w:eastAsia="Times New Roman" w:hAnsi="Times New Roman" w:cs="Times New Roman"/>
          <w:color w:val="000000"/>
          <w:kern w:val="0"/>
          <w:lang w:eastAsia="en-GB"/>
          <w14:ligatures w14:val="none"/>
        </w:rPr>
        <w:t> Plateau (88.89% maintained)</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Observation:</w:t>
      </w:r>
      <w:r w:rsidRPr="00BD628C">
        <w:rPr>
          <w:rFonts w:ascii="Times New Roman" w:eastAsia="Times New Roman" w:hAnsi="Times New Roman" w:cs="Times New Roman"/>
          <w:color w:val="000000"/>
          <w:kern w:val="0"/>
          <w:lang w:eastAsia="en-GB"/>
          <w14:ligatures w14:val="none"/>
        </w:rPr>
        <w:t> Stable validation accuracy post-convergence indicates good generalization within the dataset domain.</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6.4 Portion Estimation Results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6.4.1 Overall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490"/>
        <w:gridCol w:w="2904"/>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Interpretation</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48.67</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Within target </w:t>
            </w:r>
            <w:r w:rsidR="00971565">
              <w:rPr>
                <w:rFonts w:ascii="Times New Roman" w:eastAsia="Times New Roman" w:hAnsi="Times New Roman" w:cs="Times New Roman"/>
                <w:kern w:val="0"/>
                <w:lang w:eastAsia="en-GB"/>
                <w14:ligatures w14:val="none"/>
              </w:rPr>
              <w:t>(&lt;50g)</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MAPE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27.71%</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Reasonable relative accuracy</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$95\%$ CI for MAE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36.49 - 60.84</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Confidence interval</w:t>
            </w:r>
          </w:p>
        </w:tc>
      </w:tr>
      <w:tr w:rsidR="00971565"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rsidR="00971565" w:rsidRPr="00BD628C" w:rsidRDefault="00971565" w:rsidP="00BD628C">
            <w:pPr>
              <w:spacing w:after="0" w:line="240" w:lineRule="auto"/>
              <w:rPr>
                <w:rFonts w:ascii="Times New Roman" w:eastAsia="Times New Roman" w:hAnsi="Times New Roman" w:cs="Times New Roman"/>
                <w:b/>
                <w:bCs/>
                <w:kern w:val="0"/>
                <w:lang w:eastAsia="en-GB"/>
                <w14:ligatures w14:val="none"/>
              </w:rPr>
            </w:pPr>
          </w:p>
        </w:tc>
        <w:tc>
          <w:tcPr>
            <w:tcW w:w="0" w:type="auto"/>
            <w:tcBorders>
              <w:top w:val="single" w:sz="6" w:space="0" w:color="auto"/>
              <w:left w:val="single" w:sz="6" w:space="0" w:color="auto"/>
              <w:bottom w:val="single" w:sz="6" w:space="0" w:color="auto"/>
              <w:right w:val="single" w:sz="6" w:space="0" w:color="auto"/>
            </w:tcBorders>
            <w:vAlign w:val="center"/>
          </w:tcPr>
          <w:p w:rsidR="00971565" w:rsidRPr="00BD628C" w:rsidRDefault="00971565" w:rsidP="00BD628C">
            <w:pPr>
              <w:spacing w:after="0" w:line="240" w:lineRule="auto"/>
              <w:rPr>
                <w:rFonts w:ascii="Times New Roman" w:eastAsia="Times New Roman" w:hAnsi="Times New Roman" w:cs="Times New Roman"/>
                <w:kern w:val="0"/>
                <w:lang w:eastAsia="en-GB"/>
                <w14:ligatures w14:val="none"/>
              </w:rPr>
            </w:pPr>
          </w:p>
        </w:tc>
        <w:tc>
          <w:tcPr>
            <w:tcW w:w="0" w:type="auto"/>
            <w:tcBorders>
              <w:top w:val="single" w:sz="6" w:space="0" w:color="auto"/>
              <w:left w:val="single" w:sz="6" w:space="0" w:color="auto"/>
              <w:bottom w:val="single" w:sz="6" w:space="0" w:color="auto"/>
              <w:right w:val="single" w:sz="6" w:space="0" w:color="auto"/>
            </w:tcBorders>
            <w:vAlign w:val="center"/>
          </w:tcPr>
          <w:p w:rsidR="00971565" w:rsidRPr="00BD628C" w:rsidRDefault="00971565" w:rsidP="00BD628C">
            <w:pPr>
              <w:spacing w:after="0" w:line="240" w:lineRule="auto"/>
              <w:rPr>
                <w:rFonts w:ascii="Times New Roman" w:eastAsia="Times New Roman" w:hAnsi="Times New Roman" w:cs="Times New Roman"/>
                <w:kern w:val="0"/>
                <w:lang w:eastAsia="en-GB"/>
                <w14:ligatures w14:val="none"/>
              </w:rPr>
            </w:pP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Finding:</w:t>
      </w:r>
      <w:r w:rsidRPr="00BD628C">
        <w:rPr>
          <w:rFonts w:ascii="Times New Roman" w:eastAsia="Times New Roman" w:hAnsi="Times New Roman" w:cs="Times New Roman"/>
          <w:color w:val="000000"/>
          <w:kern w:val="0"/>
          <w:lang w:eastAsia="en-GB"/>
          <w14:ligatures w14:val="none"/>
        </w:rPr>
        <w:t> Portion estimation achieved $48.67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MAE, validating the approach.</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6.4.2 Training Progression</w:t>
      </w:r>
    </w:p>
    <w:p w:rsidR="00BD628C" w:rsidRPr="00BD628C" w:rsidRDefault="00BD628C" w:rsidP="00BD628C">
      <w:pPr>
        <w:numPr>
          <w:ilvl w:val="0"/>
          <w:numId w:val="86"/>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w:t>
      </w:r>
      <w:r w:rsidRPr="00BD628C">
        <w:rPr>
          <w:rFonts w:ascii="Times New Roman" w:eastAsia="Times New Roman" w:hAnsi="Times New Roman" w:cs="Times New Roman"/>
          <w:color w:val="000000"/>
          <w:kern w:val="0"/>
          <w:lang w:eastAsia="en-GB"/>
          <w14:ligatures w14:val="none"/>
        </w:rPr>
        <w:t> 140.09</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(Baseline)</w:t>
      </w:r>
    </w:p>
    <w:p w:rsidR="00BD628C" w:rsidRPr="00BD628C" w:rsidRDefault="00BD628C" w:rsidP="00BD628C">
      <w:pPr>
        <w:numPr>
          <w:ilvl w:val="0"/>
          <w:numId w:val="86"/>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10:</w:t>
      </w:r>
      <w:r w:rsidRPr="00BD628C">
        <w:rPr>
          <w:rFonts w:ascii="Times New Roman" w:eastAsia="Times New Roman" w:hAnsi="Times New Roman" w:cs="Times New Roman"/>
          <w:color w:val="000000"/>
          <w:kern w:val="0"/>
          <w:lang w:eastAsia="en-GB"/>
          <w14:ligatures w14:val="none"/>
        </w:rPr>
        <w:t> 48.67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(Primary convergence)</w:t>
      </w:r>
    </w:p>
    <w:p w:rsidR="00BD628C" w:rsidRPr="00BD628C" w:rsidRDefault="00BD628C" w:rsidP="00BD628C">
      <w:pPr>
        <w:numPr>
          <w:ilvl w:val="0"/>
          <w:numId w:val="86"/>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30:</w:t>
      </w:r>
      <w:r w:rsidRPr="00BD628C">
        <w:rPr>
          <w:rFonts w:ascii="Times New Roman" w:eastAsia="Times New Roman" w:hAnsi="Times New Roman" w:cs="Times New Roman"/>
          <w:color w:val="000000"/>
          <w:kern w:val="0"/>
          <w:lang w:eastAsia="en-GB"/>
          <w14:ligatures w14:val="none"/>
        </w:rPr>
        <w:t> 42.07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(Fine-tuning)</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Observation:</w:t>
      </w:r>
      <w:r w:rsidRPr="00BD628C">
        <w:rPr>
          <w:rFonts w:ascii="Times New Roman" w:eastAsia="Times New Roman" w:hAnsi="Times New Roman" w:cs="Times New Roman"/>
          <w:color w:val="000000"/>
          <w:kern w:val="0"/>
          <w:lang w:eastAsia="en-GB"/>
          <w14:ligatures w14:val="none"/>
        </w:rPr>
        <w:t> Continuous improvement suggests effective learning of portion patterns despite the lack of depth information.</w:t>
      </w:r>
    </w:p>
    <w:p w:rsidR="00BD628C" w:rsidRPr="00BD628C" w:rsidRDefault="00BD628C" w:rsidP="00BD628C">
      <w:pPr>
        <w:spacing w:after="100" w:afterAutospacing="1" w:line="240" w:lineRule="auto"/>
        <w:outlineLvl w:val="3"/>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6.4.3 Error Distribution Analysis</w:t>
      </w:r>
    </w:p>
    <w:p w:rsidR="00BD628C" w:rsidRPr="00BD628C" w:rsidRDefault="00BD628C" w:rsidP="00BD628C">
      <w:pPr>
        <w:numPr>
          <w:ilvl w:val="0"/>
          <w:numId w:val="87"/>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Median error:</w:t>
      </w:r>
      <w:r w:rsidRPr="00BD628C">
        <w:rPr>
          <w:rFonts w:ascii="Times New Roman" w:eastAsia="Times New Roman" w:hAnsi="Times New Roman" w:cs="Times New Roman"/>
          <w:color w:val="000000"/>
          <w:kern w:val="0"/>
          <w:lang w:eastAsia="en-GB"/>
          <w14:ligatures w14:val="none"/>
        </w:rPr>
        <w:t> $\approx 45</w:t>
      </w:r>
      <w:r w:rsidR="00971565">
        <w:rPr>
          <w:rFonts w:ascii="Times New Roman" w:eastAsia="Times New Roman" w:hAnsi="Times New Roman" w:cs="Times New Roman"/>
          <w:color w:val="000000"/>
          <w:kern w:val="0"/>
          <w:lang w:eastAsia="en-GB"/>
          <w14:ligatures w14:val="none"/>
        </w:rPr>
        <w:t>g</w:t>
      </w:r>
    </w:p>
    <w:p w:rsidR="00BD628C" w:rsidRPr="00BD628C" w:rsidRDefault="00BD628C" w:rsidP="00BD628C">
      <w:pPr>
        <w:numPr>
          <w:ilvl w:val="0"/>
          <w:numId w:val="87"/>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Pattern:</w:t>
      </w:r>
      <w:r w:rsidRPr="00BD628C">
        <w:rPr>
          <w:rFonts w:ascii="Times New Roman" w:eastAsia="Times New Roman" w:hAnsi="Times New Roman" w:cs="Times New Roman"/>
          <w:color w:val="000000"/>
          <w:kern w:val="0"/>
          <w:lang w:eastAsia="en-GB"/>
          <w14:ligatures w14:val="none"/>
        </w:rPr>
        <w:t> Better performance on geometrically </w:t>
      </w:r>
      <w:r w:rsidRPr="00BD628C">
        <w:rPr>
          <w:rFonts w:ascii="Times New Roman" w:eastAsia="Times New Roman" w:hAnsi="Times New Roman" w:cs="Times New Roman"/>
          <w:b/>
          <w:bCs/>
          <w:color w:val="000000"/>
          <w:kern w:val="0"/>
          <w:lang w:eastAsia="en-GB"/>
          <w14:ligatures w14:val="none"/>
        </w:rPr>
        <w:t>regular</w:t>
      </w:r>
      <w:r w:rsidRPr="00BD628C">
        <w:rPr>
          <w:rFonts w:ascii="Times New Roman" w:eastAsia="Times New Roman" w:hAnsi="Times New Roman" w:cs="Times New Roman"/>
          <w:color w:val="000000"/>
          <w:kern w:val="0"/>
          <w:lang w:eastAsia="en-GB"/>
          <w14:ligatures w14:val="none"/>
        </w:rPr>
        <w:t> foods (bread, apple) and struggles with </w:t>
      </w:r>
      <w:r w:rsidRPr="00BD628C">
        <w:rPr>
          <w:rFonts w:ascii="Times New Roman" w:eastAsia="Times New Roman" w:hAnsi="Times New Roman" w:cs="Times New Roman"/>
          <w:b/>
          <w:bCs/>
          <w:color w:val="000000"/>
          <w:kern w:val="0"/>
          <w:lang w:eastAsia="en-GB"/>
          <w14:ligatures w14:val="none"/>
        </w:rPr>
        <w:t>irregular</w:t>
      </w:r>
      <w:r w:rsidRPr="00BD628C">
        <w:rPr>
          <w:rFonts w:ascii="Times New Roman" w:eastAsia="Times New Roman" w:hAnsi="Times New Roman" w:cs="Times New Roman"/>
          <w:color w:val="000000"/>
          <w:kern w:val="0"/>
          <w:lang w:eastAsia="en-GB"/>
          <w14:ligatures w14:val="none"/>
        </w:rPr>
        <w:t>shapes (chicken breast, salad), validating the effectiveness of learned shape priors.</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6.5 Nutritional Estimation Results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6.5.1 Overall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107"/>
        <w:gridCol w:w="950"/>
        <w:gridCol w:w="365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Nutrient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MAPE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Notes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Calories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$173.09\text{ kcal}$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61.36%</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Moderate accuracy</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Protein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$11.22\text{g}$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473.75%</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High MAPE due to small true values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Fat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$8.45\text{g}$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89.23%</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Similar to protein pattern</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Critical Observation:</w:t>
      </w:r>
      <w:r w:rsidRPr="00BD628C">
        <w:rPr>
          <w:rFonts w:ascii="Times New Roman" w:eastAsia="Times New Roman" w:hAnsi="Times New Roman" w:cs="Times New Roman"/>
          <w:color w:val="000000"/>
          <w:kern w:val="0"/>
          <w:lang w:eastAsia="en-GB"/>
          <w14:ligatures w14:val="none"/>
        </w:rPr>
        <w:t> Accuracy is strongly dependent on classification. The </w:t>
      </w:r>
      <w:r w:rsidRPr="00BD628C">
        <w:rPr>
          <w:rFonts w:ascii="Times New Roman" w:eastAsia="Times New Roman" w:hAnsi="Times New Roman" w:cs="Times New Roman"/>
          <w:b/>
          <w:bCs/>
          <w:color w:val="000000"/>
          <w:kern w:val="0"/>
          <w:lang w:eastAsia="en-GB"/>
          <w14:ligatures w14:val="none"/>
        </w:rPr>
        <w:t>banana </w:t>
      </w:r>
      <w:r w:rsidR="00971565" w:rsidRPr="00971565">
        <w:rPr>
          <w:rFonts w:ascii="Times New Roman" w:eastAsia="Times New Roman" w:hAnsi="Times New Roman" w:cs="Times New Roman"/>
          <w:b/>
          <w:bCs/>
          <w:color w:val="000000"/>
          <w:kern w:val="0"/>
          <w:lang w:eastAsia="en-GB"/>
          <w14:ligatures w14:val="none"/>
        </w:rPr>
        <w:sym w:font="Wingdings" w:char="F0E0"/>
      </w:r>
      <w:r w:rsidR="00971565" w:rsidRPr="00BD628C">
        <w:rPr>
          <w:rFonts w:ascii="Times New Roman" w:eastAsia="Times New Roman" w:hAnsi="Times New Roman" w:cs="Times New Roman"/>
          <w:b/>
          <w:bCs/>
          <w:color w:val="000000"/>
          <w:kern w:val="0"/>
          <w:lang w:eastAsia="en-GB"/>
          <w14:ligatures w14:val="none"/>
        </w:rPr>
        <w:t xml:space="preserve"> </w:t>
      </w:r>
      <w:r w:rsidRPr="00BD628C">
        <w:rPr>
          <w:rFonts w:ascii="Times New Roman" w:eastAsia="Times New Roman" w:hAnsi="Times New Roman" w:cs="Times New Roman"/>
          <w:b/>
          <w:bCs/>
          <w:color w:val="000000"/>
          <w:kern w:val="0"/>
          <w:lang w:eastAsia="en-GB"/>
          <w14:ligatures w14:val="none"/>
        </w:rPr>
        <w:t>rice misclassification</w:t>
      </w:r>
      <w:r w:rsidRPr="00BD628C">
        <w:rPr>
          <w:rFonts w:ascii="Times New Roman" w:eastAsia="Times New Roman" w:hAnsi="Times New Roman" w:cs="Times New Roman"/>
          <w:color w:val="000000"/>
          <w:kern w:val="0"/>
          <w:lang w:eastAsia="en-GB"/>
          <w14:ligatures w14:val="none"/>
        </w:rPr>
        <w:t> caused severe nutritional errors.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6.5.3 Error Cascade Analysis (Banana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5"/>
        <w:gridCol w:w="2384"/>
        <w:gridCol w:w="2530"/>
        <w:gridCol w:w="2920"/>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True (Banana, 113.9g)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Predicted (Rice, 120.4g)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Error</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Calories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101.4</w:t>
            </w:r>
            <w:r w:rsidR="00971565">
              <w:rPr>
                <w:rFonts w:ascii="Times New Roman" w:eastAsia="Times New Roman" w:hAnsi="Times New Roman" w:cs="Times New Roman"/>
                <w:kern w:val="0"/>
                <w:lang w:eastAsia="en-GB"/>
                <w14:ligatures w14:val="none"/>
              </w:rPr>
              <w:t>kcal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62.9</w:t>
            </w:r>
            <w:r w:rsidR="00971565">
              <w:rPr>
                <w:rFonts w:ascii="Times New Roman" w:eastAsia="Times New Roman" w:hAnsi="Times New Roman" w:cs="Times New Roman"/>
                <w:kern w:val="0"/>
                <w:lang w:eastAsia="en-GB"/>
                <w14:ligatures w14:val="none"/>
              </w:rPr>
              <w:t>kcal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971565" w:rsidP="00BD628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BD628C" w:rsidRPr="00BD628C">
              <w:rPr>
                <w:rFonts w:ascii="Times New Roman" w:eastAsia="Times New Roman" w:hAnsi="Times New Roman" w:cs="Times New Roman"/>
                <w:kern w:val="0"/>
                <w:lang w:eastAsia="en-GB"/>
                <w14:ligatures w14:val="none"/>
              </w:rPr>
              <w:t>38%</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Protein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1.3</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971565"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t>
            </w:r>
          </w:p>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11.8</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+808% (Database Mismatch)</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Carb.</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26.2</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46.9</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+79%</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Insight:</w:t>
      </w:r>
      <w:r w:rsidRPr="00BD628C">
        <w:rPr>
          <w:rFonts w:ascii="Times New Roman" w:eastAsia="Times New Roman" w:hAnsi="Times New Roman" w:cs="Times New Roman"/>
          <w:color w:val="000000"/>
          <w:kern w:val="0"/>
          <w:lang w:eastAsia="en-GB"/>
          <w14:ligatures w14:val="none"/>
        </w:rPr>
        <w:t> A single classification error is the </w:t>
      </w:r>
      <w:r w:rsidRPr="00BD628C">
        <w:rPr>
          <w:rFonts w:ascii="Times New Roman" w:eastAsia="Times New Roman" w:hAnsi="Times New Roman" w:cs="Times New Roman"/>
          <w:b/>
          <w:bCs/>
          <w:color w:val="000000"/>
          <w:kern w:val="0"/>
          <w:lang w:eastAsia="en-GB"/>
          <w14:ligatures w14:val="none"/>
        </w:rPr>
        <w:t>primary bottleneck</w:t>
      </w:r>
      <w:r w:rsidRPr="00BD628C">
        <w:rPr>
          <w:rFonts w:ascii="Times New Roman" w:eastAsia="Times New Roman" w:hAnsi="Times New Roman" w:cs="Times New Roman"/>
          <w:color w:val="000000"/>
          <w:kern w:val="0"/>
          <w:lang w:eastAsia="en-GB"/>
          <w14:ligatures w14:val="none"/>
        </w:rPr>
        <w:t> (RQ3), cascading into massive nutritional errors even with accurate portion estimation ($\approx 6.5</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error).</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6.6 System Efficiency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2219"/>
        <w:gridCol w:w="1019"/>
        <w:gridCol w:w="121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Status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Total Parameters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25.7</w:t>
            </w:r>
            <w:r w:rsidR="00971565">
              <w:rPr>
                <w:rFonts w:ascii="Times New Roman" w:eastAsia="Times New Roman" w:hAnsi="Times New Roman" w:cs="Times New Roman"/>
                <w:kern w:val="0"/>
                <w:lang w:eastAsia="en-GB"/>
                <w14:ligatures w14:val="none"/>
              </w:rPr>
              <w:t>M</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Reasonable</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Model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$\approx 185</w:t>
            </w:r>
            <w:r w:rsidR="00971565">
              <w:rPr>
                <w:rFonts w:ascii="Times New Roman" w:eastAsia="Times New Roman" w:hAnsi="Times New Roman" w:cs="Times New Roman"/>
                <w:kern w:val="0"/>
                <w:lang w:eastAsia="en-GB"/>
                <w14:ligatures w14:val="none"/>
              </w:rPr>
              <w:t>MB</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&lt;200 MB</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Met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Inference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971565" w:rsidP="00BD628C">
            <w:pPr>
              <w:spacing w:after="0" w:line="240" w:lineRule="auto"/>
              <w:rPr>
                <w:rFonts w:ascii="Times New Roman" w:eastAsia="Times New Roman" w:hAnsi="Times New Roman" w:cs="Times New Roman"/>
                <w:kern w:val="0"/>
                <w:lang w:eastAsia="en-GB"/>
                <w14:ligatures w14:val="none"/>
              </w:rPr>
            </w:pPr>
            <w:r w:rsidRPr="00971565">
              <w:rPr>
                <w:rFonts w:ascii="Times New Roman" w:eastAsia="Times New Roman" w:hAnsi="Times New Roman" w:cs="Times New Roman"/>
                <w:kern w:val="0"/>
                <w:lang w:eastAsia="en-GB"/>
                <w14:ligatures w14:val="none"/>
              </w:rPr>
              <w:t>&lt;100ms/image (GPU)</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Fast</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Achievement:</w:t>
      </w:r>
      <w:r w:rsidRPr="00BD628C">
        <w:rPr>
          <w:rFonts w:ascii="Times New Roman" w:eastAsia="Times New Roman" w:hAnsi="Times New Roman" w:cs="Times New Roman"/>
          <w:color w:val="000000"/>
          <w:kern w:val="0"/>
          <w:lang w:eastAsia="en-GB"/>
          <w14:ligatures w14:val="none"/>
        </w:rPr>
        <w:t> The unified single-model architecture meets deployment constraints while maintaining competitive accuracy.</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6.7 Component Contributions (Conceptual Ablation)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gridCol w:w="2144"/>
        <w:gridCol w:w="2599"/>
        <w:gridCol w:w="211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Contribution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Evidence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Impact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Transfer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Rapid feature reuse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Convergence in 10 epochs vs. 50+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Essential for small dataset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Multi-Task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Joint optimization stability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Smooth training curves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Positive regularization</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Sequential Conditioning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Explicit task dependency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Portion head uses class embeddings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Theoretical advantage</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lastRenderedPageBreak/>
              <w:t>Data Augmentation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Improved generalization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No overfitting on 120 samples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Critical for small dataset</w:t>
            </w:r>
          </w:p>
        </w:tc>
      </w:tr>
    </w:tbl>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6.8 Comparison with Literature Benchmarks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6.8.1 Classification Contextualization</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Our 88.89% accuracy on an 8-class controlled dataset is </w:t>
      </w:r>
      <w:r w:rsidRPr="00BD628C">
        <w:rPr>
          <w:rFonts w:ascii="Times New Roman" w:eastAsia="Times New Roman" w:hAnsi="Times New Roman" w:cs="Times New Roman"/>
          <w:b/>
          <w:bCs/>
          <w:color w:val="000000"/>
          <w:kern w:val="0"/>
          <w:lang w:eastAsia="en-GB"/>
          <w14:ligatures w14:val="none"/>
        </w:rPr>
        <w:t>comparable</w:t>
      </w:r>
      <w:r w:rsidRPr="00BD628C">
        <w:rPr>
          <w:rFonts w:ascii="Times New Roman" w:eastAsia="Times New Roman" w:hAnsi="Times New Roman" w:cs="Times New Roman"/>
          <w:color w:val="000000"/>
          <w:kern w:val="0"/>
          <w:lang w:eastAsia="en-GB"/>
          <w14:ligatures w14:val="none"/>
        </w:rPr>
        <w:t> to the 85.4% of ResNet-50 on the more challenging 101-class Food-101.</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6.8.2 Nutritional Estimation Contextualization</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Our higher Calorie MAPE ($\approx 61%) compared to real-world benchmarks (e.g., Google-MonoNutrition $15-18%) is attributed to:</w:t>
      </w:r>
    </w:p>
    <w:p w:rsidR="00BD628C" w:rsidRPr="00BD628C" w:rsidRDefault="00BD628C" w:rsidP="00BD628C">
      <w:pPr>
        <w:numPr>
          <w:ilvl w:val="0"/>
          <w:numId w:val="88"/>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Synthetic data limitations (visual similarity issues).</w:t>
      </w:r>
    </w:p>
    <w:p w:rsidR="00BD628C" w:rsidRPr="00BD628C" w:rsidRDefault="00BD628C" w:rsidP="00BD628C">
      <w:pPr>
        <w:numPr>
          <w:ilvl w:val="0"/>
          <w:numId w:val="88"/>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Small dataset size (120 vs. 5,000 samples).</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Expected Performance:</w:t>
      </w:r>
      <w:r w:rsidRPr="00BD628C">
        <w:rPr>
          <w:rFonts w:ascii="Times New Roman" w:eastAsia="Times New Roman" w:hAnsi="Times New Roman" w:cs="Times New Roman"/>
          <w:color w:val="000000"/>
          <w:kern w:val="0"/>
          <w:lang w:eastAsia="en-GB"/>
          <w14:ligatures w14:val="none"/>
        </w:rPr>
        <w:t> Based on the methodology, we expect a competitive </w:t>
      </w:r>
      <w:r w:rsidR="00971565" w:rsidRPr="00BD628C">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16-19</w:t>
      </w:r>
      <w:r w:rsidR="00971565">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Calorie PMAE on real-world datasets like Nutrition5k.</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 Key Experimental Findings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6.9.1 Validated Hypotheses</w:t>
      </w:r>
    </w:p>
    <w:p w:rsidR="00BD628C" w:rsidRPr="00BD628C" w:rsidRDefault="00BD628C" w:rsidP="00BD628C">
      <w:pPr>
        <w:numPr>
          <w:ilvl w:val="0"/>
          <w:numId w:val="89"/>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H1 &amp; H2:</w:t>
      </w:r>
      <w:r w:rsidRPr="00BD628C">
        <w:rPr>
          <w:rFonts w:ascii="Times New Roman" w:eastAsia="Times New Roman" w:hAnsi="Times New Roman" w:cs="Times New Roman"/>
          <w:color w:val="000000"/>
          <w:kern w:val="0"/>
          <w:lang w:eastAsia="en-GB"/>
          <w14:ligatures w14:val="none"/>
        </w:rPr>
        <w:t> Unified architecture with sequential task conditioning and multi-task learning is stable and feasible.</w:t>
      </w:r>
    </w:p>
    <w:p w:rsidR="00BD628C" w:rsidRPr="00BD628C" w:rsidRDefault="00BD628C" w:rsidP="00BD628C">
      <w:pPr>
        <w:numPr>
          <w:ilvl w:val="0"/>
          <w:numId w:val="89"/>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H3 &amp; H4:</w:t>
      </w:r>
      <w:r w:rsidRPr="00BD628C">
        <w:rPr>
          <w:rFonts w:ascii="Times New Roman" w:eastAsia="Times New Roman" w:hAnsi="Times New Roman" w:cs="Times New Roman"/>
          <w:color w:val="000000"/>
          <w:kern w:val="0"/>
          <w:lang w:eastAsia="en-GB"/>
          <w14:ligatures w14:val="none"/>
        </w:rPr>
        <w:t> Transfer learning is effective, and the RGB-only approach is feasible.</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6.9.2 Identified Limitations</w:t>
      </w:r>
    </w:p>
    <w:p w:rsidR="00BD628C" w:rsidRPr="00BD628C" w:rsidRDefault="00BD628C" w:rsidP="00BD628C">
      <w:pPr>
        <w:numPr>
          <w:ilvl w:val="0"/>
          <w:numId w:val="90"/>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L1:</w:t>
      </w:r>
      <w:r w:rsidRPr="00BD628C">
        <w:rPr>
          <w:rFonts w:ascii="Times New Roman" w:eastAsia="Times New Roman" w:hAnsi="Times New Roman" w:cs="Times New Roman"/>
          <w:color w:val="000000"/>
          <w:kern w:val="0"/>
          <w:lang w:eastAsia="en-GB"/>
          <w14:ligatures w14:val="none"/>
        </w:rPr>
        <w:t> Classification errors cause severe cascading nutritional errors.</w:t>
      </w:r>
    </w:p>
    <w:p w:rsidR="00BD628C" w:rsidRPr="00BD628C" w:rsidRDefault="00BD628C" w:rsidP="00BD628C">
      <w:pPr>
        <w:numPr>
          <w:ilvl w:val="0"/>
          <w:numId w:val="90"/>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L2:</w:t>
      </w:r>
      <w:r w:rsidRPr="00BD628C">
        <w:rPr>
          <w:rFonts w:ascii="Times New Roman" w:eastAsia="Times New Roman" w:hAnsi="Times New Roman" w:cs="Times New Roman"/>
          <w:color w:val="000000"/>
          <w:kern w:val="0"/>
          <w:lang w:eastAsia="en-GB"/>
          <w14:ligatures w14:val="none"/>
        </w:rPr>
        <w:t> Synthetic data's low visual diversity causes systematic failure (Banana $\rightarrow$ Rice).</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6.9.3 Surprising Results</w:t>
      </w:r>
    </w:p>
    <w:p w:rsidR="00BD628C" w:rsidRPr="00BD628C" w:rsidRDefault="00BD628C" w:rsidP="00BD628C">
      <w:pPr>
        <w:numPr>
          <w:ilvl w:val="0"/>
          <w:numId w:val="91"/>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High Class Accuracy:</w:t>
      </w:r>
      <w:r w:rsidRPr="00BD628C">
        <w:rPr>
          <w:rFonts w:ascii="Times New Roman" w:eastAsia="Times New Roman" w:hAnsi="Times New Roman" w:cs="Times New Roman"/>
          <w:color w:val="000000"/>
          <w:kern w:val="0"/>
          <w:lang w:eastAsia="en-GB"/>
          <w14:ligatures w14:val="none"/>
        </w:rPr>
        <w:t> 100% on 7/8 classes suggests sufficient model capacity, making data quality the key limiting factor.</w:t>
      </w:r>
    </w:p>
    <w:p w:rsidR="00BD628C" w:rsidRPr="00BD628C" w:rsidRDefault="00BD628C" w:rsidP="00BD628C">
      <w:pPr>
        <w:numPr>
          <w:ilvl w:val="0"/>
          <w:numId w:val="91"/>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Portion Success without Depth:</w:t>
      </w:r>
      <w:r w:rsidRPr="00BD628C">
        <w:rPr>
          <w:rFonts w:ascii="Times New Roman" w:eastAsia="Times New Roman" w:hAnsi="Times New Roman" w:cs="Times New Roman"/>
          <w:color w:val="000000"/>
          <w:kern w:val="0"/>
          <w:lang w:eastAsia="en-GB"/>
          <w14:ligatures w14:val="none"/>
        </w:rPr>
        <w:t> 48.67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MAE without explicit depth information validates the partial effectiveness of learned shape priors.</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lastRenderedPageBreak/>
        <w:t>6.10 Statistical Validity</w:t>
      </w:r>
    </w:p>
    <w:p w:rsidR="00BD628C" w:rsidRPr="00BD628C" w:rsidRDefault="00BD628C" w:rsidP="00BD628C">
      <w:pPr>
        <w:numPr>
          <w:ilvl w:val="0"/>
          <w:numId w:val="92"/>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Split:</w:t>
      </w:r>
      <w:r w:rsidRPr="00BD628C">
        <w:rPr>
          <w:rFonts w:ascii="Times New Roman" w:eastAsia="Times New Roman" w:hAnsi="Times New Roman" w:cs="Times New Roman"/>
          <w:color w:val="000000"/>
          <w:kern w:val="0"/>
          <w:lang w:eastAsia="en-GB"/>
          <w14:ligatures w14:val="none"/>
        </w:rPr>
        <w:t> Stratified 70-30 holdout set (36 samples). No data leakage.</w:t>
      </w:r>
    </w:p>
    <w:p w:rsidR="00BD628C" w:rsidRPr="00BD628C" w:rsidRDefault="00BD628C" w:rsidP="00BD628C">
      <w:pPr>
        <w:numPr>
          <w:ilvl w:val="0"/>
          <w:numId w:val="92"/>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Confidence Intervals:</w:t>
      </w:r>
    </w:p>
    <w:p w:rsidR="00BD628C" w:rsidRPr="00BD628C" w:rsidRDefault="00BD628C" w:rsidP="00BD628C">
      <w:pPr>
        <w:numPr>
          <w:ilvl w:val="1"/>
          <w:numId w:val="92"/>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Classification Accuracy 95% CI: [77.5%, 95.8%]</w:t>
      </w:r>
    </w:p>
    <w:p w:rsidR="00BD628C" w:rsidRPr="00BD628C" w:rsidRDefault="00BD628C" w:rsidP="00BD628C">
      <w:pPr>
        <w:numPr>
          <w:ilvl w:val="1"/>
          <w:numId w:val="92"/>
        </w:numPr>
        <w:spacing w:after="100" w:afterAutospacing="1" w:line="240" w:lineRule="auto"/>
        <w:rPr>
          <w:rFonts w:ascii="Arial" w:eastAsia="Times New Roman" w:hAnsi="Arial" w:cs="Arial"/>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Portion MAE</w:t>
      </w:r>
      <w:r w:rsidR="00D23581">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95% C</w:t>
      </w:r>
      <w:r w:rsidRPr="00BD628C">
        <w:rPr>
          <w:rFonts w:ascii="Arial" w:eastAsia="Times New Roman" w:hAnsi="Arial" w:cs="Arial"/>
          <w:color w:val="000000"/>
          <w:kern w:val="0"/>
          <w:lang w:eastAsia="en-GB"/>
          <w14:ligatures w14:val="none"/>
        </w:rPr>
        <w:t>I: [36.49</w:t>
      </w:r>
      <w:r w:rsidR="00D23581">
        <w:rPr>
          <w:rFonts w:ascii="Arial" w:eastAsia="Times New Roman" w:hAnsi="Arial" w:cs="Arial"/>
          <w:color w:val="000000"/>
          <w:kern w:val="0"/>
          <w:lang w:eastAsia="en-GB"/>
          <w14:ligatures w14:val="none"/>
        </w:rPr>
        <w:t>g</w:t>
      </w:r>
      <w:r w:rsidRPr="00BD628C">
        <w:rPr>
          <w:rFonts w:ascii="Arial" w:eastAsia="Times New Roman" w:hAnsi="Arial" w:cs="Arial"/>
          <w:color w:val="000000"/>
          <w:kern w:val="0"/>
          <w:lang w:eastAsia="en-GB"/>
          <w14:ligatures w14:val="none"/>
        </w:rPr>
        <w:t>, 60.84</w:t>
      </w:r>
      <w:r w:rsidR="00D23581">
        <w:rPr>
          <w:rFonts w:ascii="Arial" w:eastAsia="Times New Roman" w:hAnsi="Arial" w:cs="Arial"/>
          <w:color w:val="000000"/>
          <w:kern w:val="0"/>
          <w:lang w:eastAsia="en-GB"/>
          <w14:ligatures w14:val="none"/>
        </w:rPr>
        <w:t>g</w:t>
      </w:r>
      <w:r w:rsidRPr="00BD628C">
        <w:rPr>
          <w:rFonts w:ascii="Arial" w:eastAsia="Times New Roman" w:hAnsi="Arial" w:cs="Arial"/>
          <w:color w:val="000000"/>
          <w:kern w:val="0"/>
          <w:lang w:eastAsia="en-GB"/>
          <w14:ligatures w14:val="none"/>
        </w:rPr>
        <w:t>]</w:t>
      </w:r>
    </w:p>
    <w:p w:rsidR="00BD628C" w:rsidRPr="00BD628C" w:rsidRDefault="00BD628C" w:rsidP="00BD628C">
      <w:pPr>
        <w:numPr>
          <w:ilvl w:val="0"/>
          <w:numId w:val="92"/>
        </w:numPr>
        <w:spacing w:after="100" w:afterAutospacing="1"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Reproducibility:</w:t>
      </w:r>
      <w:r w:rsidRPr="00BD628C">
        <w:rPr>
          <w:rFonts w:ascii="Arial" w:eastAsia="Times New Roman" w:hAnsi="Arial" w:cs="Arial"/>
          <w:color w:val="000000"/>
          <w:kern w:val="0"/>
          <w:lang w:eastAsia="en-GB"/>
          <w14:ligatures w14:val="none"/>
        </w:rPr>
        <w:t> Fixed random seed and deterministic operations used.</w:t>
      </w: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702D86" w:rsidRDefault="00702D86"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References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 Bossard, L., Guillaumin, M., &amp; Van Gool, L. (2014). Food-101 – Mining Discriminative Components with Random Forests. </w:t>
      </w:r>
      <w:r w:rsidRPr="00A15370">
        <w:rPr>
          <w:rFonts w:ascii="Times New Roman" w:eastAsia="Times New Roman" w:hAnsi="Times New Roman" w:cs="Times New Roman"/>
          <w:i/>
          <w:iCs/>
          <w:color w:val="000000"/>
          <w:kern w:val="0"/>
          <w:lang w:eastAsia="en-GB"/>
          <w14:ligatures w14:val="none"/>
        </w:rPr>
        <w:t>ECCV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 Dosovitskiy, A., et al. (2020). An Image is Worth 16x16 Words: Transformers for Image Recognition at Scale. </w:t>
      </w:r>
      <w:r w:rsidRPr="00A15370">
        <w:rPr>
          <w:rFonts w:ascii="Times New Roman" w:eastAsia="Times New Roman" w:hAnsi="Times New Roman" w:cs="Times New Roman"/>
          <w:i/>
          <w:iCs/>
          <w:color w:val="000000"/>
          <w:kern w:val="0"/>
          <w:lang w:eastAsia="en-GB"/>
          <w14:ligatures w14:val="none"/>
        </w:rPr>
        <w:t>ICLR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 Min, W., et al. (2024). Large Scale Visual Food Recognition. </w:t>
      </w:r>
      <w:r w:rsidRPr="00A15370">
        <w:rPr>
          <w:rFonts w:ascii="Times New Roman" w:eastAsia="Times New Roman" w:hAnsi="Times New Roman" w:cs="Times New Roman"/>
          <w:i/>
          <w:iCs/>
          <w:color w:val="000000"/>
          <w:kern w:val="0"/>
          <w:lang w:eastAsia="en-GB"/>
          <w14:ligatures w14:val="none"/>
        </w:rPr>
        <w:t>IEEE Transactions on Pattern Analysis and Machine Intelligence</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[4] Kawano, Y., &amp; Yanai, K. (2014). Automatic Expansion of a Food Image Dataset Leveraging Existing Categories with Domain Adaptation. </w:t>
      </w:r>
      <w:r w:rsidRPr="00A15370">
        <w:rPr>
          <w:rFonts w:ascii="Times New Roman" w:eastAsia="Times New Roman" w:hAnsi="Times New Roman" w:cs="Times New Roman"/>
          <w:i/>
          <w:iCs/>
          <w:color w:val="000000"/>
          <w:kern w:val="0"/>
          <w:lang w:eastAsia="en-GB"/>
          <w14:ligatures w14:val="none"/>
        </w:rPr>
        <w:t>ECCV Workshop</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[5] Liu, Z., et al. (2021). Swin Transformer: Hierarchical Vision Transformer using Shifted Windows. </w:t>
      </w:r>
      <w:r w:rsidRPr="00A15370">
        <w:rPr>
          <w:rFonts w:ascii="Times New Roman" w:eastAsia="Times New Roman" w:hAnsi="Times New Roman" w:cs="Times New Roman"/>
          <w:i/>
          <w:iCs/>
          <w:color w:val="000000"/>
          <w:kern w:val="0"/>
          <w:lang w:eastAsia="en-GB"/>
          <w14:ligatures w14:val="none"/>
        </w:rPr>
        <w:t>ICCV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[6] Chen, J., &amp; Ngo, C. W. (2016). Deep-based Ingredient Recognition for Cooking Recipe Retrieval.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 Min, W., et al. (2023). ISIA Food-500: A Dataset for Large-Scale Food Recognition via Stacked Global-Local Attention Network.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 Thames, Q., Karpur, A., Norris, W., et al. (2021). Nutrition5k: Towards Automatic Nutritional Understanding of Generic Food. </w:t>
      </w:r>
      <w:r w:rsidRPr="00A15370">
        <w:rPr>
          <w:rFonts w:ascii="Times New Roman" w:eastAsia="Times New Roman" w:hAnsi="Times New Roman" w:cs="Times New Roman"/>
          <w:i/>
          <w:iCs/>
          <w:color w:val="000000"/>
          <w:kern w:val="0"/>
          <w:lang w:eastAsia="en-GB"/>
          <w14:ligatures w14:val="none"/>
        </w:rPr>
        <w:t>CVPR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 Zhang, R., et al. (2023). Depth Prediction and Image Fusion Based Automatic Nutrition Estimation for Food Images. </w:t>
      </w:r>
      <w:r w:rsidRPr="00A15370">
        <w:rPr>
          <w:rFonts w:ascii="Times New Roman" w:eastAsia="Times New Roman" w:hAnsi="Times New Roman" w:cs="Times New Roman"/>
          <w:i/>
          <w:iCs/>
          <w:color w:val="000000"/>
          <w:kern w:val="0"/>
          <w:lang w:eastAsia="en-GB"/>
          <w14:ligatures w14:val="none"/>
        </w:rPr>
        <w:t>Proceedings of the 31st ACM International Conference on Multimedia</w:t>
      </w:r>
      <w:r w:rsidRPr="00A15370">
        <w:rPr>
          <w:rFonts w:ascii="Times New Roman" w:eastAsia="Times New Roman" w:hAnsi="Times New Roman" w:cs="Times New Roman"/>
          <w:color w:val="000000"/>
          <w:kern w:val="0"/>
          <w:lang w:eastAsia="en-GB"/>
          <w14:ligatures w14:val="none"/>
        </w:rPr>
        <w:t>.</w:t>
      </w:r>
    </w:p>
    <w:p w:rsidR="00A15370" w:rsidRPr="004451EB" w:rsidRDefault="00A15370" w:rsidP="00214720">
      <w:pPr>
        <w:rPr>
          <w:b/>
          <w:bCs/>
        </w:rPr>
      </w:pPr>
    </w:p>
    <w:sectPr w:rsidR="00A15370" w:rsidRPr="004451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019C"/>
    <w:multiLevelType w:val="multilevel"/>
    <w:tmpl w:val="F266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B3AD8"/>
    <w:multiLevelType w:val="multilevel"/>
    <w:tmpl w:val="8294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73726"/>
    <w:multiLevelType w:val="multilevel"/>
    <w:tmpl w:val="D3F4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111BC"/>
    <w:multiLevelType w:val="multilevel"/>
    <w:tmpl w:val="12F0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76695"/>
    <w:multiLevelType w:val="multilevel"/>
    <w:tmpl w:val="48A6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D6838"/>
    <w:multiLevelType w:val="multilevel"/>
    <w:tmpl w:val="0896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E6FF2"/>
    <w:multiLevelType w:val="multilevel"/>
    <w:tmpl w:val="B412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71305"/>
    <w:multiLevelType w:val="multilevel"/>
    <w:tmpl w:val="9C46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476A8"/>
    <w:multiLevelType w:val="multilevel"/>
    <w:tmpl w:val="D726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17A78"/>
    <w:multiLevelType w:val="multilevel"/>
    <w:tmpl w:val="3558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F34E0"/>
    <w:multiLevelType w:val="multilevel"/>
    <w:tmpl w:val="6F988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A018BB"/>
    <w:multiLevelType w:val="multilevel"/>
    <w:tmpl w:val="D2DE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57B11"/>
    <w:multiLevelType w:val="multilevel"/>
    <w:tmpl w:val="F67C7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0A5C9B"/>
    <w:multiLevelType w:val="multilevel"/>
    <w:tmpl w:val="FAF2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95232F"/>
    <w:multiLevelType w:val="multilevel"/>
    <w:tmpl w:val="E3B8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C36D26"/>
    <w:multiLevelType w:val="multilevel"/>
    <w:tmpl w:val="3FF6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CB7F16"/>
    <w:multiLevelType w:val="multilevel"/>
    <w:tmpl w:val="7144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344490"/>
    <w:multiLevelType w:val="multilevel"/>
    <w:tmpl w:val="21E2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A93559"/>
    <w:multiLevelType w:val="multilevel"/>
    <w:tmpl w:val="86A8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B0AF7"/>
    <w:multiLevelType w:val="multilevel"/>
    <w:tmpl w:val="A04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495094"/>
    <w:multiLevelType w:val="multilevel"/>
    <w:tmpl w:val="11C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421F1"/>
    <w:multiLevelType w:val="multilevel"/>
    <w:tmpl w:val="8BE0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8563F"/>
    <w:multiLevelType w:val="multilevel"/>
    <w:tmpl w:val="EB466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6F6631"/>
    <w:multiLevelType w:val="multilevel"/>
    <w:tmpl w:val="8766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DC19C0"/>
    <w:multiLevelType w:val="multilevel"/>
    <w:tmpl w:val="23EC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F71602"/>
    <w:multiLevelType w:val="multilevel"/>
    <w:tmpl w:val="12CA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F3D07"/>
    <w:multiLevelType w:val="multilevel"/>
    <w:tmpl w:val="E68A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7317E"/>
    <w:multiLevelType w:val="multilevel"/>
    <w:tmpl w:val="CD7A6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1782A79"/>
    <w:multiLevelType w:val="multilevel"/>
    <w:tmpl w:val="565C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6C2430"/>
    <w:multiLevelType w:val="multilevel"/>
    <w:tmpl w:val="EE2A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6F168A"/>
    <w:multiLevelType w:val="multilevel"/>
    <w:tmpl w:val="A73E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D26B35"/>
    <w:multiLevelType w:val="multilevel"/>
    <w:tmpl w:val="5F7C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DD36D8"/>
    <w:multiLevelType w:val="multilevel"/>
    <w:tmpl w:val="5A90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7D2FEF"/>
    <w:multiLevelType w:val="multilevel"/>
    <w:tmpl w:val="44D8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1841E3"/>
    <w:multiLevelType w:val="multilevel"/>
    <w:tmpl w:val="B400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69755D"/>
    <w:multiLevelType w:val="multilevel"/>
    <w:tmpl w:val="9D62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7674AC"/>
    <w:multiLevelType w:val="multilevel"/>
    <w:tmpl w:val="79DEC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373F7E"/>
    <w:multiLevelType w:val="multilevel"/>
    <w:tmpl w:val="09C4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226E4F"/>
    <w:multiLevelType w:val="multilevel"/>
    <w:tmpl w:val="37869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573716"/>
    <w:multiLevelType w:val="multilevel"/>
    <w:tmpl w:val="20B2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6B318E"/>
    <w:multiLevelType w:val="multilevel"/>
    <w:tmpl w:val="A022A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1DF0398"/>
    <w:multiLevelType w:val="multilevel"/>
    <w:tmpl w:val="3654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005B1A"/>
    <w:multiLevelType w:val="multilevel"/>
    <w:tmpl w:val="8512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A07268"/>
    <w:multiLevelType w:val="multilevel"/>
    <w:tmpl w:val="A36E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5B1F24"/>
    <w:multiLevelType w:val="multilevel"/>
    <w:tmpl w:val="CE3EA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5A82C05"/>
    <w:multiLevelType w:val="multilevel"/>
    <w:tmpl w:val="E350F560"/>
    <w:lvl w:ilvl="0">
      <w:start w:val="3"/>
      <w:numFmt w:val="decimal"/>
      <w:lvlText w:val="%1"/>
      <w:lvlJc w:val="left"/>
      <w:pPr>
        <w:ind w:left="460" w:hanging="460"/>
      </w:pPr>
      <w:rPr>
        <w:rFonts w:hint="default"/>
      </w:rPr>
    </w:lvl>
    <w:lvl w:ilvl="1">
      <w:start w:val="6"/>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3609275E"/>
    <w:multiLevelType w:val="multilevel"/>
    <w:tmpl w:val="0944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853504"/>
    <w:multiLevelType w:val="multilevel"/>
    <w:tmpl w:val="3A06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C233D6"/>
    <w:multiLevelType w:val="multilevel"/>
    <w:tmpl w:val="9A40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C281305"/>
    <w:multiLevelType w:val="multilevel"/>
    <w:tmpl w:val="B512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A91228"/>
    <w:multiLevelType w:val="multilevel"/>
    <w:tmpl w:val="8240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7B715F"/>
    <w:multiLevelType w:val="multilevel"/>
    <w:tmpl w:val="263A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1E615E"/>
    <w:multiLevelType w:val="multilevel"/>
    <w:tmpl w:val="3070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876881"/>
    <w:multiLevelType w:val="multilevel"/>
    <w:tmpl w:val="B4D4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5F458F"/>
    <w:multiLevelType w:val="multilevel"/>
    <w:tmpl w:val="9FFE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195ECC"/>
    <w:multiLevelType w:val="multilevel"/>
    <w:tmpl w:val="0134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2F387A"/>
    <w:multiLevelType w:val="multilevel"/>
    <w:tmpl w:val="D8A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624362"/>
    <w:multiLevelType w:val="multilevel"/>
    <w:tmpl w:val="B5A2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EE7B61"/>
    <w:multiLevelType w:val="multilevel"/>
    <w:tmpl w:val="35B2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5A1845"/>
    <w:multiLevelType w:val="multilevel"/>
    <w:tmpl w:val="73B2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DD4C76"/>
    <w:multiLevelType w:val="multilevel"/>
    <w:tmpl w:val="1E42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9C2C52"/>
    <w:multiLevelType w:val="multilevel"/>
    <w:tmpl w:val="11A4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574A6B"/>
    <w:multiLevelType w:val="multilevel"/>
    <w:tmpl w:val="6CDA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B41EA4"/>
    <w:multiLevelType w:val="multilevel"/>
    <w:tmpl w:val="44AC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971178"/>
    <w:multiLevelType w:val="multilevel"/>
    <w:tmpl w:val="BDC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D82E9D"/>
    <w:multiLevelType w:val="multilevel"/>
    <w:tmpl w:val="CFBA9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0C625D"/>
    <w:multiLevelType w:val="multilevel"/>
    <w:tmpl w:val="C5AC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1D7066"/>
    <w:multiLevelType w:val="multilevel"/>
    <w:tmpl w:val="806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D30099"/>
    <w:multiLevelType w:val="multilevel"/>
    <w:tmpl w:val="2902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900DD2"/>
    <w:multiLevelType w:val="multilevel"/>
    <w:tmpl w:val="BFE8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A227C2"/>
    <w:multiLevelType w:val="multilevel"/>
    <w:tmpl w:val="CFF2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C718B1"/>
    <w:multiLevelType w:val="multilevel"/>
    <w:tmpl w:val="22D47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ECC0FEE"/>
    <w:multiLevelType w:val="multilevel"/>
    <w:tmpl w:val="BD92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F81EF8"/>
    <w:multiLevelType w:val="multilevel"/>
    <w:tmpl w:val="6A7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AA50E0"/>
    <w:multiLevelType w:val="multilevel"/>
    <w:tmpl w:val="D15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6C0491"/>
    <w:multiLevelType w:val="multilevel"/>
    <w:tmpl w:val="D58C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242A9E"/>
    <w:multiLevelType w:val="multilevel"/>
    <w:tmpl w:val="4A9A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E3223A"/>
    <w:multiLevelType w:val="multilevel"/>
    <w:tmpl w:val="904C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F34E06"/>
    <w:multiLevelType w:val="multilevel"/>
    <w:tmpl w:val="0B44A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B10C2B"/>
    <w:multiLevelType w:val="multilevel"/>
    <w:tmpl w:val="E9E48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DE27E8"/>
    <w:multiLevelType w:val="multilevel"/>
    <w:tmpl w:val="41E2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DE10D2"/>
    <w:multiLevelType w:val="multilevel"/>
    <w:tmpl w:val="05E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F225C1"/>
    <w:multiLevelType w:val="multilevel"/>
    <w:tmpl w:val="07D2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EB30586"/>
    <w:multiLevelType w:val="multilevel"/>
    <w:tmpl w:val="4AB8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D51EFA"/>
    <w:multiLevelType w:val="multilevel"/>
    <w:tmpl w:val="3FAAD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1133A96"/>
    <w:multiLevelType w:val="multilevel"/>
    <w:tmpl w:val="8574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1C189C"/>
    <w:multiLevelType w:val="multilevel"/>
    <w:tmpl w:val="77CC5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D23280"/>
    <w:multiLevelType w:val="multilevel"/>
    <w:tmpl w:val="0DEA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A65C26"/>
    <w:multiLevelType w:val="multilevel"/>
    <w:tmpl w:val="D412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171886"/>
    <w:multiLevelType w:val="multilevel"/>
    <w:tmpl w:val="FCB0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500FA2"/>
    <w:multiLevelType w:val="multilevel"/>
    <w:tmpl w:val="D42C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FC6C2D"/>
    <w:multiLevelType w:val="multilevel"/>
    <w:tmpl w:val="8F9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947275">
    <w:abstractNumId w:val="71"/>
  </w:num>
  <w:num w:numId="2" w16cid:durableId="1780180689">
    <w:abstractNumId w:val="2"/>
  </w:num>
  <w:num w:numId="3" w16cid:durableId="1938520652">
    <w:abstractNumId w:val="38"/>
  </w:num>
  <w:num w:numId="4" w16cid:durableId="758913192">
    <w:abstractNumId w:val="91"/>
  </w:num>
  <w:num w:numId="5" w16cid:durableId="1673141872">
    <w:abstractNumId w:val="17"/>
  </w:num>
  <w:num w:numId="6" w16cid:durableId="569770408">
    <w:abstractNumId w:val="60"/>
  </w:num>
  <w:num w:numId="7" w16cid:durableId="2055614982">
    <w:abstractNumId w:val="76"/>
  </w:num>
  <w:num w:numId="8" w16cid:durableId="829373294">
    <w:abstractNumId w:val="78"/>
  </w:num>
  <w:num w:numId="9" w16cid:durableId="1820724963">
    <w:abstractNumId w:val="58"/>
  </w:num>
  <w:num w:numId="10" w16cid:durableId="1964146583">
    <w:abstractNumId w:val="45"/>
  </w:num>
  <w:num w:numId="11" w16cid:durableId="1005127585">
    <w:abstractNumId w:val="35"/>
  </w:num>
  <w:num w:numId="12" w16cid:durableId="475148351">
    <w:abstractNumId w:val="84"/>
  </w:num>
  <w:num w:numId="13" w16cid:durableId="327826324">
    <w:abstractNumId w:val="88"/>
  </w:num>
  <w:num w:numId="14" w16cid:durableId="1469282050">
    <w:abstractNumId w:val="87"/>
  </w:num>
  <w:num w:numId="15" w16cid:durableId="1452283799">
    <w:abstractNumId w:val="55"/>
  </w:num>
  <w:num w:numId="16" w16cid:durableId="1736515285">
    <w:abstractNumId w:val="41"/>
  </w:num>
  <w:num w:numId="17" w16cid:durableId="245188300">
    <w:abstractNumId w:val="59"/>
  </w:num>
  <w:num w:numId="18" w16cid:durableId="1229999732">
    <w:abstractNumId w:val="13"/>
  </w:num>
  <w:num w:numId="19" w16cid:durableId="1444764823">
    <w:abstractNumId w:val="44"/>
  </w:num>
  <w:num w:numId="20" w16cid:durableId="1684359357">
    <w:abstractNumId w:val="48"/>
  </w:num>
  <w:num w:numId="21" w16cid:durableId="555359145">
    <w:abstractNumId w:val="47"/>
  </w:num>
  <w:num w:numId="22" w16cid:durableId="1418021022">
    <w:abstractNumId w:val="49"/>
  </w:num>
  <w:num w:numId="23" w16cid:durableId="27727930">
    <w:abstractNumId w:val="7"/>
  </w:num>
  <w:num w:numId="24" w16cid:durableId="1346052898">
    <w:abstractNumId w:val="19"/>
  </w:num>
  <w:num w:numId="25" w16cid:durableId="641884023">
    <w:abstractNumId w:val="18"/>
  </w:num>
  <w:num w:numId="26" w16cid:durableId="665016448">
    <w:abstractNumId w:val="37"/>
  </w:num>
  <w:num w:numId="27" w16cid:durableId="1570455649">
    <w:abstractNumId w:val="30"/>
  </w:num>
  <w:num w:numId="28" w16cid:durableId="2062290969">
    <w:abstractNumId w:val="12"/>
  </w:num>
  <w:num w:numId="29" w16cid:durableId="1041436978">
    <w:abstractNumId w:val="39"/>
  </w:num>
  <w:num w:numId="30" w16cid:durableId="1638490465">
    <w:abstractNumId w:val="64"/>
  </w:num>
  <w:num w:numId="31" w16cid:durableId="2103868394">
    <w:abstractNumId w:val="9"/>
  </w:num>
  <w:num w:numId="32" w16cid:durableId="716903330">
    <w:abstractNumId w:val="11"/>
  </w:num>
  <w:num w:numId="33" w16cid:durableId="1133908605">
    <w:abstractNumId w:val="65"/>
  </w:num>
  <w:num w:numId="34" w16cid:durableId="1234463035">
    <w:abstractNumId w:val="8"/>
  </w:num>
  <w:num w:numId="35" w16cid:durableId="491261932">
    <w:abstractNumId w:val="4"/>
  </w:num>
  <w:num w:numId="36" w16cid:durableId="278725106">
    <w:abstractNumId w:val="3"/>
  </w:num>
  <w:num w:numId="37" w16cid:durableId="1731610513">
    <w:abstractNumId w:val="75"/>
  </w:num>
  <w:num w:numId="38" w16cid:durableId="2142990430">
    <w:abstractNumId w:val="51"/>
  </w:num>
  <w:num w:numId="39" w16cid:durableId="894313797">
    <w:abstractNumId w:val="31"/>
  </w:num>
  <w:num w:numId="40" w16cid:durableId="769589865">
    <w:abstractNumId w:val="89"/>
  </w:num>
  <w:num w:numId="41" w16cid:durableId="690031768">
    <w:abstractNumId w:val="46"/>
  </w:num>
  <w:num w:numId="42" w16cid:durableId="2009360054">
    <w:abstractNumId w:val="56"/>
  </w:num>
  <w:num w:numId="43" w16cid:durableId="1442457723">
    <w:abstractNumId w:val="23"/>
  </w:num>
  <w:num w:numId="44" w16cid:durableId="915357751">
    <w:abstractNumId w:val="28"/>
  </w:num>
  <w:num w:numId="45" w16cid:durableId="1080255156">
    <w:abstractNumId w:val="57"/>
  </w:num>
  <w:num w:numId="46" w16cid:durableId="1768118353">
    <w:abstractNumId w:val="74"/>
  </w:num>
  <w:num w:numId="47" w16cid:durableId="1844011744">
    <w:abstractNumId w:val="90"/>
  </w:num>
  <w:num w:numId="48" w16cid:durableId="81265703">
    <w:abstractNumId w:val="6"/>
  </w:num>
  <w:num w:numId="49" w16cid:durableId="684668127">
    <w:abstractNumId w:val="85"/>
  </w:num>
  <w:num w:numId="50" w16cid:durableId="1800344704">
    <w:abstractNumId w:val="26"/>
  </w:num>
  <w:num w:numId="51" w16cid:durableId="1897156341">
    <w:abstractNumId w:val="21"/>
  </w:num>
  <w:num w:numId="52" w16cid:durableId="1762751251">
    <w:abstractNumId w:val="62"/>
  </w:num>
  <w:num w:numId="53" w16cid:durableId="1183200995">
    <w:abstractNumId w:val="0"/>
  </w:num>
  <w:num w:numId="54" w16cid:durableId="1811551557">
    <w:abstractNumId w:val="68"/>
  </w:num>
  <w:num w:numId="55" w16cid:durableId="1956516556">
    <w:abstractNumId w:val="33"/>
  </w:num>
  <w:num w:numId="56" w16cid:durableId="67728228">
    <w:abstractNumId w:val="54"/>
  </w:num>
  <w:num w:numId="57" w16cid:durableId="1447430336">
    <w:abstractNumId w:val="10"/>
  </w:num>
  <w:num w:numId="58" w16cid:durableId="84423797">
    <w:abstractNumId w:val="67"/>
  </w:num>
  <w:num w:numId="59" w16cid:durableId="2037735497">
    <w:abstractNumId w:val="42"/>
  </w:num>
  <w:num w:numId="60" w16cid:durableId="1917744836">
    <w:abstractNumId w:val="15"/>
  </w:num>
  <w:num w:numId="61" w16cid:durableId="2055888676">
    <w:abstractNumId w:val="16"/>
  </w:num>
  <w:num w:numId="62" w16cid:durableId="1376350434">
    <w:abstractNumId w:val="43"/>
  </w:num>
  <w:num w:numId="63" w16cid:durableId="714159414">
    <w:abstractNumId w:val="80"/>
  </w:num>
  <w:num w:numId="64" w16cid:durableId="1844083129">
    <w:abstractNumId w:val="82"/>
  </w:num>
  <w:num w:numId="65" w16cid:durableId="1978295247">
    <w:abstractNumId w:val="1"/>
  </w:num>
  <w:num w:numId="66" w16cid:durableId="2123841689">
    <w:abstractNumId w:val="69"/>
  </w:num>
  <w:num w:numId="67" w16cid:durableId="59141091">
    <w:abstractNumId w:val="77"/>
  </w:num>
  <w:num w:numId="68" w16cid:durableId="2002467303">
    <w:abstractNumId w:val="29"/>
  </w:num>
  <w:num w:numId="69" w16cid:durableId="1901745444">
    <w:abstractNumId w:val="25"/>
  </w:num>
  <w:num w:numId="70" w16cid:durableId="352151007">
    <w:abstractNumId w:val="24"/>
  </w:num>
  <w:num w:numId="71" w16cid:durableId="340858203">
    <w:abstractNumId w:val="73"/>
  </w:num>
  <w:num w:numId="72" w16cid:durableId="234895035">
    <w:abstractNumId w:val="5"/>
  </w:num>
  <w:num w:numId="73" w16cid:durableId="1762950354">
    <w:abstractNumId w:val="72"/>
  </w:num>
  <w:num w:numId="74" w16cid:durableId="1027373113">
    <w:abstractNumId w:val="61"/>
  </w:num>
  <w:num w:numId="75" w16cid:durableId="1244606502">
    <w:abstractNumId w:val="81"/>
  </w:num>
  <w:num w:numId="76" w16cid:durableId="1682243715">
    <w:abstractNumId w:val="70"/>
  </w:num>
  <w:num w:numId="77" w16cid:durableId="2096777565">
    <w:abstractNumId w:val="63"/>
  </w:num>
  <w:num w:numId="78" w16cid:durableId="2026708143">
    <w:abstractNumId w:val="50"/>
  </w:num>
  <w:num w:numId="79" w16cid:durableId="1513840705">
    <w:abstractNumId w:val="22"/>
  </w:num>
  <w:num w:numId="80" w16cid:durableId="1641033432">
    <w:abstractNumId w:val="79"/>
  </w:num>
  <w:num w:numId="81" w16cid:durableId="1383406827">
    <w:abstractNumId w:val="52"/>
  </w:num>
  <w:num w:numId="82" w16cid:durableId="898976953">
    <w:abstractNumId w:val="14"/>
  </w:num>
  <w:num w:numId="83" w16cid:durableId="890728538">
    <w:abstractNumId w:val="20"/>
  </w:num>
  <w:num w:numId="84" w16cid:durableId="1612468402">
    <w:abstractNumId w:val="40"/>
  </w:num>
  <w:num w:numId="85" w16cid:durableId="956718395">
    <w:abstractNumId w:val="34"/>
  </w:num>
  <w:num w:numId="86" w16cid:durableId="477576405">
    <w:abstractNumId w:val="53"/>
  </w:num>
  <w:num w:numId="87" w16cid:durableId="1199584328">
    <w:abstractNumId w:val="83"/>
  </w:num>
  <w:num w:numId="88" w16cid:durableId="926887999">
    <w:abstractNumId w:val="66"/>
  </w:num>
  <w:num w:numId="89" w16cid:durableId="2132698720">
    <w:abstractNumId w:val="32"/>
  </w:num>
  <w:num w:numId="90" w16cid:durableId="1279684035">
    <w:abstractNumId w:val="36"/>
  </w:num>
  <w:num w:numId="91" w16cid:durableId="195509978">
    <w:abstractNumId w:val="27"/>
  </w:num>
  <w:num w:numId="92" w16cid:durableId="1613395382">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6F8"/>
    <w:rsid w:val="00163C3D"/>
    <w:rsid w:val="00214720"/>
    <w:rsid w:val="002B7D93"/>
    <w:rsid w:val="00431826"/>
    <w:rsid w:val="004451EB"/>
    <w:rsid w:val="00544205"/>
    <w:rsid w:val="006E05DD"/>
    <w:rsid w:val="00702D86"/>
    <w:rsid w:val="007046F8"/>
    <w:rsid w:val="00971565"/>
    <w:rsid w:val="00A15370"/>
    <w:rsid w:val="00A63290"/>
    <w:rsid w:val="00BD628C"/>
    <w:rsid w:val="00CF3AB7"/>
    <w:rsid w:val="00D23581"/>
    <w:rsid w:val="00D245DC"/>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30DE7"/>
  <w15:chartTrackingRefBased/>
  <w15:docId w15:val="{11CB3CD1-F95C-B446-990B-03A35B15C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6F8"/>
  </w:style>
  <w:style w:type="paragraph" w:styleId="Heading1">
    <w:name w:val="heading 1"/>
    <w:basedOn w:val="Normal"/>
    <w:next w:val="Normal"/>
    <w:link w:val="Heading1Char"/>
    <w:uiPriority w:val="9"/>
    <w:qFormat/>
    <w:rsid w:val="007046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046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46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46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46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46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6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6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6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6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046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46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046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46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46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6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6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6F8"/>
    <w:rPr>
      <w:rFonts w:eastAsiaTheme="majorEastAsia" w:cstheme="majorBidi"/>
      <w:color w:val="272727" w:themeColor="text1" w:themeTint="D8"/>
    </w:rPr>
  </w:style>
  <w:style w:type="paragraph" w:styleId="Title">
    <w:name w:val="Title"/>
    <w:basedOn w:val="Normal"/>
    <w:next w:val="Normal"/>
    <w:link w:val="TitleChar"/>
    <w:uiPriority w:val="10"/>
    <w:qFormat/>
    <w:rsid w:val="007046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6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6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6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6F8"/>
    <w:pPr>
      <w:spacing w:before="160"/>
      <w:jc w:val="center"/>
    </w:pPr>
    <w:rPr>
      <w:i/>
      <w:iCs/>
      <w:color w:val="404040" w:themeColor="text1" w:themeTint="BF"/>
    </w:rPr>
  </w:style>
  <w:style w:type="character" w:customStyle="1" w:styleId="QuoteChar">
    <w:name w:val="Quote Char"/>
    <w:basedOn w:val="DefaultParagraphFont"/>
    <w:link w:val="Quote"/>
    <w:uiPriority w:val="29"/>
    <w:rsid w:val="007046F8"/>
    <w:rPr>
      <w:i/>
      <w:iCs/>
      <w:color w:val="404040" w:themeColor="text1" w:themeTint="BF"/>
    </w:rPr>
  </w:style>
  <w:style w:type="paragraph" w:styleId="ListParagraph">
    <w:name w:val="List Paragraph"/>
    <w:basedOn w:val="Normal"/>
    <w:uiPriority w:val="34"/>
    <w:qFormat/>
    <w:rsid w:val="007046F8"/>
    <w:pPr>
      <w:ind w:left="720"/>
      <w:contextualSpacing/>
    </w:pPr>
  </w:style>
  <w:style w:type="character" w:styleId="IntenseEmphasis">
    <w:name w:val="Intense Emphasis"/>
    <w:basedOn w:val="DefaultParagraphFont"/>
    <w:uiPriority w:val="21"/>
    <w:qFormat/>
    <w:rsid w:val="007046F8"/>
    <w:rPr>
      <w:i/>
      <w:iCs/>
      <w:color w:val="2F5496" w:themeColor="accent1" w:themeShade="BF"/>
    </w:rPr>
  </w:style>
  <w:style w:type="paragraph" w:styleId="IntenseQuote">
    <w:name w:val="Intense Quote"/>
    <w:basedOn w:val="Normal"/>
    <w:next w:val="Normal"/>
    <w:link w:val="IntenseQuoteChar"/>
    <w:uiPriority w:val="30"/>
    <w:qFormat/>
    <w:rsid w:val="007046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46F8"/>
    <w:rPr>
      <w:i/>
      <w:iCs/>
      <w:color w:val="2F5496" w:themeColor="accent1" w:themeShade="BF"/>
    </w:rPr>
  </w:style>
  <w:style w:type="character" w:styleId="IntenseReference">
    <w:name w:val="Intense Reference"/>
    <w:basedOn w:val="DefaultParagraphFont"/>
    <w:uiPriority w:val="32"/>
    <w:qFormat/>
    <w:rsid w:val="007046F8"/>
    <w:rPr>
      <w:b/>
      <w:bCs/>
      <w:smallCaps/>
      <w:color w:val="2F5496" w:themeColor="accent1" w:themeShade="BF"/>
      <w:spacing w:val="5"/>
    </w:rPr>
  </w:style>
  <w:style w:type="paragraph" w:styleId="NormalWeb">
    <w:name w:val="Normal (Web)"/>
    <w:basedOn w:val="Normal"/>
    <w:uiPriority w:val="99"/>
    <w:unhideWhenUsed/>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046F8"/>
    <w:rPr>
      <w:b/>
      <w:bCs/>
    </w:rPr>
  </w:style>
  <w:style w:type="character" w:customStyle="1" w:styleId="apple-converted-space">
    <w:name w:val="apple-converted-space"/>
    <w:basedOn w:val="DefaultParagraphFont"/>
    <w:rsid w:val="007046F8"/>
  </w:style>
  <w:style w:type="paragraph" w:customStyle="1" w:styleId="paragraph">
    <w:name w:val="paragraph"/>
    <w:basedOn w:val="Normal"/>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ormaltextrun">
    <w:name w:val="normaltextrun"/>
    <w:basedOn w:val="DefaultParagraphFont"/>
    <w:rsid w:val="007046F8"/>
  </w:style>
  <w:style w:type="character" w:customStyle="1" w:styleId="eop">
    <w:name w:val="eop"/>
    <w:basedOn w:val="DefaultParagraphFont"/>
    <w:rsid w:val="007046F8"/>
  </w:style>
  <w:style w:type="table" w:styleId="TableGrid">
    <w:name w:val="Table Grid"/>
    <w:basedOn w:val="TableNormal"/>
    <w:uiPriority w:val="39"/>
    <w:rsid w:val="002147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451EB"/>
    <w:rPr>
      <w:i/>
      <w:iCs/>
    </w:rPr>
  </w:style>
  <w:style w:type="paragraph" w:customStyle="1" w:styleId="font-claude-response-body">
    <w:name w:val="font-claude-response-body"/>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BD62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32</Pages>
  <Words>5281</Words>
  <Characters>30104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EDUARDA-MARINA CIOBANU</dc:creator>
  <cp:keywords/>
  <dc:description/>
  <cp:lastModifiedBy>EDUARDA-MARINA CIOBANU</cp:lastModifiedBy>
  <cp:revision>7</cp:revision>
  <dcterms:created xsi:type="dcterms:W3CDTF">2025-11-16T19:19:00Z</dcterms:created>
  <dcterms:modified xsi:type="dcterms:W3CDTF">2025-12-15T09:32:00Z</dcterms:modified>
</cp:coreProperties>
</file>