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568C" w14:textId="77777777" w:rsidR="009062E3" w:rsidRDefault="009062E3" w:rsidP="009062E3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41E4A">
        <w:rPr>
          <w:rFonts w:ascii="Times New Roman" w:hAnsi="Times New Roman" w:cs="Times New Roman"/>
          <w:b/>
          <w:bCs/>
          <w:sz w:val="28"/>
          <w:szCs w:val="28"/>
          <w:lang w:val="en-GB"/>
        </w:rPr>
        <w:t>Ciobanu Eduarda-Marina-932</w:t>
      </w:r>
    </w:p>
    <w:p w14:paraId="2FAC2788" w14:textId="77777777" w:rsidR="009062E3" w:rsidRDefault="009062E3" w:rsidP="009062E3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A754AD1" w14:textId="77777777" w:rsidR="009062E3" w:rsidRPr="00E846FB" w:rsidRDefault="009062E3" w:rsidP="009062E3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sz w:val="18"/>
          <w:szCs w:val="18"/>
        </w:rPr>
      </w:pPr>
      <w:r w:rsidRPr="00E846FB">
        <w:rPr>
          <w:rStyle w:val="normaltextrun"/>
          <w:rFonts w:eastAsiaTheme="majorEastAsia"/>
          <w:b/>
          <w:bCs/>
          <w:color w:val="000000"/>
          <w:sz w:val="29"/>
          <w:szCs w:val="29"/>
        </w:rPr>
        <w:t>Automated Nutritional Analysis from Food Images Using Deep Learning</w:t>
      </w:r>
      <w:r w:rsidRPr="00E846FB">
        <w:rPr>
          <w:rStyle w:val="eop"/>
          <w:rFonts w:eastAsiaTheme="majorEastAsia"/>
          <w:b/>
          <w:bCs/>
          <w:color w:val="000000"/>
          <w:sz w:val="29"/>
          <w:szCs w:val="29"/>
        </w:rPr>
        <w:t> </w:t>
      </w:r>
    </w:p>
    <w:p w14:paraId="00C43FE5" w14:textId="77777777" w:rsidR="009062E3" w:rsidRDefault="009062E3" w:rsidP="009062E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Arial" w:eastAsiaTheme="majorEastAsia" w:hAnsi="Arial" w:cs="Arial"/>
          <w:color w:val="000000"/>
          <w:sz w:val="29"/>
          <w:szCs w:val="29"/>
        </w:rPr>
      </w:pPr>
      <w:r>
        <w:rPr>
          <w:rStyle w:val="eop"/>
          <w:rFonts w:ascii="Arial" w:eastAsiaTheme="majorEastAsia" w:hAnsi="Arial" w:cs="Arial"/>
          <w:color w:val="000000"/>
          <w:sz w:val="29"/>
          <w:szCs w:val="29"/>
        </w:rPr>
        <w:t> </w:t>
      </w:r>
    </w:p>
    <w:p w14:paraId="03D3F35C" w14:textId="77777777" w:rsidR="009062E3" w:rsidRDefault="009062E3" w:rsidP="009062E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Arial" w:eastAsiaTheme="majorEastAsia" w:hAnsi="Arial" w:cs="Arial"/>
          <w:color w:val="000000"/>
          <w:sz w:val="29"/>
          <w:szCs w:val="29"/>
        </w:rPr>
      </w:pPr>
    </w:p>
    <w:p w14:paraId="752BC89E" w14:textId="77777777" w:rsidR="009062E3" w:rsidRDefault="009062E3" w:rsidP="009062E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Arial" w:eastAsiaTheme="majorEastAsia" w:hAnsi="Arial" w:cs="Arial"/>
          <w:color w:val="000000"/>
          <w:sz w:val="29"/>
          <w:szCs w:val="29"/>
        </w:rPr>
      </w:pPr>
    </w:p>
    <w:p w14:paraId="2BBC4395" w14:textId="77777777" w:rsidR="009062E3" w:rsidRDefault="009062E3" w:rsidP="009062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E1C61">
        <w:rPr>
          <w:rFonts w:ascii="Times New Roman" w:hAnsi="Times New Roman" w:cs="Times New Roman"/>
          <w:b/>
          <w:bCs/>
        </w:rPr>
        <w:t>Classification</w:t>
      </w:r>
      <w:r>
        <w:rPr>
          <w:rFonts w:ascii="Times New Roman" w:hAnsi="Times New Roman" w:cs="Times New Roman"/>
          <w:b/>
          <w:bCs/>
        </w:rPr>
        <w:t>:</w:t>
      </w:r>
    </w:p>
    <w:p w14:paraId="707975AE" w14:textId="77777777" w:rsidR="009062E3" w:rsidRPr="00B37D05" w:rsidRDefault="009062E3" w:rsidP="009062E3">
      <w:pPr>
        <w:pStyle w:val="paragraph"/>
        <w:spacing w:before="0" w:beforeAutospacing="0" w:after="0" w:afterAutospacing="0"/>
        <w:textAlignment w:val="baseline"/>
        <w:rPr>
          <w:b/>
          <w:bCs/>
        </w:rPr>
      </w:pPr>
      <w:r w:rsidRPr="00B37D05">
        <w:rPr>
          <w:rStyle w:val="normaltextrun"/>
          <w:rFonts w:eastAsiaTheme="majorEastAsia"/>
          <w:b/>
          <w:bCs/>
          <w:color w:val="000000"/>
        </w:rPr>
        <w:t>AMS Mathematical Subject Classification</w:t>
      </w:r>
      <w:r w:rsidRPr="00B37D05">
        <w:rPr>
          <w:rStyle w:val="eop"/>
          <w:rFonts w:eastAsiaTheme="majorEastAsia"/>
          <w:b/>
          <w:bCs/>
          <w:color w:val="000000"/>
        </w:rPr>
        <w:t> </w:t>
      </w:r>
    </w:p>
    <w:p w14:paraId="7EA48A25" w14:textId="77777777" w:rsidR="009062E3" w:rsidRDefault="009062E3" w:rsidP="009062E3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color w:val="000000"/>
        </w:rPr>
        <w:t> </w:t>
      </w:r>
    </w:p>
    <w:p w14:paraId="0954A9E7" w14:textId="77777777" w:rsidR="009062E3" w:rsidRDefault="009062E3" w:rsidP="009062E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 xml:space="preserve">Main:  </w:t>
      </w:r>
      <w:r>
        <w:rPr>
          <w:rStyle w:val="normaltextrun"/>
          <w:rFonts w:eastAsiaTheme="majorEastAsia"/>
          <w:lang w:val="en-GB"/>
        </w:rPr>
        <w:t>68-XX</w:t>
      </w:r>
      <w:r>
        <w:rPr>
          <w:rStyle w:val="tabchar"/>
          <w:rFonts w:ascii="Calibri" w:eastAsiaTheme="majorEastAsia" w:hAnsi="Calibri" w:cs="Calibri"/>
        </w:rPr>
        <w:tab/>
      </w:r>
      <w:r>
        <w:rPr>
          <w:rStyle w:val="normaltextrun"/>
          <w:rFonts w:eastAsiaTheme="majorEastAsia"/>
          <w:lang w:val="en-GB"/>
        </w:rPr>
        <w:t>Computer science</w:t>
      </w:r>
      <w:r>
        <w:rPr>
          <w:rStyle w:val="eop"/>
          <w:rFonts w:eastAsiaTheme="majorEastAsia"/>
        </w:rPr>
        <w:t> </w:t>
      </w:r>
    </w:p>
    <w:p w14:paraId="1006AB28" w14:textId="77777777" w:rsidR="009062E3" w:rsidRDefault="009062E3" w:rsidP="009062E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lang w:val="en-GB"/>
        </w:rPr>
        <w:t>Primary MSC2020: 68T45 — Machine vision and scene understanding</w:t>
      </w:r>
      <w:r>
        <w:rPr>
          <w:rStyle w:val="eop"/>
          <w:rFonts w:eastAsiaTheme="majorEastAsia"/>
        </w:rPr>
        <w:t> </w:t>
      </w:r>
    </w:p>
    <w:p w14:paraId="6AE0E5C3" w14:textId="77777777" w:rsidR="009062E3" w:rsidRDefault="009062E3" w:rsidP="009062E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lang w:val="en-GB"/>
        </w:rPr>
        <w:t>Secondary MSC2020: 68T07 — Artificial neural networks and deep learning</w:t>
      </w:r>
      <w:r>
        <w:rPr>
          <w:rStyle w:val="eop"/>
          <w:rFonts w:eastAsiaTheme="majorEastAsia"/>
        </w:rPr>
        <w:t> </w:t>
      </w:r>
    </w:p>
    <w:p w14:paraId="50DB4793" w14:textId="77777777" w:rsidR="009062E3" w:rsidRDefault="009062E3" w:rsidP="009062E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lang w:val="en-GB"/>
        </w:rPr>
        <w:t>Secondary MSC2020: 68T10 — Pattern recognition</w:t>
      </w:r>
      <w:r>
        <w:rPr>
          <w:rStyle w:val="eop"/>
          <w:rFonts w:eastAsiaTheme="majorEastAsia"/>
        </w:rPr>
        <w:t> </w:t>
      </w:r>
    </w:p>
    <w:p w14:paraId="0755B53D" w14:textId="77777777" w:rsidR="009062E3" w:rsidRDefault="009062E3" w:rsidP="009062E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color w:val="000000"/>
        </w:rPr>
        <w:t> </w:t>
      </w:r>
    </w:p>
    <w:p w14:paraId="7E1688AC" w14:textId="77777777" w:rsidR="009062E3" w:rsidRPr="00B37D05" w:rsidRDefault="009062E3" w:rsidP="009062E3">
      <w:pPr>
        <w:pStyle w:val="paragraph"/>
        <w:spacing w:before="0" w:beforeAutospacing="0" w:after="0" w:afterAutospacing="0"/>
        <w:textAlignment w:val="baseline"/>
        <w:rPr>
          <w:b/>
          <w:bCs/>
        </w:rPr>
      </w:pPr>
      <w:r w:rsidRPr="00B37D05">
        <w:rPr>
          <w:rStyle w:val="normaltextrun"/>
          <w:rFonts w:eastAsiaTheme="majorEastAsia"/>
          <w:b/>
          <w:bCs/>
          <w:color w:val="000000"/>
        </w:rPr>
        <w:t>ACM Computing Reviews Categories and Subject Descriptors</w:t>
      </w:r>
      <w:r w:rsidRPr="00B37D05">
        <w:rPr>
          <w:rStyle w:val="eop"/>
          <w:rFonts w:eastAsiaTheme="majorEastAsia"/>
          <w:b/>
          <w:bCs/>
          <w:color w:val="000000"/>
        </w:rPr>
        <w:t> </w:t>
      </w:r>
    </w:p>
    <w:p w14:paraId="4186326F" w14:textId="77777777" w:rsidR="009062E3" w:rsidRDefault="009062E3" w:rsidP="009062E3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color w:val="000000"/>
        </w:rPr>
        <w:t> </w:t>
      </w:r>
    </w:p>
    <w:p w14:paraId="5449A138" w14:textId="77777777" w:rsidR="009062E3" w:rsidRDefault="009062E3" w:rsidP="009062E3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(High) Computing methodologies → Artificial intelligence → Machine learning</w:t>
      </w:r>
      <w:r>
        <w:rPr>
          <w:rStyle w:val="eop"/>
          <w:rFonts w:eastAsiaTheme="majorEastAsia"/>
          <w:color w:val="000000"/>
        </w:rPr>
        <w:t> </w:t>
      </w:r>
    </w:p>
    <w:p w14:paraId="27BAB378" w14:textId="77777777" w:rsidR="009062E3" w:rsidRDefault="009062E3" w:rsidP="009062E3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(High) Computing methodologies → Computer vision → Scene understanding</w:t>
      </w:r>
      <w:r>
        <w:rPr>
          <w:rStyle w:val="eop"/>
          <w:rFonts w:eastAsiaTheme="majorEastAsia"/>
          <w:color w:val="000000"/>
        </w:rPr>
        <w:t> </w:t>
      </w:r>
    </w:p>
    <w:p w14:paraId="4083B911" w14:textId="77777777" w:rsidR="009062E3" w:rsidRDefault="009062E3" w:rsidP="009062E3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(Medium) Applied computing → Health informatics</w:t>
      </w:r>
      <w:r>
        <w:rPr>
          <w:rStyle w:val="eop"/>
          <w:rFonts w:eastAsiaTheme="majorEastAsia"/>
          <w:color w:val="000000"/>
        </w:rPr>
        <w:t> </w:t>
      </w:r>
    </w:p>
    <w:p w14:paraId="185F9D0A" w14:textId="77777777" w:rsidR="009062E3" w:rsidRDefault="009062E3" w:rsidP="009062E3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(Medium) Computing methodologies → Multimedia → Image / video processing</w:t>
      </w:r>
      <w:r>
        <w:rPr>
          <w:rStyle w:val="eop"/>
          <w:rFonts w:eastAsiaTheme="majorEastAsia"/>
          <w:color w:val="000000"/>
        </w:rPr>
        <w:t> </w:t>
      </w:r>
    </w:p>
    <w:p w14:paraId="271856A3" w14:textId="77777777" w:rsidR="009062E3" w:rsidRPr="00654802" w:rsidRDefault="009062E3" w:rsidP="009062E3">
      <w:pPr>
        <w:rPr>
          <w:rFonts w:ascii="Times New Roman" w:hAnsi="Times New Roman" w:cs="Times New Roman"/>
          <w:b/>
          <w:bCs/>
        </w:rPr>
      </w:pPr>
    </w:p>
    <w:p w14:paraId="6BC0620F" w14:textId="77777777" w:rsidR="009062E3" w:rsidRPr="008E1C61" w:rsidRDefault="009062E3" w:rsidP="009062E3">
      <w:pPr>
        <w:rPr>
          <w:rFonts w:ascii="Times New Roman" w:hAnsi="Times New Roman" w:cs="Times New Roman"/>
          <w:b/>
          <w:bCs/>
        </w:rPr>
      </w:pPr>
    </w:p>
    <w:p w14:paraId="4E7ED827" w14:textId="77777777" w:rsidR="009062E3" w:rsidRPr="00753D05" w:rsidRDefault="009062E3" w:rsidP="009062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53D05">
        <w:rPr>
          <w:rFonts w:ascii="Times New Roman" w:hAnsi="Times New Roman" w:cs="Times New Roman"/>
          <w:b/>
          <w:bCs/>
          <w:sz w:val="28"/>
          <w:szCs w:val="28"/>
          <w:lang w:val="en-GB"/>
        </w:rPr>
        <w:t>Selected Scientific Articles:</w:t>
      </w:r>
    </w:p>
    <w:p w14:paraId="73373000" w14:textId="77777777" w:rsidR="009062E3" w:rsidRPr="00D41E4A" w:rsidRDefault="009062E3" w:rsidP="009062E3">
      <w:pPr>
        <w:rPr>
          <w:rFonts w:ascii="Times New Roman" w:hAnsi="Times New Roman" w:cs="Times New Roman"/>
          <w:b/>
          <w:bCs/>
          <w:lang w:val="en-GB"/>
        </w:rPr>
      </w:pPr>
    </w:p>
    <w:p w14:paraId="2739560E" w14:textId="77777777" w:rsidR="009062E3" w:rsidRPr="00B37D05" w:rsidRDefault="009062E3" w:rsidP="009062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proofErr w:type="spellStart"/>
      <w:r w:rsidRPr="00B37D05">
        <w:rPr>
          <w:rFonts w:ascii="Times New Roman" w:hAnsi="Times New Roman" w:cs="Times New Roman"/>
          <w:b/>
          <w:bCs/>
          <w:sz w:val="26"/>
          <w:szCs w:val="26"/>
          <w:lang w:val="en-GB"/>
        </w:rPr>
        <w:t>NutritionVerse</w:t>
      </w:r>
      <w:proofErr w:type="spellEnd"/>
      <w:r w:rsidRPr="00B37D05">
        <w:rPr>
          <w:rFonts w:ascii="Times New Roman" w:hAnsi="Times New Roman" w:cs="Times New Roman"/>
          <w:b/>
          <w:bCs/>
          <w:sz w:val="26"/>
          <w:szCs w:val="26"/>
          <w:lang w:val="en-GB"/>
        </w:rPr>
        <w:t>-Direct: Exploring Deep Neural Networks for Multitask Nutrition Prediction from Food Images</w:t>
      </w:r>
    </w:p>
    <w:p w14:paraId="5DA719B2" w14:textId="77777777" w:rsidR="009062E3" w:rsidRPr="00D41E4A" w:rsidRDefault="009062E3" w:rsidP="009062E3">
      <w:pPr>
        <w:rPr>
          <w:rFonts w:ascii="Times New Roman" w:hAnsi="Times New Roman" w:cs="Times New Roman"/>
          <w:b/>
          <w:bCs/>
        </w:rPr>
      </w:pPr>
    </w:p>
    <w:p w14:paraId="6E91ADDC" w14:textId="77777777" w:rsidR="009062E3" w:rsidRPr="00D41E4A" w:rsidRDefault="009062E3" w:rsidP="009062E3">
      <w:pPr>
        <w:rPr>
          <w:rFonts w:ascii="Times New Roman" w:hAnsi="Times New Roman" w:cs="Times New Roman"/>
          <w:b/>
          <w:bCs/>
          <w:lang w:val="en-GB"/>
        </w:rPr>
      </w:pPr>
      <w:r w:rsidRPr="00D41E4A">
        <w:rPr>
          <w:rFonts w:ascii="Times New Roman" w:hAnsi="Times New Roman" w:cs="Times New Roman"/>
          <w:b/>
          <w:bCs/>
          <w:lang w:val="en-GB"/>
        </w:rPr>
        <w:t>Why it’s relevant:</w:t>
      </w:r>
    </w:p>
    <w:p w14:paraId="65C7B5D9" w14:textId="77777777" w:rsidR="009062E3" w:rsidRPr="00D41E4A" w:rsidRDefault="009062E3" w:rsidP="009062E3">
      <w:pPr>
        <w:rPr>
          <w:rFonts w:ascii="Times New Roman" w:hAnsi="Times New Roman" w:cs="Times New Roman"/>
          <w:lang w:val="en-GB"/>
        </w:rPr>
      </w:pPr>
      <w:r w:rsidRPr="00D41E4A">
        <w:rPr>
          <w:rFonts w:ascii="Times New Roman" w:hAnsi="Times New Roman" w:cs="Times New Roman"/>
          <w:lang w:val="en-GB"/>
        </w:rPr>
        <w:t>This paper proposes a deep learning model that directly predicts multiple nutritional</w:t>
      </w:r>
      <w:r w:rsidRPr="00D41E4A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D41E4A">
        <w:rPr>
          <w:rFonts w:ascii="Times New Roman" w:hAnsi="Times New Roman" w:cs="Times New Roman"/>
          <w:lang w:val="en-GB"/>
        </w:rPr>
        <w:t>components (calories, proteins, fats, carbohydrates, and mass) from an image</w:t>
      </w:r>
      <w:r>
        <w:rPr>
          <w:rFonts w:ascii="Times New Roman" w:hAnsi="Times New Roman" w:cs="Times New Roman"/>
          <w:lang w:val="en-GB"/>
        </w:rPr>
        <w:t>,</w:t>
      </w:r>
      <w:r w:rsidRPr="00D41E4A">
        <w:rPr>
          <w:rFonts w:ascii="Times New Roman" w:hAnsi="Times New Roman" w:cs="Times New Roman"/>
          <w:lang w:val="en-GB"/>
        </w:rPr>
        <w:t xml:space="preserve"> which perfectly aligns with the main research idea: how accurately AI can estimate nutritional content from food images.</w:t>
      </w:r>
    </w:p>
    <w:p w14:paraId="39983972" w14:textId="77777777" w:rsidR="009062E3" w:rsidRDefault="009062E3" w:rsidP="009062E3">
      <w:pPr>
        <w:rPr>
          <w:rFonts w:ascii="Times New Roman" w:hAnsi="Times New Roman" w:cs="Times New Roman"/>
          <w:lang w:val="en-GB"/>
        </w:rPr>
      </w:pPr>
      <w:r w:rsidRPr="00D41E4A">
        <w:rPr>
          <w:rFonts w:ascii="Times New Roman" w:hAnsi="Times New Roman" w:cs="Times New Roman"/>
          <w:lang w:val="en-GB"/>
        </w:rPr>
        <w:t>It employs state-of-the-art architectures (Vision Transformers) and compares them with existing approaches, making it ideal for assessing progress in this domain.</w:t>
      </w:r>
    </w:p>
    <w:p w14:paraId="1FE0AEAC" w14:textId="77777777" w:rsidR="009062E3" w:rsidRDefault="009062E3" w:rsidP="009062E3">
      <w:pPr>
        <w:rPr>
          <w:rFonts w:ascii="Times New Roman" w:hAnsi="Times New Roman" w:cs="Times New Roman"/>
          <w:lang w:val="en-GB"/>
        </w:rPr>
      </w:pPr>
    </w:p>
    <w:p w14:paraId="0999B150" w14:textId="77777777" w:rsidR="009062E3" w:rsidRPr="00D41E4A" w:rsidRDefault="009062E3" w:rsidP="009062E3">
      <w:pPr>
        <w:rPr>
          <w:rFonts w:ascii="Times New Roman" w:hAnsi="Times New Roman" w:cs="Times New Roman"/>
          <w:b/>
          <w:bCs/>
          <w:lang w:val="en-GB"/>
        </w:rPr>
      </w:pPr>
      <w:r w:rsidRPr="00D41E4A">
        <w:rPr>
          <w:rFonts w:ascii="Times New Roman" w:hAnsi="Times New Roman" w:cs="Times New Roman"/>
          <w:b/>
          <w:bCs/>
          <w:lang w:val="en-GB"/>
        </w:rPr>
        <w:t>Article structure:</w:t>
      </w:r>
    </w:p>
    <w:p w14:paraId="6833FFB6" w14:textId="77777777" w:rsidR="009062E3" w:rsidRPr="00D41E4A" w:rsidRDefault="009062E3" w:rsidP="009062E3">
      <w:pPr>
        <w:rPr>
          <w:rFonts w:ascii="Times New Roman" w:hAnsi="Times New Roman" w:cs="Times New Roman"/>
          <w:lang w:val="en-GB"/>
        </w:rPr>
      </w:pPr>
      <w:r w:rsidRPr="00D41E4A">
        <w:rPr>
          <w:rFonts w:ascii="Times New Roman" w:hAnsi="Times New Roman" w:cs="Times New Roman"/>
          <w:b/>
          <w:bCs/>
          <w:lang w:val="en-GB"/>
        </w:rPr>
        <w:lastRenderedPageBreak/>
        <w:t>Introduction</w:t>
      </w:r>
      <w:r w:rsidRPr="00D41E4A">
        <w:rPr>
          <w:rFonts w:ascii="Times New Roman" w:hAnsi="Times New Roman" w:cs="Times New Roman"/>
          <w:lang w:val="en-GB"/>
        </w:rPr>
        <w:t>: Motivation, current challenges in food analysis, and gaps in existing methods (e.g., dataset bias, reliance on additional inputs).</w:t>
      </w:r>
    </w:p>
    <w:p w14:paraId="2DE5C50E" w14:textId="77777777" w:rsidR="009062E3" w:rsidRPr="00D41E4A" w:rsidRDefault="009062E3" w:rsidP="009062E3">
      <w:pPr>
        <w:rPr>
          <w:rFonts w:ascii="Times New Roman" w:hAnsi="Times New Roman" w:cs="Times New Roman"/>
          <w:lang w:val="en-GB"/>
        </w:rPr>
      </w:pPr>
      <w:r w:rsidRPr="00D41E4A">
        <w:rPr>
          <w:rFonts w:ascii="Times New Roman" w:hAnsi="Times New Roman" w:cs="Times New Roman"/>
          <w:b/>
          <w:bCs/>
          <w:lang w:val="en-GB"/>
        </w:rPr>
        <w:t>Methodology</w:t>
      </w:r>
      <w:r w:rsidRPr="00D41E4A">
        <w:rPr>
          <w:rFonts w:ascii="Times New Roman" w:hAnsi="Times New Roman" w:cs="Times New Roman"/>
          <w:lang w:val="en-GB"/>
        </w:rPr>
        <w:t>: Model architecture (Vision Transformer + regression layers), dataset description, labels, and training setup.</w:t>
      </w:r>
    </w:p>
    <w:p w14:paraId="62C57F0E" w14:textId="77777777" w:rsidR="009062E3" w:rsidRPr="00D41E4A" w:rsidRDefault="009062E3" w:rsidP="009062E3">
      <w:pPr>
        <w:rPr>
          <w:rFonts w:ascii="Times New Roman" w:hAnsi="Times New Roman" w:cs="Times New Roman"/>
          <w:lang w:val="en-GB"/>
        </w:rPr>
      </w:pPr>
      <w:r w:rsidRPr="00D41E4A">
        <w:rPr>
          <w:rFonts w:ascii="Times New Roman" w:hAnsi="Times New Roman" w:cs="Times New Roman"/>
          <w:b/>
          <w:bCs/>
          <w:lang w:val="en-GB"/>
        </w:rPr>
        <w:t>Experimental setup</w:t>
      </w:r>
      <w:r w:rsidRPr="00D41E4A">
        <w:rPr>
          <w:rFonts w:ascii="Times New Roman" w:hAnsi="Times New Roman" w:cs="Times New Roman"/>
          <w:lang w:val="en-GB"/>
        </w:rPr>
        <w:t>: Performance metrics, baselines, and comparison with previous methods.</w:t>
      </w:r>
    </w:p>
    <w:p w14:paraId="4DA8152D" w14:textId="77777777" w:rsidR="009062E3" w:rsidRPr="00D41E4A" w:rsidRDefault="009062E3" w:rsidP="009062E3">
      <w:pPr>
        <w:rPr>
          <w:rFonts w:ascii="Times New Roman" w:hAnsi="Times New Roman" w:cs="Times New Roman"/>
          <w:lang w:val="en-GB"/>
        </w:rPr>
      </w:pPr>
      <w:r w:rsidRPr="00D41E4A">
        <w:rPr>
          <w:rFonts w:ascii="Times New Roman" w:hAnsi="Times New Roman" w:cs="Times New Roman"/>
          <w:b/>
          <w:bCs/>
          <w:lang w:val="en-GB"/>
        </w:rPr>
        <w:t>Results</w:t>
      </w:r>
      <w:r w:rsidRPr="00D41E4A">
        <w:rPr>
          <w:rFonts w:ascii="Times New Roman" w:hAnsi="Times New Roman" w:cs="Times New Roman"/>
          <w:lang w:val="en-GB"/>
        </w:rPr>
        <w:t>: Quantitative results, error rates, and discussions of advantages/limitations.</w:t>
      </w:r>
    </w:p>
    <w:p w14:paraId="44413810" w14:textId="77777777" w:rsidR="009062E3" w:rsidRDefault="009062E3" w:rsidP="009062E3">
      <w:pPr>
        <w:rPr>
          <w:rFonts w:ascii="Times New Roman" w:hAnsi="Times New Roman" w:cs="Times New Roman"/>
          <w:lang w:val="en-GB"/>
        </w:rPr>
      </w:pPr>
      <w:r w:rsidRPr="00412639">
        <w:rPr>
          <w:rFonts w:ascii="Times New Roman" w:hAnsi="Times New Roman" w:cs="Times New Roman"/>
          <w:b/>
          <w:bCs/>
          <w:lang w:val="en-GB"/>
        </w:rPr>
        <w:t>Discussion and conclusion</w:t>
      </w:r>
      <w:r w:rsidRPr="00D41E4A">
        <w:rPr>
          <w:rFonts w:ascii="Times New Roman" w:hAnsi="Times New Roman" w:cs="Times New Roman"/>
          <w:lang w:val="en-GB"/>
        </w:rPr>
        <w:t>: Interpretation of findings, potential improvements, and future work.</w:t>
      </w:r>
    </w:p>
    <w:p w14:paraId="15109A0D" w14:textId="77777777" w:rsidR="009062E3" w:rsidRDefault="009062E3" w:rsidP="009062E3">
      <w:pPr>
        <w:rPr>
          <w:rFonts w:ascii="Times New Roman" w:hAnsi="Times New Roman" w:cs="Times New Roman"/>
          <w:lang w:val="en-GB"/>
        </w:rPr>
      </w:pPr>
    </w:p>
    <w:p w14:paraId="38F2AF34" w14:textId="77777777" w:rsidR="009062E3" w:rsidRPr="00D41E4A" w:rsidRDefault="009062E3" w:rsidP="009062E3">
      <w:pPr>
        <w:rPr>
          <w:rFonts w:ascii="Times New Roman" w:hAnsi="Times New Roman" w:cs="Times New Roman"/>
          <w:b/>
          <w:bCs/>
        </w:rPr>
      </w:pPr>
      <w:r w:rsidRPr="00D41E4A">
        <w:rPr>
          <w:rFonts w:ascii="Times New Roman" w:hAnsi="Times New Roman" w:cs="Times New Roman"/>
          <w:b/>
          <w:bCs/>
        </w:rPr>
        <w:t>Bibliographic references:</w:t>
      </w:r>
    </w:p>
    <w:p w14:paraId="5138267F" w14:textId="77777777" w:rsidR="009062E3" w:rsidRPr="00D41E4A" w:rsidRDefault="009062E3" w:rsidP="009062E3">
      <w:pPr>
        <w:rPr>
          <w:rFonts w:ascii="Times New Roman" w:hAnsi="Times New Roman" w:cs="Times New Roman"/>
        </w:rPr>
      </w:pPr>
      <w:r w:rsidRPr="00D41E4A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</w:t>
      </w:r>
      <w:r w:rsidRPr="00D41E4A">
        <w:rPr>
          <w:rFonts w:ascii="Times New Roman" w:hAnsi="Times New Roman" w:cs="Times New Roman"/>
        </w:rPr>
        <w:t>text citations use author + year format (e.g., Keller et al., 2024).</w:t>
      </w:r>
    </w:p>
    <w:p w14:paraId="7229B059" w14:textId="77777777" w:rsidR="009062E3" w:rsidRDefault="009062E3" w:rsidP="009062E3">
      <w:pPr>
        <w:rPr>
          <w:rFonts w:ascii="Times New Roman" w:hAnsi="Times New Roman" w:cs="Times New Roman"/>
        </w:rPr>
      </w:pPr>
      <w:r w:rsidRPr="00D41E4A">
        <w:rPr>
          <w:rFonts w:ascii="Times New Roman" w:hAnsi="Times New Roman" w:cs="Times New Roman"/>
        </w:rPr>
        <w:t>The bibliography lists all cited works with standard information: authors, title, journal/conference, volume, year, and pages.</w:t>
      </w:r>
    </w:p>
    <w:p w14:paraId="445F3AD8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14615BB2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76076C5D" w14:textId="77777777" w:rsidR="009062E3" w:rsidRPr="00D41E4A" w:rsidRDefault="009062E3" w:rsidP="009062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41E4A">
        <w:rPr>
          <w:rFonts w:ascii="Times New Roman" w:hAnsi="Times New Roman" w:cs="Times New Roman"/>
          <w:b/>
          <w:bCs/>
          <w:color w:val="000000"/>
          <w:sz w:val="27"/>
          <w:szCs w:val="27"/>
        </w:rPr>
        <w:t>A Multi-Task Learning Approach for Meal Assessment</w:t>
      </w:r>
    </w:p>
    <w:p w14:paraId="15D52E8A" w14:textId="77777777" w:rsidR="009062E3" w:rsidRDefault="009062E3" w:rsidP="009062E3">
      <w:pPr>
        <w:rPr>
          <w:rFonts w:ascii="Times New Roman" w:hAnsi="Times New Roman" w:cs="Times New Roman"/>
          <w:b/>
          <w:bCs/>
        </w:rPr>
      </w:pPr>
    </w:p>
    <w:p w14:paraId="2E671643" w14:textId="77777777" w:rsidR="009062E3" w:rsidRPr="00D41E4A" w:rsidRDefault="009062E3" w:rsidP="009062E3">
      <w:pPr>
        <w:rPr>
          <w:rFonts w:ascii="Times New Roman" w:hAnsi="Times New Roman" w:cs="Times New Roman"/>
          <w:b/>
          <w:bCs/>
        </w:rPr>
      </w:pPr>
      <w:r w:rsidRPr="00D41E4A">
        <w:rPr>
          <w:rFonts w:ascii="Times New Roman" w:hAnsi="Times New Roman" w:cs="Times New Roman"/>
          <w:b/>
          <w:bCs/>
        </w:rPr>
        <w:t>Why it’s relevant:</w:t>
      </w:r>
    </w:p>
    <w:p w14:paraId="43CDCFAC" w14:textId="77777777" w:rsidR="009062E3" w:rsidRPr="00D41E4A" w:rsidRDefault="009062E3" w:rsidP="009062E3">
      <w:pPr>
        <w:rPr>
          <w:rFonts w:ascii="Times New Roman" w:hAnsi="Times New Roman" w:cs="Times New Roman"/>
        </w:rPr>
      </w:pPr>
      <w:r w:rsidRPr="00D41E4A">
        <w:rPr>
          <w:rFonts w:ascii="Times New Roman" w:hAnsi="Times New Roman" w:cs="Times New Roman"/>
        </w:rPr>
        <w:t>Covers the full workflow: segmentation, recognition, and volume estimation</w:t>
      </w:r>
      <w:r>
        <w:rPr>
          <w:rFonts w:ascii="Times New Roman" w:hAnsi="Times New Roman" w:cs="Times New Roman"/>
        </w:rPr>
        <w:t xml:space="preserve">, </w:t>
      </w:r>
      <w:r w:rsidRPr="00D41E4A">
        <w:rPr>
          <w:rFonts w:ascii="Times New Roman" w:hAnsi="Times New Roman" w:cs="Times New Roman"/>
        </w:rPr>
        <w:t>all from a single image.</w:t>
      </w:r>
    </w:p>
    <w:p w14:paraId="49A4D053" w14:textId="77777777" w:rsidR="009062E3" w:rsidRDefault="009062E3" w:rsidP="009062E3">
      <w:pPr>
        <w:rPr>
          <w:rFonts w:ascii="Times New Roman" w:hAnsi="Times New Roman" w:cs="Times New Roman"/>
        </w:rPr>
      </w:pPr>
      <w:r w:rsidRPr="00D41E4A">
        <w:rPr>
          <w:rFonts w:ascii="Times New Roman" w:hAnsi="Times New Roman" w:cs="Times New Roman"/>
        </w:rPr>
        <w:t>Compares performance with existing methods, showing measurable improvements in accuracy and processing time.</w:t>
      </w:r>
    </w:p>
    <w:p w14:paraId="52D8EDFF" w14:textId="77777777" w:rsidR="009062E3" w:rsidRPr="00D41E4A" w:rsidRDefault="009062E3" w:rsidP="009062E3">
      <w:pPr>
        <w:rPr>
          <w:rFonts w:ascii="Times New Roman" w:hAnsi="Times New Roman" w:cs="Times New Roman"/>
        </w:rPr>
      </w:pPr>
    </w:p>
    <w:p w14:paraId="672F346A" w14:textId="77777777" w:rsidR="009062E3" w:rsidRPr="00D41E4A" w:rsidRDefault="009062E3" w:rsidP="009062E3">
      <w:pPr>
        <w:rPr>
          <w:rFonts w:ascii="Times New Roman" w:hAnsi="Times New Roman" w:cs="Times New Roman"/>
          <w:b/>
          <w:bCs/>
        </w:rPr>
      </w:pPr>
      <w:r w:rsidRPr="00D41E4A">
        <w:rPr>
          <w:rFonts w:ascii="Times New Roman" w:hAnsi="Times New Roman" w:cs="Times New Roman"/>
          <w:b/>
          <w:bCs/>
        </w:rPr>
        <w:t>Article structure:</w:t>
      </w:r>
    </w:p>
    <w:p w14:paraId="18FAAC1D" w14:textId="77777777" w:rsidR="009062E3" w:rsidRPr="00D41E4A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Introduction</w:t>
      </w:r>
      <w:r w:rsidRPr="00D41E4A">
        <w:rPr>
          <w:rFonts w:ascii="Times New Roman" w:hAnsi="Times New Roman" w:cs="Times New Roman"/>
        </w:rPr>
        <w:t>: Defines the problem of meal assessment and the limitations of traditional methods.</w:t>
      </w:r>
    </w:p>
    <w:p w14:paraId="63A993B3" w14:textId="77777777" w:rsidR="009062E3" w:rsidRPr="00D41E4A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Methodology</w:t>
      </w:r>
      <w:r w:rsidRPr="00D41E4A">
        <w:rPr>
          <w:rFonts w:ascii="Times New Roman" w:hAnsi="Times New Roman" w:cs="Times New Roman"/>
        </w:rPr>
        <w:t>: Describes a CNN-based multi-task network that performs segmentation, recognition, and volume estimation simultaneously.</w:t>
      </w:r>
    </w:p>
    <w:p w14:paraId="7B941895" w14:textId="77777777" w:rsidR="009062E3" w:rsidRPr="00D41E4A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Experiments</w:t>
      </w:r>
      <w:r w:rsidRPr="00D41E4A">
        <w:rPr>
          <w:rFonts w:ascii="Times New Roman" w:hAnsi="Times New Roman" w:cs="Times New Roman"/>
        </w:rPr>
        <w:t>: Details metrics (accuracy, volume error), datasets, and comparison with baselines.</w:t>
      </w:r>
    </w:p>
    <w:p w14:paraId="7B80152B" w14:textId="77777777" w:rsidR="009062E3" w:rsidRPr="00D41E4A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Results</w:t>
      </w:r>
      <w:r w:rsidRPr="00D41E4A">
        <w:rPr>
          <w:rFonts w:ascii="Times New Roman" w:hAnsi="Times New Roman" w:cs="Times New Roman"/>
        </w:rPr>
        <w:t>: Reports numerical findings, visual examples, and limitations.</w:t>
      </w:r>
    </w:p>
    <w:p w14:paraId="7BB91B5D" w14:textId="77777777" w:rsidR="009062E3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lastRenderedPageBreak/>
        <w:t>Conclusion</w:t>
      </w:r>
      <w:r w:rsidRPr="00D41E4A">
        <w:rPr>
          <w:rFonts w:ascii="Times New Roman" w:hAnsi="Times New Roman" w:cs="Times New Roman"/>
        </w:rPr>
        <w:t>: Summarizes findings and suggests future improvements</w:t>
      </w:r>
    </w:p>
    <w:p w14:paraId="075BABA9" w14:textId="77777777" w:rsidR="009062E3" w:rsidRPr="00D41E4A" w:rsidRDefault="009062E3" w:rsidP="009062E3">
      <w:pPr>
        <w:rPr>
          <w:rFonts w:ascii="Times New Roman" w:hAnsi="Times New Roman" w:cs="Times New Roman"/>
        </w:rPr>
      </w:pPr>
    </w:p>
    <w:p w14:paraId="62D52305" w14:textId="77777777" w:rsidR="009062E3" w:rsidRPr="00D41E4A" w:rsidRDefault="009062E3" w:rsidP="009062E3">
      <w:pPr>
        <w:rPr>
          <w:rFonts w:ascii="Times New Roman" w:hAnsi="Times New Roman" w:cs="Times New Roman"/>
          <w:b/>
          <w:bCs/>
        </w:rPr>
      </w:pPr>
      <w:r w:rsidRPr="00D41E4A">
        <w:rPr>
          <w:rFonts w:ascii="Times New Roman" w:hAnsi="Times New Roman" w:cs="Times New Roman"/>
          <w:b/>
          <w:bCs/>
        </w:rPr>
        <w:t>Bibliographic references:</w:t>
      </w:r>
    </w:p>
    <w:p w14:paraId="25AD729A" w14:textId="77777777" w:rsidR="009062E3" w:rsidRPr="00D41E4A" w:rsidRDefault="009062E3" w:rsidP="009062E3">
      <w:pPr>
        <w:rPr>
          <w:rFonts w:ascii="Times New Roman" w:hAnsi="Times New Roman" w:cs="Times New Roman"/>
        </w:rPr>
      </w:pPr>
      <w:r w:rsidRPr="00D41E4A">
        <w:rPr>
          <w:rFonts w:ascii="Times New Roman" w:hAnsi="Times New Roman" w:cs="Times New Roman"/>
        </w:rPr>
        <w:t>Uses author + year in-text citations, referencing other works on segmentation and meal analysis.</w:t>
      </w:r>
    </w:p>
    <w:p w14:paraId="0A12341F" w14:textId="77777777" w:rsidR="009062E3" w:rsidRPr="00D41E4A" w:rsidRDefault="009062E3" w:rsidP="009062E3">
      <w:pPr>
        <w:rPr>
          <w:rFonts w:ascii="Times New Roman" w:hAnsi="Times New Roman" w:cs="Times New Roman"/>
        </w:rPr>
      </w:pPr>
      <w:r w:rsidRPr="00D41E4A">
        <w:rPr>
          <w:rFonts w:ascii="Times New Roman" w:hAnsi="Times New Roman" w:cs="Times New Roman"/>
        </w:rPr>
        <w:t>The bibliography contains numerous conference and journal papers, datasets, and method references in mixed IEEE/arXiv formats.</w:t>
      </w:r>
    </w:p>
    <w:p w14:paraId="7766493F" w14:textId="77777777" w:rsidR="009062E3" w:rsidRDefault="009062E3" w:rsidP="009062E3">
      <w:pPr>
        <w:rPr>
          <w:rFonts w:ascii="Times New Roman" w:hAnsi="Times New Roman" w:cs="Times New Roman"/>
          <w:lang w:val="en-GB"/>
        </w:rPr>
      </w:pPr>
    </w:p>
    <w:p w14:paraId="2A14FABC" w14:textId="77777777" w:rsidR="009062E3" w:rsidRPr="00874645" w:rsidRDefault="009062E3" w:rsidP="009062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874645">
        <w:rPr>
          <w:rFonts w:ascii="Times New Roman" w:hAnsi="Times New Roman" w:cs="Times New Roman"/>
          <w:b/>
          <w:bCs/>
          <w:color w:val="000000"/>
          <w:sz w:val="27"/>
          <w:szCs w:val="27"/>
        </w:rPr>
        <w:t>Application of Deep Learning for Image-Based Chinese Market Food Nutrient Estimation</w:t>
      </w:r>
    </w:p>
    <w:p w14:paraId="01E3DA17" w14:textId="77777777" w:rsidR="009062E3" w:rsidRDefault="009062E3" w:rsidP="009062E3">
      <w:pPr>
        <w:rPr>
          <w:rFonts w:ascii="Times New Roman" w:hAnsi="Times New Roman" w:cs="Times New Roman"/>
          <w:b/>
          <w:bCs/>
          <w:lang w:val="en-GB"/>
        </w:rPr>
      </w:pPr>
    </w:p>
    <w:p w14:paraId="1D324507" w14:textId="77777777" w:rsidR="009062E3" w:rsidRPr="00874645" w:rsidRDefault="009062E3" w:rsidP="009062E3">
      <w:pPr>
        <w:rPr>
          <w:rFonts w:ascii="Times New Roman" w:hAnsi="Times New Roman" w:cs="Times New Roman"/>
          <w:b/>
          <w:bCs/>
        </w:rPr>
      </w:pPr>
      <w:r w:rsidRPr="00874645">
        <w:rPr>
          <w:rFonts w:ascii="Times New Roman" w:hAnsi="Times New Roman" w:cs="Times New Roman"/>
          <w:b/>
          <w:bCs/>
        </w:rPr>
        <w:t>Why it’s relevant:</w:t>
      </w:r>
    </w:p>
    <w:p w14:paraId="2C8ED884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</w:rPr>
        <w:t>Introduces a dedicated dataset (ChinaMartFood-109) containing images and nutrient estimates for 23 nutritional components</w:t>
      </w:r>
      <w:r>
        <w:rPr>
          <w:rFonts w:ascii="Times New Roman" w:hAnsi="Times New Roman" w:cs="Times New Roman"/>
        </w:rPr>
        <w:t>,</w:t>
      </w:r>
      <w:r w:rsidRPr="00874645">
        <w:rPr>
          <w:rFonts w:ascii="Times New Roman" w:hAnsi="Times New Roman" w:cs="Times New Roman"/>
        </w:rPr>
        <w:t xml:space="preserve"> making it highly practical and diverse.</w:t>
      </w:r>
    </w:p>
    <w:p w14:paraId="7F15088E" w14:textId="77777777" w:rsidR="009062E3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</w:rPr>
        <w:t>Provides regression results for macronutrients across various food types, supporting accuracy analysis.</w:t>
      </w:r>
    </w:p>
    <w:p w14:paraId="64F63029" w14:textId="77777777" w:rsidR="009062E3" w:rsidRPr="00874645" w:rsidRDefault="009062E3" w:rsidP="009062E3">
      <w:pPr>
        <w:rPr>
          <w:rFonts w:ascii="Times New Roman" w:hAnsi="Times New Roman" w:cs="Times New Roman"/>
        </w:rPr>
      </w:pPr>
    </w:p>
    <w:p w14:paraId="53A28968" w14:textId="77777777" w:rsidR="009062E3" w:rsidRPr="00874645" w:rsidRDefault="009062E3" w:rsidP="009062E3">
      <w:pPr>
        <w:rPr>
          <w:rFonts w:ascii="Times New Roman" w:hAnsi="Times New Roman" w:cs="Times New Roman"/>
          <w:b/>
          <w:bCs/>
        </w:rPr>
      </w:pPr>
      <w:r w:rsidRPr="00874645">
        <w:rPr>
          <w:rFonts w:ascii="Times New Roman" w:hAnsi="Times New Roman" w:cs="Times New Roman"/>
          <w:b/>
          <w:bCs/>
        </w:rPr>
        <w:t>Article structure:</w:t>
      </w:r>
    </w:p>
    <w:p w14:paraId="1D7E45EE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 xml:space="preserve">Introduction: </w:t>
      </w:r>
      <w:r w:rsidRPr="00874645">
        <w:rPr>
          <w:rFonts w:ascii="Times New Roman" w:hAnsi="Times New Roman" w:cs="Times New Roman"/>
        </w:rPr>
        <w:t>Motivation for creating a local dataset and improving nutrient prediction accuracy.</w:t>
      </w:r>
    </w:p>
    <w:p w14:paraId="104D8B90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 xml:space="preserve">Dataset: </w:t>
      </w:r>
      <w:r w:rsidRPr="00874645">
        <w:rPr>
          <w:rFonts w:ascii="Times New Roman" w:hAnsi="Times New Roman" w:cs="Times New Roman"/>
        </w:rPr>
        <w:t>Details images, food groups, and labeled nutrients.</w:t>
      </w:r>
    </w:p>
    <w:p w14:paraId="09EFCD76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 xml:space="preserve">Methodology: </w:t>
      </w:r>
      <w:r w:rsidRPr="00874645">
        <w:rPr>
          <w:rFonts w:ascii="Times New Roman" w:hAnsi="Times New Roman" w:cs="Times New Roman"/>
        </w:rPr>
        <w:t>Evaluates deep models (optimized InceptionV3), regression approaches, and metrics (Top-1/Top-5 accuracy, R²).</w:t>
      </w:r>
    </w:p>
    <w:p w14:paraId="4FA9D98B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Results</w:t>
      </w:r>
      <w:r w:rsidRPr="00874645">
        <w:rPr>
          <w:rFonts w:ascii="Times New Roman" w:hAnsi="Times New Roman" w:cs="Times New Roman"/>
        </w:rPr>
        <w:t>: Quantitative performance and comparison between models.</w:t>
      </w:r>
    </w:p>
    <w:p w14:paraId="420B93BF" w14:textId="77777777" w:rsidR="009062E3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 xml:space="preserve">Discussion: </w:t>
      </w:r>
      <w:r w:rsidRPr="00874645">
        <w:rPr>
          <w:rFonts w:ascii="Times New Roman" w:hAnsi="Times New Roman" w:cs="Times New Roman"/>
        </w:rPr>
        <w:t>Addresses limitations (e.g., transferability, dataset diversity).</w:t>
      </w:r>
    </w:p>
    <w:p w14:paraId="512FCF97" w14:textId="77777777" w:rsidR="009062E3" w:rsidRPr="00874645" w:rsidRDefault="009062E3" w:rsidP="009062E3">
      <w:pPr>
        <w:rPr>
          <w:rFonts w:ascii="Times New Roman" w:hAnsi="Times New Roman" w:cs="Times New Roman"/>
        </w:rPr>
      </w:pPr>
    </w:p>
    <w:p w14:paraId="323BBF74" w14:textId="77777777" w:rsidR="009062E3" w:rsidRPr="00874645" w:rsidRDefault="009062E3" w:rsidP="009062E3">
      <w:pPr>
        <w:rPr>
          <w:rFonts w:ascii="Times New Roman" w:hAnsi="Times New Roman" w:cs="Times New Roman"/>
          <w:b/>
          <w:bCs/>
        </w:rPr>
      </w:pPr>
      <w:r w:rsidRPr="00874645">
        <w:rPr>
          <w:rFonts w:ascii="Times New Roman" w:hAnsi="Times New Roman" w:cs="Times New Roman"/>
          <w:b/>
          <w:bCs/>
        </w:rPr>
        <w:t>Bibliographic references:</w:t>
      </w:r>
    </w:p>
    <w:p w14:paraId="392C98B0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</w:rPr>
        <w:t>Uses author-year citations, referencing CNN-based methods and datasets.</w:t>
      </w:r>
    </w:p>
    <w:p w14:paraId="7EEA5FB7" w14:textId="77777777" w:rsidR="009062E3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</w:rPr>
        <w:t>The bibliography lists scientific articles with complete details (authors, title, journal, volume, pages, year).</w:t>
      </w:r>
    </w:p>
    <w:p w14:paraId="0066F023" w14:textId="77777777" w:rsidR="009062E3" w:rsidRPr="00874645" w:rsidRDefault="009062E3" w:rsidP="009062E3">
      <w:pPr>
        <w:rPr>
          <w:rFonts w:ascii="Times New Roman" w:hAnsi="Times New Roman" w:cs="Times New Roman"/>
          <w:b/>
          <w:bCs/>
        </w:rPr>
      </w:pPr>
    </w:p>
    <w:p w14:paraId="08171D8C" w14:textId="77777777" w:rsidR="009062E3" w:rsidRPr="00874645" w:rsidRDefault="009062E3" w:rsidP="009062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74645">
        <w:rPr>
          <w:rFonts w:ascii="Times New Roman" w:hAnsi="Times New Roman" w:cs="Times New Roman"/>
          <w:b/>
          <w:bCs/>
          <w:color w:val="000000"/>
          <w:sz w:val="27"/>
          <w:szCs w:val="27"/>
        </w:rPr>
        <w:lastRenderedPageBreak/>
        <w:t>Nutritional Composition Analysis in Food Images: An Innovative Swin Transformer Approach</w:t>
      </w:r>
    </w:p>
    <w:p w14:paraId="79D54B7D" w14:textId="77777777" w:rsidR="009062E3" w:rsidRDefault="009062E3" w:rsidP="009062E3">
      <w:pPr>
        <w:rPr>
          <w:rFonts w:ascii="Times New Roman" w:hAnsi="Times New Roman" w:cs="Times New Roman"/>
          <w:b/>
          <w:bCs/>
        </w:rPr>
      </w:pPr>
    </w:p>
    <w:p w14:paraId="06BDFB82" w14:textId="77777777" w:rsidR="009062E3" w:rsidRPr="00874645" w:rsidRDefault="009062E3" w:rsidP="009062E3">
      <w:pPr>
        <w:rPr>
          <w:rFonts w:ascii="Times New Roman" w:hAnsi="Times New Roman" w:cs="Times New Roman"/>
          <w:b/>
          <w:bCs/>
        </w:rPr>
      </w:pPr>
      <w:r w:rsidRPr="00874645">
        <w:rPr>
          <w:rFonts w:ascii="Times New Roman" w:hAnsi="Times New Roman" w:cs="Times New Roman"/>
          <w:b/>
          <w:bCs/>
        </w:rPr>
        <w:t>Why it’s relevant:</w:t>
      </w:r>
    </w:p>
    <w:p w14:paraId="41664D38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</w:rPr>
        <w:t>Proposes a hybrid deep model (EfficientNet + Swin Transformer + FPN) for nutrient prediction from images</w:t>
      </w:r>
      <w:r>
        <w:rPr>
          <w:rFonts w:ascii="Times New Roman" w:hAnsi="Times New Roman" w:cs="Times New Roman"/>
        </w:rPr>
        <w:t>,</w:t>
      </w:r>
      <w:r w:rsidRPr="00874645">
        <w:rPr>
          <w:rFonts w:ascii="Times New Roman" w:hAnsi="Times New Roman" w:cs="Times New Roman"/>
        </w:rPr>
        <w:t xml:space="preserve"> directly relevant to improving accuracy and robustness.</w:t>
      </w:r>
    </w:p>
    <w:p w14:paraId="0CAD3085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</w:rPr>
        <w:t>Evaluates performance on multiple datasets (Nutrition5k, ChinaMartFood-109), providing cross-dataset validation.</w:t>
      </w:r>
    </w:p>
    <w:p w14:paraId="6B2B0341" w14:textId="77777777" w:rsidR="009062E3" w:rsidRPr="00874645" w:rsidRDefault="009062E3" w:rsidP="009062E3">
      <w:pPr>
        <w:rPr>
          <w:rFonts w:ascii="Times New Roman" w:hAnsi="Times New Roman" w:cs="Times New Roman"/>
          <w:b/>
          <w:bCs/>
        </w:rPr>
      </w:pPr>
      <w:r w:rsidRPr="00874645">
        <w:rPr>
          <w:rFonts w:ascii="Times New Roman" w:hAnsi="Times New Roman" w:cs="Times New Roman"/>
          <w:b/>
          <w:bCs/>
        </w:rPr>
        <w:t>Article structure:</w:t>
      </w:r>
    </w:p>
    <w:p w14:paraId="6C28C381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Introduction</w:t>
      </w:r>
      <w:r w:rsidRPr="00874645">
        <w:rPr>
          <w:rFonts w:ascii="Times New Roman" w:hAnsi="Times New Roman" w:cs="Times New Roman"/>
        </w:rPr>
        <w:t>: Problem statement, need for non-invasive analysis, and overview of challenges.</w:t>
      </w:r>
    </w:p>
    <w:p w14:paraId="72E12578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Methods</w:t>
      </w:r>
      <w:r w:rsidRPr="00874645">
        <w:rPr>
          <w:rFonts w:ascii="Times New Roman" w:hAnsi="Times New Roman" w:cs="Times New Roman"/>
        </w:rPr>
        <w:t>: Architecture design (EfficientNet + Swin Transformer + Feature Pyramid Network), preprocessing, and nutrient estimation targets.</w:t>
      </w:r>
    </w:p>
    <w:p w14:paraId="4267654E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Experiments</w:t>
      </w:r>
      <w:r w:rsidRPr="00874645">
        <w:rPr>
          <w:rFonts w:ascii="Times New Roman" w:hAnsi="Times New Roman" w:cs="Times New Roman"/>
        </w:rPr>
        <w:t>: Datasets, metrics (Top-1 accuracy, MAPE), and comparison with prior models.</w:t>
      </w:r>
    </w:p>
    <w:p w14:paraId="13A62CCB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Results</w:t>
      </w:r>
      <w:r w:rsidRPr="00874645">
        <w:rPr>
          <w:rFonts w:ascii="Times New Roman" w:hAnsi="Times New Roman" w:cs="Times New Roman"/>
        </w:rPr>
        <w:t>: Quantitative and visual outcomes.</w:t>
      </w:r>
    </w:p>
    <w:p w14:paraId="691117D9" w14:textId="77777777" w:rsidR="009062E3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Conclusion</w:t>
      </w:r>
      <w:r w:rsidRPr="00874645">
        <w:rPr>
          <w:rFonts w:ascii="Times New Roman" w:hAnsi="Times New Roman" w:cs="Times New Roman"/>
        </w:rPr>
        <w:t>: Highlights achievements and suggests future research directions.</w:t>
      </w:r>
    </w:p>
    <w:p w14:paraId="4FCCD133" w14:textId="77777777" w:rsidR="009062E3" w:rsidRPr="00874645" w:rsidRDefault="009062E3" w:rsidP="009062E3">
      <w:pPr>
        <w:rPr>
          <w:rFonts w:ascii="Times New Roman" w:hAnsi="Times New Roman" w:cs="Times New Roman"/>
        </w:rPr>
      </w:pPr>
    </w:p>
    <w:p w14:paraId="7F82648B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  <w:b/>
          <w:bCs/>
        </w:rPr>
        <w:t>Bibliographic references</w:t>
      </w:r>
      <w:r w:rsidRPr="00874645">
        <w:rPr>
          <w:rFonts w:ascii="Times New Roman" w:hAnsi="Times New Roman" w:cs="Times New Roman"/>
        </w:rPr>
        <w:t>:</w:t>
      </w:r>
    </w:p>
    <w:p w14:paraId="48583297" w14:textId="77777777" w:rsidR="009062E3" w:rsidRPr="00874645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</w:rPr>
        <w:t>Uses author + year citations; compares with previous benchmark studies.</w:t>
      </w:r>
    </w:p>
    <w:p w14:paraId="7A999BB3" w14:textId="77777777" w:rsidR="009062E3" w:rsidRDefault="009062E3" w:rsidP="009062E3">
      <w:pPr>
        <w:rPr>
          <w:rFonts w:ascii="Times New Roman" w:hAnsi="Times New Roman" w:cs="Times New Roman"/>
        </w:rPr>
      </w:pPr>
      <w:r w:rsidRPr="00874645">
        <w:rPr>
          <w:rFonts w:ascii="Times New Roman" w:hAnsi="Times New Roman" w:cs="Times New Roman"/>
        </w:rPr>
        <w:t>References are detailed with full citation data (authors, title, journal, year, pages).</w:t>
      </w:r>
    </w:p>
    <w:p w14:paraId="71F721DA" w14:textId="77777777" w:rsidR="009062E3" w:rsidRPr="002E44C5" w:rsidRDefault="009062E3" w:rsidP="009062E3">
      <w:pPr>
        <w:rPr>
          <w:rFonts w:ascii="Times New Roman" w:hAnsi="Times New Roman" w:cs="Times New Roman"/>
          <w:b/>
          <w:bCs/>
        </w:rPr>
      </w:pPr>
    </w:p>
    <w:p w14:paraId="30DAA3C1" w14:textId="77777777" w:rsidR="009062E3" w:rsidRPr="002E44C5" w:rsidRDefault="009062E3" w:rsidP="009062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E44C5">
        <w:rPr>
          <w:rFonts w:ascii="Times New Roman" w:hAnsi="Times New Roman" w:cs="Times New Roman"/>
          <w:b/>
          <w:bCs/>
          <w:color w:val="000000"/>
          <w:sz w:val="27"/>
          <w:szCs w:val="27"/>
        </w:rPr>
        <w:t>AI-Based Digital Image Dietary Assessment Methods Compared to Humans and Ground Truth: A Systematic Review</w:t>
      </w:r>
    </w:p>
    <w:p w14:paraId="4EC8EAD2" w14:textId="77777777" w:rsidR="009062E3" w:rsidRDefault="009062E3" w:rsidP="009062E3">
      <w:pPr>
        <w:rPr>
          <w:rFonts w:ascii="Times New Roman" w:hAnsi="Times New Roman" w:cs="Times New Roman"/>
          <w:b/>
          <w:bCs/>
        </w:rPr>
      </w:pPr>
    </w:p>
    <w:p w14:paraId="0CE54D9D" w14:textId="77777777" w:rsidR="009062E3" w:rsidRPr="002E44C5" w:rsidRDefault="009062E3" w:rsidP="009062E3">
      <w:pPr>
        <w:rPr>
          <w:rFonts w:ascii="Times New Roman" w:hAnsi="Times New Roman" w:cs="Times New Roman"/>
          <w:b/>
          <w:bCs/>
        </w:rPr>
      </w:pPr>
      <w:r w:rsidRPr="002E44C5">
        <w:rPr>
          <w:rFonts w:ascii="Times New Roman" w:hAnsi="Times New Roman" w:cs="Times New Roman"/>
          <w:b/>
          <w:bCs/>
        </w:rPr>
        <w:t>Why it’s relevant:</w:t>
      </w:r>
    </w:p>
    <w:p w14:paraId="53DF32E9" w14:textId="77777777" w:rsidR="009062E3" w:rsidRPr="002E44C5" w:rsidRDefault="009062E3" w:rsidP="009062E3">
      <w:pPr>
        <w:rPr>
          <w:rFonts w:ascii="Times New Roman" w:hAnsi="Times New Roman" w:cs="Times New Roman"/>
        </w:rPr>
      </w:pPr>
      <w:r w:rsidRPr="002E44C5">
        <w:rPr>
          <w:rFonts w:ascii="Times New Roman" w:hAnsi="Times New Roman" w:cs="Times New Roman"/>
        </w:rPr>
        <w:t>A systematic review comparing AI-based dietary image analysis methods with human estimations and ground truth.</w:t>
      </w:r>
    </w:p>
    <w:p w14:paraId="34B0FB4C" w14:textId="77777777" w:rsidR="009062E3" w:rsidRDefault="009062E3" w:rsidP="009062E3">
      <w:pPr>
        <w:rPr>
          <w:rFonts w:ascii="Times New Roman" w:hAnsi="Times New Roman" w:cs="Times New Roman"/>
        </w:rPr>
      </w:pPr>
      <w:r w:rsidRPr="002E44C5">
        <w:rPr>
          <w:rFonts w:ascii="Times New Roman" w:hAnsi="Times New Roman" w:cs="Times New Roman"/>
        </w:rPr>
        <w:t>Summarizes the state-of-the-art accuracy and identifies common errors</w:t>
      </w:r>
      <w:r>
        <w:rPr>
          <w:rFonts w:ascii="Times New Roman" w:hAnsi="Times New Roman" w:cs="Times New Roman"/>
        </w:rPr>
        <w:t>,</w:t>
      </w:r>
      <w:r w:rsidRPr="002E44C5">
        <w:rPr>
          <w:rFonts w:ascii="Times New Roman" w:hAnsi="Times New Roman" w:cs="Times New Roman"/>
        </w:rPr>
        <w:t xml:space="preserve"> essential for answering how accurate AI can be.</w:t>
      </w:r>
    </w:p>
    <w:p w14:paraId="04A5669C" w14:textId="77777777" w:rsidR="009062E3" w:rsidRPr="002E44C5" w:rsidRDefault="009062E3" w:rsidP="009062E3">
      <w:pPr>
        <w:rPr>
          <w:rFonts w:ascii="Times New Roman" w:hAnsi="Times New Roman" w:cs="Times New Roman"/>
        </w:rPr>
      </w:pPr>
    </w:p>
    <w:p w14:paraId="585E1389" w14:textId="77777777" w:rsidR="009062E3" w:rsidRPr="002E44C5" w:rsidRDefault="009062E3" w:rsidP="009062E3">
      <w:pPr>
        <w:rPr>
          <w:rFonts w:ascii="Times New Roman" w:hAnsi="Times New Roman" w:cs="Times New Roman"/>
          <w:b/>
          <w:bCs/>
        </w:rPr>
      </w:pPr>
      <w:r w:rsidRPr="002E44C5">
        <w:rPr>
          <w:rFonts w:ascii="Times New Roman" w:hAnsi="Times New Roman" w:cs="Times New Roman"/>
          <w:b/>
          <w:bCs/>
        </w:rPr>
        <w:t>Article structure:</w:t>
      </w:r>
    </w:p>
    <w:p w14:paraId="2C2056B2" w14:textId="77777777" w:rsidR="009062E3" w:rsidRPr="002E44C5" w:rsidRDefault="009062E3" w:rsidP="009062E3">
      <w:pPr>
        <w:rPr>
          <w:rFonts w:ascii="Times New Roman" w:hAnsi="Times New Roman" w:cs="Times New Roman"/>
        </w:rPr>
      </w:pPr>
      <w:r w:rsidRPr="002E44C5">
        <w:rPr>
          <w:rFonts w:ascii="Times New Roman" w:hAnsi="Times New Roman" w:cs="Times New Roman"/>
          <w:b/>
          <w:bCs/>
        </w:rPr>
        <w:lastRenderedPageBreak/>
        <w:t>Introduction</w:t>
      </w:r>
      <w:r w:rsidRPr="002E44C5">
        <w:rPr>
          <w:rFonts w:ascii="Times New Roman" w:hAnsi="Times New Roman" w:cs="Times New Roman"/>
        </w:rPr>
        <w:t>: Context of dietary assessment and limitations of manual estimation.</w:t>
      </w:r>
    </w:p>
    <w:p w14:paraId="6FAAC207" w14:textId="77777777" w:rsidR="009062E3" w:rsidRPr="002E44C5" w:rsidRDefault="009062E3" w:rsidP="009062E3">
      <w:pPr>
        <w:rPr>
          <w:rFonts w:ascii="Times New Roman" w:hAnsi="Times New Roman" w:cs="Times New Roman"/>
        </w:rPr>
      </w:pPr>
      <w:r w:rsidRPr="002E44C5">
        <w:rPr>
          <w:rFonts w:ascii="Times New Roman" w:hAnsi="Times New Roman" w:cs="Times New Roman"/>
          <w:b/>
          <w:bCs/>
        </w:rPr>
        <w:t>Review methodology</w:t>
      </w:r>
      <w:r w:rsidRPr="002E44C5">
        <w:rPr>
          <w:rFonts w:ascii="Times New Roman" w:hAnsi="Times New Roman" w:cs="Times New Roman"/>
        </w:rPr>
        <w:t>: Inclusion criteria, databases searched, data extraction process.</w:t>
      </w:r>
    </w:p>
    <w:p w14:paraId="04E27ECF" w14:textId="77777777" w:rsidR="009062E3" w:rsidRPr="002E44C5" w:rsidRDefault="009062E3" w:rsidP="009062E3">
      <w:pPr>
        <w:rPr>
          <w:rFonts w:ascii="Times New Roman" w:hAnsi="Times New Roman" w:cs="Times New Roman"/>
        </w:rPr>
      </w:pPr>
      <w:r w:rsidRPr="002E44C5">
        <w:rPr>
          <w:rFonts w:ascii="Times New Roman" w:hAnsi="Times New Roman" w:cs="Times New Roman"/>
          <w:b/>
          <w:bCs/>
        </w:rPr>
        <w:t>Results</w:t>
      </w:r>
      <w:r w:rsidRPr="002E44C5">
        <w:rPr>
          <w:rFonts w:ascii="Times New Roman" w:hAnsi="Times New Roman" w:cs="Times New Roman"/>
        </w:rPr>
        <w:t>: Overview of included studies, model types (CNN, Transformer), and performance comparisons.</w:t>
      </w:r>
    </w:p>
    <w:p w14:paraId="00276CD9" w14:textId="77777777" w:rsidR="009062E3" w:rsidRPr="002E44C5" w:rsidRDefault="009062E3" w:rsidP="009062E3">
      <w:pPr>
        <w:rPr>
          <w:rFonts w:ascii="Times New Roman" w:hAnsi="Times New Roman" w:cs="Times New Roman"/>
        </w:rPr>
      </w:pPr>
      <w:r w:rsidRPr="002E44C5">
        <w:rPr>
          <w:rFonts w:ascii="Times New Roman" w:hAnsi="Times New Roman" w:cs="Times New Roman"/>
          <w:b/>
          <w:bCs/>
        </w:rPr>
        <w:t>Discussion</w:t>
      </w:r>
      <w:r w:rsidRPr="002E44C5">
        <w:rPr>
          <w:rFonts w:ascii="Times New Roman" w:hAnsi="Times New Roman" w:cs="Times New Roman"/>
        </w:rPr>
        <w:t>: Analyzes variability across studies (e.g., lighting, dish complexity).</w:t>
      </w:r>
    </w:p>
    <w:p w14:paraId="0387634E" w14:textId="77777777" w:rsidR="009062E3" w:rsidRDefault="009062E3" w:rsidP="009062E3">
      <w:pPr>
        <w:rPr>
          <w:rFonts w:ascii="Times New Roman" w:hAnsi="Times New Roman" w:cs="Times New Roman"/>
        </w:rPr>
      </w:pPr>
      <w:r w:rsidRPr="002E44C5">
        <w:rPr>
          <w:rFonts w:ascii="Times New Roman" w:hAnsi="Times New Roman" w:cs="Times New Roman"/>
          <w:b/>
          <w:bCs/>
        </w:rPr>
        <w:t>Conclusion</w:t>
      </w:r>
      <w:r w:rsidRPr="002E44C5">
        <w:rPr>
          <w:rFonts w:ascii="Times New Roman" w:hAnsi="Times New Roman" w:cs="Times New Roman"/>
        </w:rPr>
        <w:t>: Summarizes current AI accuracy levels and suggests improvements.</w:t>
      </w:r>
    </w:p>
    <w:p w14:paraId="7BF949BA" w14:textId="77777777" w:rsidR="009062E3" w:rsidRPr="002E44C5" w:rsidRDefault="009062E3" w:rsidP="009062E3">
      <w:pPr>
        <w:rPr>
          <w:rFonts w:ascii="Times New Roman" w:hAnsi="Times New Roman" w:cs="Times New Roman"/>
        </w:rPr>
      </w:pPr>
    </w:p>
    <w:p w14:paraId="258E5B18" w14:textId="77777777" w:rsidR="009062E3" w:rsidRPr="002E44C5" w:rsidRDefault="009062E3" w:rsidP="009062E3">
      <w:pPr>
        <w:rPr>
          <w:rFonts w:ascii="Times New Roman" w:hAnsi="Times New Roman" w:cs="Times New Roman"/>
          <w:b/>
          <w:bCs/>
        </w:rPr>
      </w:pPr>
      <w:r w:rsidRPr="002E44C5">
        <w:rPr>
          <w:rFonts w:ascii="Times New Roman" w:hAnsi="Times New Roman" w:cs="Times New Roman"/>
          <w:b/>
          <w:bCs/>
        </w:rPr>
        <w:t>Bibliographic references:</w:t>
      </w:r>
    </w:p>
    <w:p w14:paraId="61497844" w14:textId="77777777" w:rsidR="009062E3" w:rsidRPr="002E44C5" w:rsidRDefault="009062E3" w:rsidP="009062E3">
      <w:pPr>
        <w:rPr>
          <w:rFonts w:ascii="Times New Roman" w:hAnsi="Times New Roman" w:cs="Times New Roman"/>
        </w:rPr>
      </w:pPr>
      <w:r w:rsidRPr="002E44C5">
        <w:rPr>
          <w:rFonts w:ascii="Times New Roman" w:hAnsi="Times New Roman" w:cs="Times New Roman"/>
        </w:rPr>
        <w:t>In-text citations follow author + year format.</w:t>
      </w:r>
    </w:p>
    <w:p w14:paraId="5A97ACA8" w14:textId="77777777" w:rsidR="009062E3" w:rsidRDefault="009062E3" w:rsidP="009062E3">
      <w:pPr>
        <w:rPr>
          <w:rFonts w:ascii="Times New Roman" w:hAnsi="Times New Roman" w:cs="Times New Roman"/>
        </w:rPr>
      </w:pPr>
      <w:r w:rsidRPr="002E44C5">
        <w:rPr>
          <w:rFonts w:ascii="Times New Roman" w:hAnsi="Times New Roman" w:cs="Times New Roman"/>
        </w:rPr>
        <w:t>Bibliography includes extensive references to experimental and validation studies (journals, conferences, datasets).</w:t>
      </w:r>
    </w:p>
    <w:p w14:paraId="07C78EB6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0DBAA241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4BEF4BB0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363781FE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0A82CC10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56DB2CAC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314D986E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08DD748E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32CD0EBA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7FBAD6AC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3DCA9446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1FA70AC9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66559430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7C22E71A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6208BF56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04A13FDB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391B6078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6A50A000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321719FC" w14:textId="77777777" w:rsidR="009062E3" w:rsidRDefault="009062E3" w:rsidP="009062E3">
      <w:pPr>
        <w:rPr>
          <w:rFonts w:ascii="Times New Roman" w:hAnsi="Times New Roman" w:cs="Times New Roman"/>
        </w:rPr>
      </w:pPr>
    </w:p>
    <w:p w14:paraId="3B4CA74C" w14:textId="77777777" w:rsidR="009062E3" w:rsidRPr="002E44C5" w:rsidRDefault="009062E3" w:rsidP="009062E3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II</w:t>
      </w:r>
      <w:r w:rsidRPr="002E44C5">
        <w:rPr>
          <w:rFonts w:ascii="Times New Roman" w:hAnsi="Times New Roman" w:cs="Times New Roman"/>
          <w:b/>
          <w:bCs/>
          <w:sz w:val="28"/>
          <w:szCs w:val="28"/>
        </w:rPr>
        <w:t>. References</w:t>
      </w:r>
    </w:p>
    <w:p w14:paraId="06BAE4C8" w14:textId="77777777" w:rsidR="009062E3" w:rsidRPr="000429E1" w:rsidRDefault="009062E3" w:rsidP="009062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29E1">
        <w:rPr>
          <w:rFonts w:ascii="Times New Roman" w:hAnsi="Times New Roman" w:cs="Times New Roman"/>
        </w:rPr>
        <w:t>Keller, M., Tai, C.-A., Chen, Y., Xi, P., &amp; Wong, A. (2024). NutritionVerse-Direct: Exploring Deep Neural Networks for Multitask Nutrition Prediction from Food Images. arXiv. https://arxiv.org/abs/2405.07814</w:t>
      </w:r>
    </w:p>
    <w:p w14:paraId="4AE77BC9" w14:textId="77777777" w:rsidR="009062E3" w:rsidRPr="000429E1" w:rsidRDefault="009062E3" w:rsidP="009062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29E1">
        <w:rPr>
          <w:rFonts w:ascii="Times New Roman" w:hAnsi="Times New Roman" w:cs="Times New Roman"/>
        </w:rPr>
        <w:t>Lu, Y., Allegra, D., Anthimopoulos, M., Stanco, F., Farinella, G. M., &amp; Mougiakakou, S. (2018). A Multi-Task Learning Approach for Meal Assessment. arXiv. https://arxiv.org/abs/1806.10343</w:t>
      </w:r>
    </w:p>
    <w:p w14:paraId="2D84B187" w14:textId="77777777" w:rsidR="009062E3" w:rsidRPr="000429E1" w:rsidRDefault="009062E3" w:rsidP="009062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29E1">
        <w:rPr>
          <w:rFonts w:ascii="Times New Roman" w:hAnsi="Times New Roman" w:cs="Times New Roman"/>
        </w:rPr>
        <w:t>Zhang, X., Li, J., &amp; Zhou, Y. (2023). Application of Deep Learning for Image-Based Chinese Market Food Nutrient Estimation. PubMed. https://pubmed.ncbi.nlm.nih.gov/34731793</w:t>
      </w:r>
    </w:p>
    <w:p w14:paraId="569B43E9" w14:textId="77777777" w:rsidR="009062E3" w:rsidRPr="000429E1" w:rsidRDefault="009062E3" w:rsidP="009062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29E1">
        <w:rPr>
          <w:rFonts w:ascii="Times New Roman" w:hAnsi="Times New Roman" w:cs="Times New Roman"/>
        </w:rPr>
        <w:t>Wang, L., et al. (2024). Nutritional Composition Analysis in Food Images: An Innovative Swin Transformer Approach. Frontiers in Nutrition. https://www.frontiersin.org/journals/nutrition/articles/10.3389/fnut.2024.1454466</w:t>
      </w:r>
    </w:p>
    <w:p w14:paraId="1D892082" w14:textId="77777777" w:rsidR="009062E3" w:rsidRPr="000429E1" w:rsidRDefault="009062E3" w:rsidP="009062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29E1">
        <w:rPr>
          <w:rFonts w:ascii="Times New Roman" w:hAnsi="Times New Roman" w:cs="Times New Roman"/>
        </w:rPr>
        <w:t>Carter, M., et al. (2023). AI-Based Digital Image Dietary Assessment Methods Compared to Humans and Ground Truth: A Systematic Review. PubMed. https://pubmed.ncbi.nlm.nih.gov/38060823</w:t>
      </w:r>
    </w:p>
    <w:p w14:paraId="6686F92E" w14:textId="77777777" w:rsidR="009062E3" w:rsidRDefault="009062E3"/>
    <w:sectPr w:rsidR="00906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94B"/>
    <w:multiLevelType w:val="hybridMultilevel"/>
    <w:tmpl w:val="106C3D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43CF7"/>
    <w:multiLevelType w:val="hybridMultilevel"/>
    <w:tmpl w:val="58145C4A"/>
    <w:lvl w:ilvl="0" w:tplc="898436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17856"/>
    <w:multiLevelType w:val="hybridMultilevel"/>
    <w:tmpl w:val="EA3A5B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67A96"/>
    <w:multiLevelType w:val="hybridMultilevel"/>
    <w:tmpl w:val="3390A332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234174">
    <w:abstractNumId w:val="2"/>
  </w:num>
  <w:num w:numId="2" w16cid:durableId="245916483">
    <w:abstractNumId w:val="1"/>
  </w:num>
  <w:num w:numId="3" w16cid:durableId="155852574">
    <w:abstractNumId w:val="0"/>
  </w:num>
  <w:num w:numId="4" w16cid:durableId="1453091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E3"/>
    <w:rsid w:val="000577EA"/>
    <w:rsid w:val="0090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D45474"/>
  <w15:chartTrackingRefBased/>
  <w15:docId w15:val="{82715ED2-3735-2246-A99F-AA7A317B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2E3"/>
  </w:style>
  <w:style w:type="paragraph" w:styleId="Heading1">
    <w:name w:val="heading 1"/>
    <w:basedOn w:val="Normal"/>
    <w:next w:val="Normal"/>
    <w:link w:val="Heading1Char"/>
    <w:uiPriority w:val="9"/>
    <w:qFormat/>
    <w:rsid w:val="00906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2E3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906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9062E3"/>
  </w:style>
  <w:style w:type="character" w:customStyle="1" w:styleId="eop">
    <w:name w:val="eop"/>
    <w:basedOn w:val="DefaultParagraphFont"/>
    <w:rsid w:val="009062E3"/>
  </w:style>
  <w:style w:type="character" w:customStyle="1" w:styleId="tabchar">
    <w:name w:val="tabchar"/>
    <w:basedOn w:val="DefaultParagraphFont"/>
    <w:rsid w:val="00906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EDUARDA-MARINA CIOBANU</dc:creator>
  <cp:keywords/>
  <dc:description/>
  <cp:lastModifiedBy>EDUARDA-MARINA CIOBANU</cp:lastModifiedBy>
  <cp:revision>1</cp:revision>
  <dcterms:created xsi:type="dcterms:W3CDTF">2025-10-15T09:48:00Z</dcterms:created>
  <dcterms:modified xsi:type="dcterms:W3CDTF">2025-10-15T09:48:00Z</dcterms:modified>
</cp:coreProperties>
</file>