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4B85C" w14:textId="77777777" w:rsidR="000F72BA" w:rsidRDefault="000F72BA">
      <w:pPr>
        <w:rPr>
          <w:rFonts w:ascii="Times New Roman" w:hAnsi="Times New Roman" w:cs="Times New Roman"/>
          <w:b/>
          <w:bCs/>
          <w:lang w:val="en-GB"/>
        </w:rPr>
      </w:pPr>
    </w:p>
    <w:p w14:paraId="0B213EB9" w14:textId="77777777" w:rsidR="00414C25" w:rsidRDefault="000F72BA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  <w:r>
        <w:rPr>
          <w:b/>
          <w:bCs/>
          <w:lang w:val="en-GB"/>
        </w:rPr>
        <w:tab/>
      </w:r>
    </w:p>
    <w:p w14:paraId="0261F963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07A8AA89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44D41252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37C0911C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583D8D2C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42241EAB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26AF088B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04A7C821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4B24FA07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501A6DF7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1E494513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1AD8CEB4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349177C0" w14:textId="77777777" w:rsidR="00414C25" w:rsidRDefault="00414C25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lang w:val="en-GB"/>
        </w:rPr>
      </w:pPr>
    </w:p>
    <w:p w14:paraId="32E8A457" w14:textId="0A7E911B" w:rsidR="000F72BA" w:rsidRPr="00E846FB" w:rsidRDefault="000F72BA" w:rsidP="000F72BA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b/>
          <w:bCs/>
          <w:sz w:val="18"/>
          <w:szCs w:val="18"/>
        </w:rPr>
      </w:pPr>
      <w:r w:rsidRPr="00E846FB">
        <w:rPr>
          <w:rStyle w:val="normaltextrun"/>
          <w:rFonts w:eastAsiaTheme="majorEastAsia"/>
          <w:b/>
          <w:bCs/>
          <w:color w:val="000000"/>
          <w:sz w:val="29"/>
          <w:szCs w:val="29"/>
        </w:rPr>
        <w:t>Automated Nutritional Analysis from Food Images Using Deep Learning</w:t>
      </w:r>
      <w:r w:rsidRPr="00E846FB">
        <w:rPr>
          <w:rStyle w:val="eop"/>
          <w:rFonts w:eastAsiaTheme="majorEastAsia"/>
          <w:b/>
          <w:bCs/>
          <w:color w:val="000000"/>
          <w:sz w:val="29"/>
          <w:szCs w:val="29"/>
        </w:rPr>
        <w:t> </w:t>
      </w:r>
    </w:p>
    <w:p w14:paraId="1D52EC70" w14:textId="21F56610" w:rsidR="000F72BA" w:rsidRDefault="000F72BA">
      <w:pPr>
        <w:rPr>
          <w:rFonts w:ascii="Times New Roman" w:hAnsi="Times New Roman" w:cs="Times New Roman"/>
          <w:b/>
          <w:bCs/>
        </w:rPr>
      </w:pPr>
    </w:p>
    <w:p w14:paraId="031D6FFB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72BB37CC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477144F7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5513CC83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69E81F60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2A3FF14E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433F9D33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613348CE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5E340DF7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7BE3E0EE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56AE7543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0223BE85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21812594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67297752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178B2E01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4FBFFB41" w14:textId="77777777" w:rsidR="000F72BA" w:rsidRDefault="000F72BA">
      <w:pPr>
        <w:rPr>
          <w:rFonts w:ascii="Times New Roman" w:hAnsi="Times New Roman" w:cs="Times New Roman"/>
          <w:b/>
          <w:bCs/>
        </w:rPr>
      </w:pPr>
    </w:p>
    <w:p w14:paraId="6B198987" w14:textId="77777777" w:rsidR="000F72BA" w:rsidRDefault="000F72BA" w:rsidP="000F72BA">
      <w:p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0F72BA">
        <w:rPr>
          <w:rFonts w:ascii="Times New Roman" w:hAnsi="Times New Roman" w:cs="Times New Roman"/>
          <w:b/>
          <w:bCs/>
          <w:lang w:val="en-GB"/>
        </w:rPr>
        <w:t xml:space="preserve">Ciobanu </w:t>
      </w:r>
      <w:proofErr w:type="spellStart"/>
      <w:r w:rsidRPr="000F72BA">
        <w:rPr>
          <w:rFonts w:ascii="Times New Roman" w:hAnsi="Times New Roman" w:cs="Times New Roman"/>
          <w:b/>
          <w:bCs/>
          <w:lang w:val="en-GB"/>
        </w:rPr>
        <w:t>Eduarda-Marina</w:t>
      </w:r>
      <w:proofErr w:type="spellEnd"/>
      <w:r w:rsidRPr="000F72BA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07D184D8" w14:textId="77777777" w:rsidR="000F72BA" w:rsidRDefault="000F72BA" w:rsidP="000F72BA">
      <w:pPr>
        <w:ind w:left="5040" w:firstLine="720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 xml:space="preserve">Group </w:t>
      </w:r>
      <w:r w:rsidRPr="000F72BA">
        <w:rPr>
          <w:rFonts w:ascii="Times New Roman" w:hAnsi="Times New Roman" w:cs="Times New Roman"/>
          <w:b/>
          <w:bCs/>
          <w:lang w:val="en-GB"/>
        </w:rPr>
        <w:t>932</w:t>
      </w:r>
    </w:p>
    <w:p w14:paraId="6B4F673E" w14:textId="3E2E0DBB" w:rsidR="000F72BA" w:rsidRDefault="000F72BA" w:rsidP="000F72B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72BA">
        <w:rPr>
          <w:rFonts w:ascii="Times New Roman" w:hAnsi="Times New Roman" w:cs="Times New Roman"/>
          <w:b/>
          <w:bCs/>
          <w:sz w:val="26"/>
          <w:szCs w:val="26"/>
        </w:rPr>
        <w:lastRenderedPageBreak/>
        <w:t>Contents</w:t>
      </w:r>
    </w:p>
    <w:p w14:paraId="5CBD3614" w14:textId="6B717720" w:rsidR="000F72BA" w:rsidRPr="000F72BA" w:rsidRDefault="000F72BA" w:rsidP="000F72BA">
      <w:pPr>
        <w:rPr>
          <w:rFonts w:ascii="Times New Roman" w:hAnsi="Times New Roman" w:cs="Times New Roman"/>
          <w:lang w:val="en-GB"/>
        </w:rPr>
      </w:pPr>
      <w:r w:rsidRPr="000F72BA">
        <w:rPr>
          <w:rFonts w:ascii="Times New Roman" w:hAnsi="Times New Roman" w:cs="Times New Roman"/>
        </w:rPr>
        <w:t>I.</w:t>
      </w:r>
      <w:r w:rsidRPr="000F72BA">
        <w:t xml:space="preserve"> </w:t>
      </w:r>
      <w:r w:rsidRPr="000F72BA">
        <w:rPr>
          <w:rFonts w:ascii="Times New Roman" w:hAnsi="Times New Roman" w:cs="Times New Roman"/>
        </w:rPr>
        <w:t>Bibliographic References</w:t>
      </w:r>
    </w:p>
    <w:p w14:paraId="5723D962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II. Introduction</w:t>
      </w:r>
    </w:p>
    <w:p w14:paraId="15576DA7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2.1. Background and Motivation</w:t>
      </w:r>
    </w:p>
    <w:p w14:paraId="56166C78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2.2. Problem Definition</w:t>
      </w:r>
    </w:p>
    <w:p w14:paraId="354C1867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2.3. Objectives of the Research</w:t>
      </w:r>
    </w:p>
    <w:p w14:paraId="4350F4F8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2.4. Structure of the Paper</w:t>
      </w:r>
    </w:p>
    <w:p w14:paraId="13D2A7DC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III. Literature Review</w:t>
      </w:r>
    </w:p>
    <w:p w14:paraId="137E6DA1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3.1. Traditional Methods for Nutritional Analysis</w:t>
      </w:r>
    </w:p>
    <w:p w14:paraId="744070A2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3.2. Evolution of AI and Deep Learning in Food Image Analysis</w:t>
      </w:r>
    </w:p>
    <w:p w14:paraId="672DEB10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3.3. Review of Key Research Works</w:t>
      </w:r>
    </w:p>
    <w:p w14:paraId="679FBA86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3.4. Identified Gaps and Research Opportunities</w:t>
      </w:r>
    </w:p>
    <w:p w14:paraId="75C38E3A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IV. Theoretical Background</w:t>
      </w:r>
    </w:p>
    <w:p w14:paraId="6A344852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4.1. Fundamentals of Deep Learning</w:t>
      </w:r>
    </w:p>
    <w:p w14:paraId="72C7585D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4.2. Convolutional Neural Networks (CNNs)</w:t>
      </w:r>
    </w:p>
    <w:p w14:paraId="6495DB2C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4.3. Vision Transformers (ViT) and Hybrid Architectures</w:t>
      </w:r>
    </w:p>
    <w:p w14:paraId="64061CB2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4.4. Evaluation Metrics for Image-Based Prediction</w:t>
      </w:r>
    </w:p>
    <w:p w14:paraId="5987C037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V. Methodology</w:t>
      </w:r>
    </w:p>
    <w:p w14:paraId="47E5D8DE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5.1. Dataset Description (e.g., Nutrition5k, ChinaMartFood-109)</w:t>
      </w:r>
    </w:p>
    <w:p w14:paraId="57BDA326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5.2. Data Preprocessing and Augmentation</w:t>
      </w:r>
    </w:p>
    <w:p w14:paraId="2128D53A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5.3. Model Architecture (EfficientNet + Swin Transformer + FPN)</w:t>
      </w:r>
    </w:p>
    <w:p w14:paraId="3688E58B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5.4. Training Setup and Hyperparameter Tuning</w:t>
      </w:r>
    </w:p>
    <w:p w14:paraId="3CDAC64F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5.5. Evaluation Methods</w:t>
      </w:r>
    </w:p>
    <w:p w14:paraId="2FF6A31C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VI. Experimental Results</w:t>
      </w:r>
    </w:p>
    <w:p w14:paraId="23DC3DEB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6.1. Quantitative Results (Accuracy, MAPE, R², etc.)</w:t>
      </w:r>
    </w:p>
    <w:p w14:paraId="5340248E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6.2. Qualitative Analysis (Visual Examples, Error Sources)</w:t>
      </w:r>
    </w:p>
    <w:p w14:paraId="5EC740AA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6.3. Cross-Dataset Validation</w:t>
      </w:r>
    </w:p>
    <w:p w14:paraId="1D0894E0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6.4. Comparative Study with Existing Methods</w:t>
      </w:r>
    </w:p>
    <w:p w14:paraId="6D44040E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VII. Discussion</w:t>
      </w:r>
    </w:p>
    <w:p w14:paraId="655C6D24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7.1. Interpretation of Results</w:t>
      </w:r>
    </w:p>
    <w:p w14:paraId="25D3F90A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7.2. Strengths and Limitations of the Approach</w:t>
      </w:r>
    </w:p>
    <w:p w14:paraId="5005AAE1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7.3. Practical Applications in Nutrition and Health Informatics</w:t>
      </w:r>
    </w:p>
    <w:p w14:paraId="04796710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lastRenderedPageBreak/>
        <w:t>VIII. Conclusions and Future Work</w:t>
      </w:r>
    </w:p>
    <w:p w14:paraId="407384D0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8.1. Summary of Findings</w:t>
      </w:r>
    </w:p>
    <w:p w14:paraId="2ABAFBA7" w14:textId="77777777" w:rsidR="000F72BA" w:rsidRPr="000F72BA" w:rsidRDefault="000F72BA" w:rsidP="000F72BA">
      <w:pPr>
        <w:spacing w:line="240" w:lineRule="auto"/>
        <w:rPr>
          <w:rFonts w:ascii="Times New Roman" w:hAnsi="Times New Roman" w:cs="Times New Roman"/>
        </w:rPr>
      </w:pPr>
      <w:r w:rsidRPr="000F72BA">
        <w:rPr>
          <w:rFonts w:ascii="Times New Roman" w:hAnsi="Times New Roman" w:cs="Times New Roman"/>
        </w:rPr>
        <w:t>8.2. Contributions to the Field</w:t>
      </w:r>
    </w:p>
    <w:p w14:paraId="63AFC4F6" w14:textId="6254F235" w:rsidR="000F72BA" w:rsidRDefault="000F72BA" w:rsidP="000F72BA">
      <w:pPr>
        <w:spacing w:line="240" w:lineRule="auto"/>
        <w:rPr>
          <w:lang w:val="en-GB"/>
        </w:rPr>
      </w:pPr>
      <w:r w:rsidRPr="000F72BA">
        <w:rPr>
          <w:rFonts w:ascii="Times New Roman" w:hAnsi="Times New Roman" w:cs="Times New Roman"/>
        </w:rPr>
        <w:t>8.3. Future Research Directions</w:t>
      </w:r>
    </w:p>
    <w:p w14:paraId="2447C7CE" w14:textId="77777777" w:rsidR="000F72BA" w:rsidRDefault="000F72BA" w:rsidP="000F72BA">
      <w:pPr>
        <w:spacing w:line="240" w:lineRule="auto"/>
        <w:rPr>
          <w:lang w:val="en-GB"/>
        </w:rPr>
      </w:pPr>
    </w:p>
    <w:p w14:paraId="66888498" w14:textId="77777777" w:rsidR="000F72BA" w:rsidRDefault="000F72BA" w:rsidP="000F72BA">
      <w:pPr>
        <w:spacing w:line="240" w:lineRule="auto"/>
        <w:rPr>
          <w:lang w:val="en-GB"/>
        </w:rPr>
      </w:pPr>
    </w:p>
    <w:p w14:paraId="080E6C2D" w14:textId="77777777" w:rsidR="000F72BA" w:rsidRDefault="000F72BA" w:rsidP="000F72BA">
      <w:pPr>
        <w:spacing w:line="240" w:lineRule="auto"/>
        <w:rPr>
          <w:lang w:val="en-GB"/>
        </w:rPr>
      </w:pPr>
    </w:p>
    <w:p w14:paraId="61564638" w14:textId="77777777" w:rsidR="000F72BA" w:rsidRDefault="000F72BA" w:rsidP="000F72BA">
      <w:pPr>
        <w:spacing w:line="240" w:lineRule="auto"/>
        <w:rPr>
          <w:lang w:val="en-GB"/>
        </w:rPr>
      </w:pPr>
    </w:p>
    <w:p w14:paraId="73C5FD96" w14:textId="77777777" w:rsidR="000F72BA" w:rsidRDefault="000F72BA" w:rsidP="000F72BA">
      <w:pPr>
        <w:spacing w:line="240" w:lineRule="auto"/>
        <w:rPr>
          <w:lang w:val="en-GB"/>
        </w:rPr>
      </w:pPr>
    </w:p>
    <w:p w14:paraId="0D1C1B2D" w14:textId="77777777" w:rsidR="000F72BA" w:rsidRDefault="000F72BA" w:rsidP="000F72BA">
      <w:pPr>
        <w:spacing w:line="240" w:lineRule="auto"/>
        <w:rPr>
          <w:lang w:val="en-GB"/>
        </w:rPr>
      </w:pPr>
    </w:p>
    <w:p w14:paraId="07192CC3" w14:textId="77777777" w:rsidR="000F72BA" w:rsidRDefault="000F72BA" w:rsidP="000F72BA">
      <w:pPr>
        <w:spacing w:line="240" w:lineRule="auto"/>
        <w:rPr>
          <w:lang w:val="en-GB"/>
        </w:rPr>
      </w:pPr>
    </w:p>
    <w:p w14:paraId="312D7F7C" w14:textId="77777777" w:rsidR="000F72BA" w:rsidRDefault="000F72BA" w:rsidP="000F72BA">
      <w:pPr>
        <w:spacing w:line="240" w:lineRule="auto"/>
        <w:rPr>
          <w:lang w:val="en-GB"/>
        </w:rPr>
      </w:pPr>
    </w:p>
    <w:p w14:paraId="10E8AB7D" w14:textId="77777777" w:rsidR="000F72BA" w:rsidRDefault="000F72BA" w:rsidP="000F72BA">
      <w:pPr>
        <w:spacing w:line="240" w:lineRule="auto"/>
        <w:rPr>
          <w:lang w:val="en-GB"/>
        </w:rPr>
      </w:pPr>
    </w:p>
    <w:p w14:paraId="44C0ADC5" w14:textId="77777777" w:rsidR="000F72BA" w:rsidRDefault="000F72BA" w:rsidP="000F72BA">
      <w:pPr>
        <w:spacing w:line="240" w:lineRule="auto"/>
        <w:rPr>
          <w:lang w:val="en-GB"/>
        </w:rPr>
      </w:pPr>
    </w:p>
    <w:p w14:paraId="132E2D5A" w14:textId="77777777" w:rsidR="000F72BA" w:rsidRDefault="000F72BA" w:rsidP="000F72BA">
      <w:pPr>
        <w:spacing w:line="240" w:lineRule="auto"/>
        <w:rPr>
          <w:lang w:val="en-GB"/>
        </w:rPr>
      </w:pPr>
    </w:p>
    <w:p w14:paraId="0FE67206" w14:textId="77777777" w:rsidR="000F72BA" w:rsidRDefault="000F72BA" w:rsidP="000F72BA">
      <w:pPr>
        <w:spacing w:line="240" w:lineRule="auto"/>
        <w:rPr>
          <w:lang w:val="en-GB"/>
        </w:rPr>
      </w:pPr>
    </w:p>
    <w:p w14:paraId="1EA42431" w14:textId="77777777" w:rsidR="000F72BA" w:rsidRDefault="000F72BA" w:rsidP="000F72BA">
      <w:pPr>
        <w:spacing w:line="240" w:lineRule="auto"/>
        <w:rPr>
          <w:lang w:val="en-GB"/>
        </w:rPr>
      </w:pPr>
    </w:p>
    <w:p w14:paraId="0492772D" w14:textId="77777777" w:rsidR="000F72BA" w:rsidRDefault="000F72BA" w:rsidP="000F72BA">
      <w:pPr>
        <w:spacing w:line="240" w:lineRule="auto"/>
        <w:rPr>
          <w:lang w:val="en-GB"/>
        </w:rPr>
      </w:pPr>
    </w:p>
    <w:p w14:paraId="555E7203" w14:textId="77777777" w:rsidR="000F72BA" w:rsidRDefault="000F72BA" w:rsidP="000F72BA">
      <w:pPr>
        <w:spacing w:line="240" w:lineRule="auto"/>
        <w:rPr>
          <w:lang w:val="en-GB"/>
        </w:rPr>
      </w:pPr>
    </w:p>
    <w:p w14:paraId="3BBAC1CE" w14:textId="77777777" w:rsidR="000F72BA" w:rsidRDefault="000F72BA" w:rsidP="000F72BA">
      <w:pPr>
        <w:spacing w:line="240" w:lineRule="auto"/>
        <w:rPr>
          <w:lang w:val="en-GB"/>
        </w:rPr>
      </w:pPr>
    </w:p>
    <w:p w14:paraId="393864E5" w14:textId="77777777" w:rsidR="000F72BA" w:rsidRDefault="000F72BA" w:rsidP="000F72BA">
      <w:pPr>
        <w:spacing w:line="240" w:lineRule="auto"/>
        <w:rPr>
          <w:lang w:val="en-GB"/>
        </w:rPr>
      </w:pPr>
    </w:p>
    <w:p w14:paraId="26DE0562" w14:textId="77777777" w:rsidR="000F72BA" w:rsidRDefault="000F72BA" w:rsidP="000F72BA">
      <w:pPr>
        <w:spacing w:line="240" w:lineRule="auto"/>
        <w:rPr>
          <w:lang w:val="en-GB"/>
        </w:rPr>
      </w:pPr>
    </w:p>
    <w:p w14:paraId="2EA64A34" w14:textId="77777777" w:rsidR="000F72BA" w:rsidRDefault="000F72BA" w:rsidP="000F72BA">
      <w:pPr>
        <w:spacing w:line="240" w:lineRule="auto"/>
        <w:rPr>
          <w:lang w:val="en-GB"/>
        </w:rPr>
      </w:pPr>
    </w:p>
    <w:p w14:paraId="1D9CE0D3" w14:textId="77777777" w:rsidR="000F72BA" w:rsidRDefault="000F72BA" w:rsidP="000F72BA">
      <w:pPr>
        <w:spacing w:line="240" w:lineRule="auto"/>
        <w:rPr>
          <w:lang w:val="en-GB"/>
        </w:rPr>
      </w:pPr>
    </w:p>
    <w:p w14:paraId="3FF78CC1" w14:textId="77777777" w:rsidR="000F72BA" w:rsidRDefault="000F72BA" w:rsidP="000F72BA">
      <w:pPr>
        <w:spacing w:line="240" w:lineRule="auto"/>
        <w:rPr>
          <w:lang w:val="en-GB"/>
        </w:rPr>
      </w:pPr>
    </w:p>
    <w:p w14:paraId="5ED3A11D" w14:textId="77777777" w:rsidR="000F72BA" w:rsidRDefault="000F72BA" w:rsidP="000F72BA">
      <w:pPr>
        <w:spacing w:line="240" w:lineRule="auto"/>
        <w:rPr>
          <w:lang w:val="en-GB"/>
        </w:rPr>
      </w:pPr>
    </w:p>
    <w:p w14:paraId="4F70A02D" w14:textId="77777777" w:rsidR="000F72BA" w:rsidRDefault="000F72BA" w:rsidP="000F72BA">
      <w:pPr>
        <w:spacing w:line="240" w:lineRule="auto"/>
        <w:rPr>
          <w:lang w:val="en-GB"/>
        </w:rPr>
      </w:pPr>
    </w:p>
    <w:p w14:paraId="3E8C63E7" w14:textId="77777777" w:rsidR="000F72BA" w:rsidRDefault="000F72BA" w:rsidP="000F72BA">
      <w:pPr>
        <w:spacing w:line="240" w:lineRule="auto"/>
        <w:rPr>
          <w:lang w:val="en-GB"/>
        </w:rPr>
      </w:pPr>
    </w:p>
    <w:p w14:paraId="271206C0" w14:textId="77777777" w:rsidR="000F72BA" w:rsidRDefault="000F72BA" w:rsidP="000F72BA">
      <w:pPr>
        <w:spacing w:line="240" w:lineRule="auto"/>
        <w:rPr>
          <w:lang w:val="en-GB"/>
        </w:rPr>
      </w:pPr>
    </w:p>
    <w:p w14:paraId="1BB8F3CF" w14:textId="77777777" w:rsidR="000F72BA" w:rsidRDefault="000F72BA" w:rsidP="000F72BA">
      <w:pPr>
        <w:spacing w:line="240" w:lineRule="auto"/>
        <w:rPr>
          <w:lang w:val="en-GB"/>
        </w:rPr>
      </w:pPr>
    </w:p>
    <w:p w14:paraId="45AB899E" w14:textId="77777777" w:rsidR="000F72BA" w:rsidRDefault="000F72BA" w:rsidP="000F72BA">
      <w:pPr>
        <w:spacing w:line="240" w:lineRule="auto"/>
        <w:rPr>
          <w:lang w:val="en-GB"/>
        </w:rPr>
      </w:pPr>
    </w:p>
    <w:p w14:paraId="7412DC7E" w14:textId="1A05E03C" w:rsidR="000F72BA" w:rsidRPr="000F72BA" w:rsidRDefault="000F72BA" w:rsidP="000F72BA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lang w:val="en-GB"/>
        </w:rPr>
      </w:pPr>
      <w:r w:rsidRPr="000F72BA">
        <w:rPr>
          <w:rFonts w:ascii="Times New Roman" w:hAnsi="Times New Roman" w:cs="Times New Roman"/>
          <w:b/>
          <w:bCs/>
          <w:color w:val="000000"/>
          <w:sz w:val="27"/>
          <w:szCs w:val="27"/>
        </w:rPr>
        <w:lastRenderedPageBreak/>
        <w:t>Bibliographic References</w:t>
      </w:r>
    </w:p>
    <w:p w14:paraId="3854CF15" w14:textId="7D93F860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 w:rsidRPr="000F72BA">
        <w:rPr>
          <w:color w:val="000000"/>
        </w:rPr>
        <w:t xml:space="preserve"> </w:t>
      </w:r>
      <w:r>
        <w:rPr>
          <w:color w:val="000000"/>
        </w:rPr>
        <w:t>Keller, M., Tai, C.-A., Chen, Y., Xi, P., &amp; Wong, A. (2024).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NutritionVerse-Direct: Exploring Deep Neural Networks for Multitask Nutrition Prediction from Food Images.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arXiv.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fldChar w:fldCharType="begin"/>
      </w:r>
      <w:r>
        <w:rPr>
          <w:color w:val="000000"/>
        </w:rPr>
        <w:instrText>HYPERLINK "https://arxiv.org/abs/2405.07814" \t "_new"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rStyle w:val="Hyperlink"/>
          <w:rFonts w:eastAsiaTheme="majorEastAsia"/>
        </w:rPr>
        <w:t>https://arxiv.org/abs/2405.07814</w:t>
      </w:r>
      <w:r>
        <w:rPr>
          <w:color w:val="000000"/>
        </w:rPr>
        <w:fldChar w:fldCharType="end"/>
      </w:r>
    </w:p>
    <w:p w14:paraId="28991E50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Lu, Y., Allegra, D., Anthimopoulos, M., Stanco, F., Farinella, G. M., &amp; Mougiakakou, S. (2018).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 Multi-Task Learning Approach for Meal Assessment.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arXiv.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fldChar w:fldCharType="begin"/>
      </w:r>
      <w:r>
        <w:rPr>
          <w:color w:val="000000"/>
        </w:rPr>
        <w:instrText>HYPERLINK "https://arxiv.org/abs/1806.10343" \t "_new"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rStyle w:val="Hyperlink"/>
          <w:rFonts w:eastAsiaTheme="majorEastAsia"/>
        </w:rPr>
        <w:t>https://arxiv.org/abs/1806.10343</w:t>
      </w:r>
      <w:r>
        <w:rPr>
          <w:color w:val="000000"/>
        </w:rPr>
        <w:fldChar w:fldCharType="end"/>
      </w:r>
    </w:p>
    <w:p w14:paraId="152CBA0F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Zhang, X., Li, J., &amp; Zhou, Y. (2023).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Application of Deep Learning for Image-Based Chinese Market Food Nutrient Estimation.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PubMed.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fldChar w:fldCharType="begin"/>
      </w:r>
      <w:r>
        <w:rPr>
          <w:color w:val="000000"/>
        </w:rPr>
        <w:instrText>HYPERLINK "https://pubmed.ncbi.nlm.nih.gov/34731793" \t "_new"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rStyle w:val="Hyperlink"/>
          <w:rFonts w:eastAsiaTheme="majorEastAsia"/>
        </w:rPr>
        <w:t>https://pubmed.ncbi.nlm.nih.gov/34731793</w:t>
      </w:r>
      <w:r>
        <w:rPr>
          <w:color w:val="000000"/>
        </w:rPr>
        <w:fldChar w:fldCharType="end"/>
      </w:r>
    </w:p>
    <w:p w14:paraId="6FEA8080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Wang, L., et al. (2024).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Nutritional Composition Analysis in Food Images: An Innovative Swin Transformer Approach.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Frontiers in Nutrition.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https://www.frontiersin.org/articles/10.3389/fnut.2024.1454466</w:t>
      </w:r>
    </w:p>
    <w:p w14:paraId="1250B167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Carter, M., et al. (2023).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AI-Based Digital Image Dietary Assessment Methods Compared to Humans and Ground Truth: A Systematic Review.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PubMed.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fldChar w:fldCharType="begin"/>
      </w:r>
      <w:r>
        <w:rPr>
          <w:color w:val="000000"/>
        </w:rPr>
        <w:instrText>HYPERLINK "https://pubmed.ncbi.nlm.nih.gov/38060823" \t "_new"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rStyle w:val="Hyperlink"/>
          <w:rFonts w:eastAsiaTheme="majorEastAsia"/>
        </w:rPr>
        <w:t>https://pubmed.ncbi.nlm.nih.gov/38060823</w:t>
      </w:r>
      <w:r>
        <w:rPr>
          <w:color w:val="000000"/>
        </w:rPr>
        <w:fldChar w:fldCharType="end"/>
      </w:r>
    </w:p>
    <w:p w14:paraId="3CB27C7B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Meyers, A., Johnston, N., Rathod, V., Korattikara, A., Gorban, A., Silberman, N., &amp; Murphy, K. (2015).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Im2Calories: Towards an Automated Mobile Vision Food Diary.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Proceedings of ICCV 2015.</w:t>
      </w:r>
    </w:p>
    <w:p w14:paraId="265E6023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Kawano, Y., &amp; Yanai, K. (2015).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FoodCam: A Real-Time Mobile Food Recognition System Employing Deep Learning.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ACM Multimedia Conference.</w:t>
      </w:r>
    </w:p>
    <w:p w14:paraId="0D9AF64F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Chen, M., Dhingra, K., Wu, W., Yang, L., Sukthankar, R., &amp; Yang, J. (2009).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PFID: Pittsburgh Fast-Food Image Dataset.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IEEE ICIP.</w:t>
      </w:r>
    </w:p>
    <w:p w14:paraId="0CE7F524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Martin, C. K., Han, H., Coulon, S. M., Allen, H. R., &amp; Champagne, C. M. (2009).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 Novel Method to Remotely Measure Food Intake of Free-Living Individuals in Real-Time: The Remote Food Photography Method (RFPM).British Journal of Nutrition.</w:t>
      </w:r>
    </w:p>
    <w:p w14:paraId="39B421A6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Pouladzadeh, P., Kuhad, P., &amp; Shirmohammadi, S. (2015).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 Multi-Sensor Approach for Calorie Measurement of Food in Restaurants.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IEEE Transactions on Instrumentation and Measurement.</w:t>
      </w:r>
    </w:p>
    <w:p w14:paraId="4E7BA04A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He, K., Zhang, X., Ren, S., &amp; Sun, J. (2016).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Deep Residual Learning for Image Recognition (ResNet).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CVPR.</w:t>
      </w:r>
    </w:p>
    <w:p w14:paraId="77C11F8E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Tan, M., &amp; Le, Q. V. (2019).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EfficientNet: Rethinking Model Scaling for Convolutional Neural Networks.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ICML.</w:t>
      </w:r>
    </w:p>
    <w:p w14:paraId="46E48146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Dosovitskiy, A., et al. (2021).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An Image is Worth 16x16 Words: Transformers for Image Recognition at Scale.ICLR.</w:t>
      </w:r>
    </w:p>
    <w:p w14:paraId="4740297B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Lin, T.-Y., Dollár, P., Girshick, R., He, K., Hariharan, B., &amp; Belongie, S. (2017).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Feature Pyramid Networks for Object Detection.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CVPR.</w:t>
      </w:r>
    </w:p>
    <w:p w14:paraId="03841F5D" w14:textId="77777777" w:rsidR="000F72BA" w:rsidRDefault="000F72BA" w:rsidP="000F72BA">
      <w:pPr>
        <w:pStyle w:val="NormalWeb"/>
        <w:numPr>
          <w:ilvl w:val="0"/>
          <w:numId w:val="2"/>
        </w:numPr>
        <w:rPr>
          <w:color w:val="000000"/>
        </w:rPr>
      </w:pPr>
      <w:r>
        <w:rPr>
          <w:color w:val="000000"/>
        </w:rPr>
        <w:t>Anthimopoulos, M., Dehais, J., Shevchik, S., Ranschaert, E., &amp; Mougiakakou, S. (2020).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Computer Vision-Based Analysis of Food Intake: Current Progress and Future Directions.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IEEE Access.</w:t>
      </w:r>
    </w:p>
    <w:p w14:paraId="0FC329FE" w14:textId="7EB3F7CA" w:rsidR="000F72BA" w:rsidRPr="000F72BA" w:rsidRDefault="000F72BA" w:rsidP="000F72BA">
      <w:pPr>
        <w:spacing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66140559" w14:textId="77777777" w:rsidR="000F72BA" w:rsidRDefault="000F72BA" w:rsidP="000F72BA">
      <w:pPr>
        <w:spacing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60F13A50" w14:textId="77777777" w:rsidR="000F72BA" w:rsidRDefault="000F72BA" w:rsidP="000F72BA">
      <w:pPr>
        <w:spacing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158C1277" w14:textId="77777777" w:rsidR="00414C25" w:rsidRDefault="00414C25" w:rsidP="000F72BA">
      <w:pPr>
        <w:spacing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558260BD" w14:textId="77777777" w:rsidR="00414C25" w:rsidRDefault="00414C25" w:rsidP="000F72BA">
      <w:pPr>
        <w:spacing w:line="240" w:lineRule="auto"/>
        <w:rPr>
          <w:rFonts w:ascii="Times New Roman" w:hAnsi="Times New Roman" w:cs="Times New Roman"/>
          <w:b/>
          <w:bCs/>
          <w:lang w:val="en-GB"/>
        </w:rPr>
      </w:pPr>
    </w:p>
    <w:p w14:paraId="24439D18" w14:textId="75308A6C" w:rsidR="00414C25" w:rsidRPr="00414C25" w:rsidRDefault="00414C25" w:rsidP="00414C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 w:rsidRPr="00414C2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lastRenderedPageBreak/>
        <w:t>Working Hypothesis</w:t>
      </w:r>
    </w:p>
    <w:p w14:paraId="259C9767" w14:textId="65748DFA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The main hypothesis of this research is that deep learning models, particularly hybrid architectures combining convolutional and transformer-based networks, can accurately estimate the nutritional composition of food (e.g., calories, proteins, fats, carbohydrates) directly from a single image without requiring manual input or additional metadata.</w:t>
      </w:r>
    </w:p>
    <w:p w14:paraId="1D66B34F" w14:textId="5C368693" w:rsid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This approach aims to demonstrate that automated image-based nutritional analysis can achieve accuracy comparable to or better than traditional estimation methods used by humans or diet</w:t>
      </w:r>
      <w:r>
        <w:rPr>
          <w:rFonts w:ascii="Times New Roman" w:hAnsi="Times New Roman" w:cs="Times New Roman"/>
          <w:lang w:val="en-GB"/>
        </w:rPr>
        <w:t xml:space="preserve"> </w:t>
      </w:r>
      <w:r w:rsidRPr="00414C25">
        <w:rPr>
          <w:rFonts w:ascii="Times New Roman" w:hAnsi="Times New Roman" w:cs="Times New Roman"/>
          <w:lang w:val="en-GB"/>
        </w:rPr>
        <w:t>tracking systems.</w:t>
      </w:r>
    </w:p>
    <w:p w14:paraId="46666960" w14:textId="77777777" w:rsid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38C590F0" w14:textId="4CF9DDAC" w:rsidR="00414C25" w:rsidRDefault="00414C25" w:rsidP="00414C2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  <w:r w:rsidRPr="00414C25">
        <w:rPr>
          <w:rFonts w:ascii="Times New Roman" w:hAnsi="Times New Roman" w:cs="Times New Roman"/>
          <w:b/>
          <w:bCs/>
          <w:sz w:val="26"/>
          <w:szCs w:val="26"/>
          <w:lang w:val="en-GB"/>
        </w:rPr>
        <w:t>Methodology</w:t>
      </w:r>
    </w:p>
    <w:p w14:paraId="2BA92F76" w14:textId="77777777" w:rsidR="00414C25" w:rsidRDefault="00414C25" w:rsidP="00414C25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6"/>
          <w:szCs w:val="26"/>
          <w:lang w:val="en-GB"/>
        </w:rPr>
      </w:pPr>
    </w:p>
    <w:p w14:paraId="64AD6CA0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b/>
          <w:bCs/>
          <w:lang w:val="en-GB"/>
        </w:rPr>
        <w:t>Step</w:t>
      </w:r>
      <w:r w:rsidRPr="00414C25">
        <w:rPr>
          <w:rFonts w:ascii="Times New Roman" w:hAnsi="Times New Roman" w:cs="Times New Roman"/>
          <w:lang w:val="en-GB"/>
        </w:rPr>
        <w:t xml:space="preserve"> </w:t>
      </w:r>
      <w:r w:rsidRPr="00414C25">
        <w:rPr>
          <w:rFonts w:ascii="Times New Roman" w:hAnsi="Times New Roman" w:cs="Times New Roman"/>
          <w:b/>
          <w:bCs/>
          <w:lang w:val="en-GB"/>
        </w:rPr>
        <w:t>1</w:t>
      </w:r>
      <w:r w:rsidRPr="00414C25">
        <w:rPr>
          <w:rFonts w:ascii="Times New Roman" w:hAnsi="Times New Roman" w:cs="Times New Roman"/>
          <w:lang w:val="en-GB"/>
        </w:rPr>
        <w:t>: Dataset Preparation</w:t>
      </w:r>
    </w:p>
    <w:p w14:paraId="6C2D15F5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Select one or more publicly available datasets (e.g., Nutrition5k, Food-101, or ChinaMartFood-109) that contain food images and corresponding nutritional labels.</w:t>
      </w:r>
    </w:p>
    <w:p w14:paraId="18B03E0F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 xml:space="preserve">Perform data cleaning (removing corrupted or </w:t>
      </w:r>
      <w:proofErr w:type="spellStart"/>
      <w:r w:rsidRPr="00414C25">
        <w:rPr>
          <w:rFonts w:ascii="Times New Roman" w:hAnsi="Times New Roman" w:cs="Times New Roman"/>
          <w:lang w:val="en-GB"/>
        </w:rPr>
        <w:t>mislabeled</w:t>
      </w:r>
      <w:proofErr w:type="spellEnd"/>
      <w:r w:rsidRPr="00414C25">
        <w:rPr>
          <w:rFonts w:ascii="Times New Roman" w:hAnsi="Times New Roman" w:cs="Times New Roman"/>
          <w:lang w:val="en-GB"/>
        </w:rPr>
        <w:t xml:space="preserve"> images) and data augmentation (rotations, brightness adjustments, cropping) to improve generalization.</w:t>
      </w:r>
    </w:p>
    <w:p w14:paraId="3C498810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Split the data into training (70%), validation (15%), and test (15%) sets.</w:t>
      </w:r>
    </w:p>
    <w:p w14:paraId="6BF593A5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b/>
          <w:bCs/>
          <w:lang w:val="en-GB"/>
        </w:rPr>
        <w:t>Step 2:</w:t>
      </w:r>
      <w:r w:rsidRPr="00414C25">
        <w:rPr>
          <w:rFonts w:ascii="Times New Roman" w:hAnsi="Times New Roman" w:cs="Times New Roman"/>
          <w:lang w:val="en-GB"/>
        </w:rPr>
        <w:t xml:space="preserve"> Model Design</w:t>
      </w:r>
    </w:p>
    <w:p w14:paraId="472E05DF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Develop a hybrid neural network architecture that combines:</w:t>
      </w:r>
    </w:p>
    <w:p w14:paraId="4BA40943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proofErr w:type="spellStart"/>
      <w:r w:rsidRPr="00414C25">
        <w:rPr>
          <w:rFonts w:ascii="Times New Roman" w:hAnsi="Times New Roman" w:cs="Times New Roman"/>
          <w:lang w:val="en-GB"/>
        </w:rPr>
        <w:t>EfficientNet</w:t>
      </w:r>
      <w:proofErr w:type="spellEnd"/>
      <w:r w:rsidRPr="00414C25">
        <w:rPr>
          <w:rFonts w:ascii="Times New Roman" w:hAnsi="Times New Roman" w:cs="Times New Roman"/>
          <w:lang w:val="en-GB"/>
        </w:rPr>
        <w:t xml:space="preserve"> for feature extraction (to capture fine-grained visual patterns).</w:t>
      </w:r>
    </w:p>
    <w:p w14:paraId="6F043397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Swin Transformer for contextual understanding (to recognize food types and portion characteristics).</w:t>
      </w:r>
    </w:p>
    <w:p w14:paraId="0F3C2969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A regression head to predict numerical nutrient values.</w:t>
      </w:r>
    </w:p>
    <w:p w14:paraId="120D56DF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 xml:space="preserve">Implement the model using Python and </w:t>
      </w:r>
      <w:proofErr w:type="spellStart"/>
      <w:r w:rsidRPr="00414C25">
        <w:rPr>
          <w:rFonts w:ascii="Times New Roman" w:hAnsi="Times New Roman" w:cs="Times New Roman"/>
          <w:lang w:val="en-GB"/>
        </w:rPr>
        <w:t>PyTorch</w:t>
      </w:r>
      <w:proofErr w:type="spellEnd"/>
      <w:r w:rsidRPr="00414C25">
        <w:rPr>
          <w:rFonts w:ascii="Times New Roman" w:hAnsi="Times New Roman" w:cs="Times New Roman"/>
          <w:lang w:val="en-GB"/>
        </w:rPr>
        <w:t xml:space="preserve"> or TensorFlow/</w:t>
      </w:r>
      <w:proofErr w:type="spellStart"/>
      <w:r w:rsidRPr="00414C25">
        <w:rPr>
          <w:rFonts w:ascii="Times New Roman" w:hAnsi="Times New Roman" w:cs="Times New Roman"/>
          <w:lang w:val="en-GB"/>
        </w:rPr>
        <w:t>Keras</w:t>
      </w:r>
      <w:proofErr w:type="spellEnd"/>
      <w:r w:rsidRPr="00414C25">
        <w:rPr>
          <w:rFonts w:ascii="Times New Roman" w:hAnsi="Times New Roman" w:cs="Times New Roman"/>
          <w:lang w:val="en-GB"/>
        </w:rPr>
        <w:t>.</w:t>
      </w:r>
    </w:p>
    <w:p w14:paraId="24CA658E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Use transfer learning to initialize the model with pre-trained weights on large image datasets (e.g., ImageNet).</w:t>
      </w:r>
    </w:p>
    <w:p w14:paraId="03A6C970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b/>
          <w:bCs/>
          <w:lang w:val="en-GB"/>
        </w:rPr>
        <w:t>Step 3</w:t>
      </w:r>
      <w:r w:rsidRPr="00414C25">
        <w:rPr>
          <w:rFonts w:ascii="Times New Roman" w:hAnsi="Times New Roman" w:cs="Times New Roman"/>
          <w:lang w:val="en-GB"/>
        </w:rPr>
        <w:t>: Model Training</w:t>
      </w:r>
    </w:p>
    <w:p w14:paraId="308A80CA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Define loss functions suitable for regression (e.g., Mean Squared Error (MSE) or Mean Absolute Percentage Error (MAPE)).</w:t>
      </w:r>
    </w:p>
    <w:p w14:paraId="4C7B9A93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Train the model using GPU acceleration, monitor convergence with validation metrics, and apply regularization (dropout, early stopping) to prevent overfitting.</w:t>
      </w:r>
    </w:p>
    <w:p w14:paraId="3CE5E766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Experiment with different hyperparameters (batch size, learning rate, optimizer).</w:t>
      </w:r>
    </w:p>
    <w:p w14:paraId="5AEB0068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b/>
          <w:bCs/>
          <w:lang w:val="en-GB"/>
        </w:rPr>
        <w:t>Step 4</w:t>
      </w:r>
      <w:r w:rsidRPr="00414C25">
        <w:rPr>
          <w:rFonts w:ascii="Times New Roman" w:hAnsi="Times New Roman" w:cs="Times New Roman"/>
          <w:lang w:val="en-GB"/>
        </w:rPr>
        <w:t>: Evaluation</w:t>
      </w:r>
    </w:p>
    <w:p w14:paraId="047B7325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Evaluate model performance using metrics such as:</w:t>
      </w:r>
    </w:p>
    <w:p w14:paraId="0EFD125C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R² (coefficient of determination)</w:t>
      </w:r>
    </w:p>
    <w:p w14:paraId="1DB60494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MAE (Mean Absolute Error)</w:t>
      </w:r>
    </w:p>
    <w:p w14:paraId="6ADA5B3C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lastRenderedPageBreak/>
        <w:t>MAPE (Mean Absolute Percentage Error)</w:t>
      </w:r>
    </w:p>
    <w:p w14:paraId="55EAF2D9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Compare results with:</w:t>
      </w:r>
    </w:p>
    <w:p w14:paraId="317357CF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 xml:space="preserve">Baseline models (e.g., pure CNN or </w:t>
      </w:r>
      <w:proofErr w:type="spellStart"/>
      <w:r w:rsidRPr="00414C25">
        <w:rPr>
          <w:rFonts w:ascii="Times New Roman" w:hAnsi="Times New Roman" w:cs="Times New Roman"/>
          <w:lang w:val="en-GB"/>
        </w:rPr>
        <w:t>ViT</w:t>
      </w:r>
      <w:proofErr w:type="spellEnd"/>
      <w:r w:rsidRPr="00414C25">
        <w:rPr>
          <w:rFonts w:ascii="Times New Roman" w:hAnsi="Times New Roman" w:cs="Times New Roman"/>
          <w:lang w:val="en-GB"/>
        </w:rPr>
        <w:t>).</w:t>
      </w:r>
    </w:p>
    <w:p w14:paraId="30FC6609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Existing literature values reported in similar studies.</w:t>
      </w:r>
    </w:p>
    <w:p w14:paraId="5DE325D5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Step 5: Visualization and Analysis</w:t>
      </w:r>
    </w:p>
    <w:p w14:paraId="6E2F4FEA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Generate visual comparisons between predicted and ground truth values.</w:t>
      </w:r>
    </w:p>
    <w:p w14:paraId="2819C7A9" w14:textId="77777777" w:rsidR="00414C25" w:rsidRP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Create confusion or correlation plots to show the accuracy of nutritional predictions across food categories.</w:t>
      </w:r>
    </w:p>
    <w:p w14:paraId="2B67E015" w14:textId="000D576B" w:rsid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  <w:r w:rsidRPr="00414C25">
        <w:rPr>
          <w:rFonts w:ascii="Times New Roman" w:hAnsi="Times New Roman" w:cs="Times New Roman"/>
          <w:lang w:val="en-GB"/>
        </w:rPr>
        <w:t>Perform error analysis to identify common misclassifications or prediction deviations</w:t>
      </w:r>
    </w:p>
    <w:p w14:paraId="3943D69D" w14:textId="77777777" w:rsidR="00414C25" w:rsidRDefault="00414C25" w:rsidP="00414C25">
      <w:pPr>
        <w:spacing w:line="240" w:lineRule="auto"/>
        <w:rPr>
          <w:rFonts w:ascii="Times New Roman" w:hAnsi="Times New Roman" w:cs="Times New Roman"/>
          <w:lang w:val="en-GB"/>
        </w:rPr>
      </w:pPr>
    </w:p>
    <w:p w14:paraId="4FD4B431" w14:textId="4110615E" w:rsidR="00414C25" w:rsidRDefault="00414C25" w:rsidP="00414C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 w:rsidRPr="00414C25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  <w:t xml:space="preserve"> Description of the Original Approach</w:t>
      </w:r>
    </w:p>
    <w:p w14:paraId="5068135F" w14:textId="77777777" w:rsidR="00414C25" w:rsidRDefault="00414C25" w:rsidP="0041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4C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originality of this project lies in:</w:t>
      </w:r>
    </w:p>
    <w:p w14:paraId="0D980C4F" w14:textId="01A274D0" w:rsidR="00414C25" w:rsidRPr="00414C25" w:rsidRDefault="00414C25" w:rsidP="00414C2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4C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Combining EfficientNet (CNN-based fine feature extraction) and Swin Transformer (hierarchical attention-based feature representation) into a single hybrid model tailored for nutritional prediction.</w:t>
      </w:r>
    </w:p>
    <w:p w14:paraId="1D1CEDF8" w14:textId="77777777" w:rsidR="00414C25" w:rsidRPr="00414C25" w:rsidRDefault="00414C25" w:rsidP="00414C2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4C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Using multitask learning to predict multiple nutrients simultaneously (e.g., calories, protein, fats, carbohydrates) from a single image.</w:t>
      </w:r>
    </w:p>
    <w:p w14:paraId="79E21091" w14:textId="77777777" w:rsidR="00414C25" w:rsidRPr="00414C25" w:rsidRDefault="00414C25" w:rsidP="00414C2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14C2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Introducing a custom preprocessing and normalization pipeline that improves prediction stability across different lighting and backgrounds.</w:t>
      </w:r>
    </w:p>
    <w:p w14:paraId="2475E50C" w14:textId="77777777" w:rsidR="00414C25" w:rsidRDefault="00414C25" w:rsidP="00414C2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0A0E9D0" w14:textId="756EE6DF" w:rsidR="00414C25" w:rsidRPr="00414C25" w:rsidRDefault="00414C25" w:rsidP="00414C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  <w:r w:rsidRPr="00414C2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Description of Planned Experiments</w:t>
      </w:r>
    </w:p>
    <w:p w14:paraId="7B06CCD5" w14:textId="612B8E0A" w:rsidR="00414C25" w:rsidRPr="00414C25" w:rsidRDefault="00414C25" w:rsidP="00414C25">
      <w:pPr>
        <w:pStyle w:val="NormalWeb"/>
      </w:pPr>
      <w:r>
        <w:t>1.</w:t>
      </w:r>
      <w:r w:rsidRPr="00414C25">
        <w:t xml:space="preserve">  </w:t>
      </w:r>
      <w:r w:rsidRPr="00414C25">
        <w:rPr>
          <w:rStyle w:val="Strong"/>
          <w:rFonts w:eastAsiaTheme="majorEastAsia"/>
        </w:rPr>
        <w:t>Baseline Evaluation</w:t>
      </w:r>
    </w:p>
    <w:p w14:paraId="4EED0F73" w14:textId="77777777" w:rsidR="00414C25" w:rsidRPr="00414C25" w:rsidRDefault="00414C25" w:rsidP="00414C25">
      <w:pPr>
        <w:pStyle w:val="NormalWeb"/>
        <w:numPr>
          <w:ilvl w:val="0"/>
          <w:numId w:val="5"/>
        </w:numPr>
      </w:pPr>
      <w:r w:rsidRPr="00414C25">
        <w:t>Train a standard CNN (e.g., ResNet50) to predict total calories from images.</w:t>
      </w:r>
    </w:p>
    <w:p w14:paraId="77768338" w14:textId="77777777" w:rsidR="00414C25" w:rsidRPr="00414C25" w:rsidRDefault="00414C25" w:rsidP="00414C25">
      <w:pPr>
        <w:pStyle w:val="NormalWeb"/>
        <w:numPr>
          <w:ilvl w:val="0"/>
          <w:numId w:val="5"/>
        </w:numPr>
      </w:pPr>
      <w:r w:rsidRPr="00414C25">
        <w:t>Record its accuracy and compare it to published baselines.</w:t>
      </w:r>
    </w:p>
    <w:p w14:paraId="1894F062" w14:textId="391FE332" w:rsidR="00414C25" w:rsidRPr="00414C25" w:rsidRDefault="00414C25" w:rsidP="00414C25">
      <w:pPr>
        <w:pStyle w:val="NormalWeb"/>
      </w:pPr>
      <w:r>
        <w:t>2.</w:t>
      </w:r>
      <w:r w:rsidRPr="00414C25">
        <w:t xml:space="preserve">  </w:t>
      </w:r>
      <w:r w:rsidRPr="00414C25">
        <w:rPr>
          <w:rStyle w:val="Strong"/>
          <w:rFonts w:eastAsiaTheme="majorEastAsia"/>
        </w:rPr>
        <w:t>Hybrid Model Testing</w:t>
      </w:r>
    </w:p>
    <w:p w14:paraId="24D6AECE" w14:textId="77777777" w:rsidR="00414C25" w:rsidRPr="00414C25" w:rsidRDefault="00414C25" w:rsidP="00414C25">
      <w:pPr>
        <w:pStyle w:val="NormalWeb"/>
        <w:numPr>
          <w:ilvl w:val="0"/>
          <w:numId w:val="6"/>
        </w:numPr>
      </w:pPr>
      <w:r w:rsidRPr="00414C25">
        <w:t>Train the proposed EfficientNet + Swin Transformer model for multitask nutrient prediction.</w:t>
      </w:r>
    </w:p>
    <w:p w14:paraId="5AFCC816" w14:textId="77777777" w:rsidR="00414C25" w:rsidRPr="00414C25" w:rsidRDefault="00414C25" w:rsidP="00414C25">
      <w:pPr>
        <w:pStyle w:val="NormalWeb"/>
        <w:numPr>
          <w:ilvl w:val="0"/>
          <w:numId w:val="6"/>
        </w:numPr>
      </w:pPr>
      <w:r w:rsidRPr="00414C25">
        <w:t>Measure accuracy improvements compared to the baseline.</w:t>
      </w:r>
    </w:p>
    <w:p w14:paraId="2E94D720" w14:textId="5FD53F0F" w:rsidR="00414C25" w:rsidRPr="00414C25" w:rsidRDefault="00414C25" w:rsidP="00414C25">
      <w:pPr>
        <w:pStyle w:val="NormalWeb"/>
      </w:pPr>
      <w:r>
        <w:t>3.</w:t>
      </w:r>
      <w:r w:rsidRPr="00414C25">
        <w:t xml:space="preserve">  </w:t>
      </w:r>
      <w:r w:rsidRPr="00414C25">
        <w:rPr>
          <w:rStyle w:val="Strong"/>
          <w:rFonts w:eastAsiaTheme="majorEastAsia"/>
        </w:rPr>
        <w:t>Ablation Studies</w:t>
      </w:r>
    </w:p>
    <w:p w14:paraId="1F0DA604" w14:textId="77777777" w:rsidR="00414C25" w:rsidRPr="00414C25" w:rsidRDefault="00414C25" w:rsidP="00414C25">
      <w:pPr>
        <w:pStyle w:val="NormalWeb"/>
        <w:numPr>
          <w:ilvl w:val="0"/>
          <w:numId w:val="7"/>
        </w:numPr>
      </w:pPr>
      <w:r w:rsidRPr="00414C25">
        <w:t>Remove or modify specific model components (e.g., without Transformer, without EfficientNet) to assess their contribution to performance.</w:t>
      </w:r>
    </w:p>
    <w:p w14:paraId="69A6B48D" w14:textId="0AB2DAFB" w:rsidR="00414C25" w:rsidRPr="00414C25" w:rsidRDefault="00414C25" w:rsidP="00414C25">
      <w:pPr>
        <w:pStyle w:val="NormalWeb"/>
      </w:pPr>
      <w:r>
        <w:t>4.</w:t>
      </w:r>
      <w:r w:rsidRPr="00414C25">
        <w:t xml:space="preserve">  </w:t>
      </w:r>
      <w:r w:rsidRPr="00414C25">
        <w:rPr>
          <w:rStyle w:val="Strong"/>
          <w:rFonts w:eastAsiaTheme="majorEastAsia"/>
        </w:rPr>
        <w:t>Cross-Dataset Validation</w:t>
      </w:r>
    </w:p>
    <w:p w14:paraId="3B6981E7" w14:textId="77777777" w:rsidR="00414C25" w:rsidRPr="00414C25" w:rsidRDefault="00414C25" w:rsidP="00414C25">
      <w:pPr>
        <w:pStyle w:val="NormalWeb"/>
        <w:numPr>
          <w:ilvl w:val="0"/>
          <w:numId w:val="8"/>
        </w:numPr>
      </w:pPr>
      <w:r w:rsidRPr="00414C25">
        <w:t>Train the model on one dataset (e.g., Nutrition5k) and test on another (e.g., ChinaMartFood-109) to measure generalization capacity.</w:t>
      </w:r>
    </w:p>
    <w:p w14:paraId="59A95E59" w14:textId="7C949970" w:rsidR="00414C25" w:rsidRPr="00414C25" w:rsidRDefault="00414C25" w:rsidP="00414C25">
      <w:pPr>
        <w:pStyle w:val="NormalWeb"/>
      </w:pPr>
      <w:r>
        <w:lastRenderedPageBreak/>
        <w:t>5.</w:t>
      </w:r>
      <w:r w:rsidRPr="00414C25">
        <w:t xml:space="preserve">  </w:t>
      </w:r>
      <w:r w:rsidRPr="00414C25">
        <w:rPr>
          <w:rStyle w:val="Strong"/>
          <w:rFonts w:eastAsiaTheme="majorEastAsia"/>
        </w:rPr>
        <w:t>Real-World Testing</w:t>
      </w:r>
    </w:p>
    <w:p w14:paraId="1880C077" w14:textId="431AB954" w:rsidR="00414C25" w:rsidRDefault="00414C25" w:rsidP="00414C25">
      <w:pPr>
        <w:pStyle w:val="NormalWeb"/>
        <w:numPr>
          <w:ilvl w:val="0"/>
          <w:numId w:val="9"/>
        </w:numPr>
      </w:pPr>
      <w:r w:rsidRPr="00414C25">
        <w:t>Use real food images (taken by smartphone) to evaluate model robustness in non-laboratory conditions.</w:t>
      </w:r>
    </w:p>
    <w:p w14:paraId="29EA785B" w14:textId="6AC7712D" w:rsidR="008A7070" w:rsidRDefault="008A7070" w:rsidP="008A7070">
      <w:pPr>
        <w:pStyle w:val="NormalWeb"/>
        <w:ind w:left="720"/>
      </w:pPr>
    </w:p>
    <w:p w14:paraId="095FCCC1" w14:textId="10BB4BEE" w:rsidR="00414C25" w:rsidRDefault="008A7070" w:rsidP="008A7070">
      <w:pPr>
        <w:pStyle w:val="NormalWeb"/>
        <w:numPr>
          <w:ilvl w:val="1"/>
          <w:numId w:val="9"/>
        </w:numPr>
        <w:rPr>
          <w:b/>
          <w:bCs/>
          <w:sz w:val="26"/>
          <w:szCs w:val="26"/>
        </w:rPr>
      </w:pPr>
      <w:r w:rsidRPr="008A7070">
        <w:rPr>
          <w:b/>
          <w:bCs/>
          <w:sz w:val="26"/>
          <w:szCs w:val="26"/>
        </w:rPr>
        <w:t>Research questions</w:t>
      </w:r>
    </w:p>
    <w:p w14:paraId="07E533C2" w14:textId="0C30FB3B" w:rsidR="008A7070" w:rsidRDefault="008A7070" w:rsidP="008A7070">
      <w:pPr>
        <w:pStyle w:val="NormalWeb"/>
        <w:rPr>
          <w:color w:val="000000"/>
        </w:rPr>
      </w:pPr>
      <w:r>
        <w:rPr>
          <w:color w:val="000000"/>
        </w:rPr>
        <w:t>The paper will aim to answer the following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research questions :</w:t>
      </w:r>
    </w:p>
    <w:p w14:paraId="7EFF5D35" w14:textId="4E22C719" w:rsidR="008A7070" w:rsidRPr="008A7070" w:rsidRDefault="008A7070" w:rsidP="008A7070">
      <w:pPr>
        <w:pStyle w:val="NormalWeb"/>
        <w:numPr>
          <w:ilvl w:val="0"/>
          <w:numId w:val="10"/>
        </w:numPr>
        <w:rPr>
          <w:i/>
          <w:iCs/>
          <w:color w:val="000000"/>
        </w:rPr>
      </w:pPr>
      <w:r>
        <w:rPr>
          <w:rStyle w:val="Strong"/>
          <w:rFonts w:eastAsiaTheme="majorEastAsia"/>
          <w:color w:val="000000"/>
        </w:rPr>
        <w:t>Q1:</w:t>
      </w:r>
      <w:r>
        <w:rPr>
          <w:color w:val="000000"/>
        </w:rPr>
        <w:br/>
      </w:r>
      <w:r w:rsidRPr="008A7070">
        <w:rPr>
          <w:rStyle w:val="Emphasis"/>
          <w:rFonts w:eastAsiaTheme="majorEastAsia"/>
          <w:i w:val="0"/>
          <w:iCs w:val="0"/>
          <w:color w:val="000000"/>
        </w:rPr>
        <w:t>How accurately can a deep learning model estimate multiple nutritional values (e.g., calories, proteins, fats, carbohydrates) directly from a food image?</w:t>
      </w:r>
    </w:p>
    <w:p w14:paraId="25A7C240" w14:textId="161B4BEB" w:rsidR="008A7070" w:rsidRPr="008A7070" w:rsidRDefault="008A7070" w:rsidP="008A7070">
      <w:pPr>
        <w:pStyle w:val="NormalWeb"/>
        <w:numPr>
          <w:ilvl w:val="0"/>
          <w:numId w:val="10"/>
        </w:numPr>
        <w:rPr>
          <w:i/>
          <w:iCs/>
          <w:color w:val="000000"/>
        </w:rPr>
      </w:pPr>
      <w:r>
        <w:rPr>
          <w:rStyle w:val="Strong"/>
          <w:rFonts w:eastAsiaTheme="majorEastAsia"/>
          <w:color w:val="000000"/>
        </w:rPr>
        <w:t>Q2:</w:t>
      </w:r>
      <w:r>
        <w:rPr>
          <w:color w:val="000000"/>
        </w:rPr>
        <w:br/>
      </w:r>
      <w:r w:rsidRPr="008A7070">
        <w:rPr>
          <w:rStyle w:val="Emphasis"/>
          <w:rFonts w:eastAsiaTheme="majorEastAsia"/>
          <w:i w:val="0"/>
          <w:iCs w:val="0"/>
          <w:color w:val="000000"/>
        </w:rPr>
        <w:t>Does combining convolutional neural networks (CNNs) with transformer-based architectures improve the accuracy of image-based nutritional prediction compared to traditional CNN-only models?</w:t>
      </w:r>
    </w:p>
    <w:p w14:paraId="2FD3DECD" w14:textId="0DB76236" w:rsidR="008A7070" w:rsidRPr="008A7070" w:rsidRDefault="008A7070" w:rsidP="008A7070">
      <w:pPr>
        <w:pStyle w:val="NormalWeb"/>
        <w:numPr>
          <w:ilvl w:val="0"/>
          <w:numId w:val="10"/>
        </w:numPr>
        <w:rPr>
          <w:i/>
          <w:iCs/>
          <w:color w:val="000000"/>
        </w:rPr>
      </w:pPr>
      <w:r>
        <w:rPr>
          <w:rStyle w:val="Strong"/>
          <w:rFonts w:eastAsiaTheme="majorEastAsia"/>
          <w:color w:val="000000"/>
        </w:rPr>
        <w:t>Q3:</w:t>
      </w:r>
      <w:r>
        <w:rPr>
          <w:color w:val="000000"/>
        </w:rPr>
        <w:br/>
      </w:r>
      <w:r w:rsidRPr="008A7070">
        <w:rPr>
          <w:rStyle w:val="Emphasis"/>
          <w:rFonts w:eastAsiaTheme="majorEastAsia"/>
          <w:i w:val="0"/>
          <w:iCs w:val="0"/>
          <w:color w:val="000000"/>
        </w:rPr>
        <w:t>To what extent can a model trained on one dataset generalize to other datasets with different cuisines, lighting, and presentation styles?</w:t>
      </w:r>
    </w:p>
    <w:p w14:paraId="6E17383C" w14:textId="4F3F76A0" w:rsidR="008A7070" w:rsidRPr="008A7070" w:rsidRDefault="008A7070" w:rsidP="008A7070">
      <w:pPr>
        <w:pStyle w:val="NormalWeb"/>
        <w:numPr>
          <w:ilvl w:val="0"/>
          <w:numId w:val="10"/>
        </w:numPr>
        <w:rPr>
          <w:i/>
          <w:iCs/>
          <w:color w:val="000000"/>
        </w:rPr>
      </w:pPr>
      <w:r>
        <w:rPr>
          <w:rStyle w:val="Strong"/>
          <w:rFonts w:eastAsiaTheme="majorEastAsia"/>
          <w:color w:val="000000"/>
        </w:rPr>
        <w:t>Q4:</w:t>
      </w:r>
      <w:r>
        <w:rPr>
          <w:color w:val="000000"/>
        </w:rPr>
        <w:br/>
      </w:r>
      <w:r w:rsidRPr="008A7070">
        <w:rPr>
          <w:rStyle w:val="Emphasis"/>
          <w:rFonts w:eastAsiaTheme="majorEastAsia"/>
          <w:i w:val="0"/>
          <w:iCs w:val="0"/>
          <w:color w:val="000000"/>
        </w:rPr>
        <w:t>What are the most common sources of prediction error in food image–based nutrient estimation (e.g., visual ambiguity, mixed dishes, poor lighting)?</w:t>
      </w:r>
    </w:p>
    <w:p w14:paraId="0BD546DE" w14:textId="50B6BD21" w:rsidR="008A7070" w:rsidRPr="008A7070" w:rsidRDefault="008A7070" w:rsidP="008A7070">
      <w:pPr>
        <w:pStyle w:val="NormalWeb"/>
        <w:numPr>
          <w:ilvl w:val="0"/>
          <w:numId w:val="10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Q5:</w:t>
      </w:r>
      <w:r>
        <w:rPr>
          <w:color w:val="000000"/>
        </w:rPr>
        <w:br/>
      </w:r>
      <w:r w:rsidRPr="008A7070">
        <w:rPr>
          <w:rStyle w:val="Emphasis"/>
          <w:rFonts w:eastAsiaTheme="majorEastAsia"/>
          <w:i w:val="0"/>
          <w:iCs w:val="0"/>
          <w:color w:val="000000"/>
        </w:rPr>
        <w:t>Can the proposed approach achieve performance levels that make it suitable for real-world dietary assessment applications (e.g., mobile health tracking or automated food diaries)?</w:t>
      </w:r>
    </w:p>
    <w:p w14:paraId="2FB4DBD0" w14:textId="77777777" w:rsidR="008A7070" w:rsidRPr="008A7070" w:rsidRDefault="008A7070" w:rsidP="008A7070">
      <w:pPr>
        <w:pStyle w:val="NormalWeb"/>
        <w:rPr>
          <w:b/>
          <w:bCs/>
          <w:sz w:val="26"/>
          <w:szCs w:val="26"/>
        </w:rPr>
      </w:pPr>
    </w:p>
    <w:p w14:paraId="70C19717" w14:textId="77777777" w:rsidR="00414C25" w:rsidRPr="00414C25" w:rsidRDefault="00414C25" w:rsidP="0041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</w:p>
    <w:p w14:paraId="1C0C71FE" w14:textId="77777777" w:rsidR="00414C25" w:rsidRPr="00414C25" w:rsidRDefault="00414C25" w:rsidP="00414C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GB"/>
          <w14:ligatures w14:val="none"/>
        </w:rPr>
      </w:pPr>
    </w:p>
    <w:sectPr w:rsidR="00414C25" w:rsidRPr="00414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1B836" w14:textId="77777777" w:rsidR="004A003B" w:rsidRDefault="004A003B" w:rsidP="00414C25">
      <w:pPr>
        <w:spacing w:after="0" w:line="240" w:lineRule="auto"/>
      </w:pPr>
      <w:r>
        <w:separator/>
      </w:r>
    </w:p>
  </w:endnote>
  <w:endnote w:type="continuationSeparator" w:id="0">
    <w:p w14:paraId="3FC238BA" w14:textId="77777777" w:rsidR="004A003B" w:rsidRDefault="004A003B" w:rsidP="00414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7BA99" w14:textId="77777777" w:rsidR="004A003B" w:rsidRDefault="004A003B" w:rsidP="00414C25">
      <w:pPr>
        <w:spacing w:after="0" w:line="240" w:lineRule="auto"/>
      </w:pPr>
      <w:r>
        <w:separator/>
      </w:r>
    </w:p>
  </w:footnote>
  <w:footnote w:type="continuationSeparator" w:id="0">
    <w:p w14:paraId="7C2892C5" w14:textId="77777777" w:rsidR="004A003B" w:rsidRDefault="004A003B" w:rsidP="00414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F36"/>
    <w:multiLevelType w:val="multilevel"/>
    <w:tmpl w:val="60CA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B3D67"/>
    <w:multiLevelType w:val="multilevel"/>
    <w:tmpl w:val="C742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B227A"/>
    <w:multiLevelType w:val="hybridMultilevel"/>
    <w:tmpl w:val="E52E90F8"/>
    <w:lvl w:ilvl="0" w:tplc="10363042">
      <w:start w:val="1"/>
      <w:numFmt w:val="decimal"/>
      <w:lvlText w:val="%1."/>
      <w:lvlJc w:val="left"/>
      <w:pPr>
        <w:ind w:left="720" w:hanging="360"/>
      </w:pPr>
      <w:rPr>
        <w:rFonts w:hint="default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481EA8"/>
    <w:multiLevelType w:val="multilevel"/>
    <w:tmpl w:val="9F52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5446A"/>
    <w:multiLevelType w:val="multilevel"/>
    <w:tmpl w:val="ACE4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84AE1"/>
    <w:multiLevelType w:val="multilevel"/>
    <w:tmpl w:val="4AEC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A5EA1"/>
    <w:multiLevelType w:val="multilevel"/>
    <w:tmpl w:val="0714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60500"/>
    <w:multiLevelType w:val="multilevel"/>
    <w:tmpl w:val="FB10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70EC1"/>
    <w:multiLevelType w:val="hybridMultilevel"/>
    <w:tmpl w:val="C728C616"/>
    <w:lvl w:ilvl="0" w:tplc="B2A27C6C">
      <w:start w:val="1"/>
      <w:numFmt w:val="upperRoman"/>
      <w:lvlText w:val="%1."/>
      <w:lvlJc w:val="left"/>
      <w:pPr>
        <w:ind w:left="1080" w:hanging="720"/>
      </w:pPr>
      <w:rPr>
        <w:rFonts w:hint="default"/>
        <w:color w:val="000000"/>
        <w:sz w:val="2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9E6BE1"/>
    <w:multiLevelType w:val="hybridMultilevel"/>
    <w:tmpl w:val="CAD872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783603">
    <w:abstractNumId w:val="8"/>
  </w:num>
  <w:num w:numId="2" w16cid:durableId="1580747287">
    <w:abstractNumId w:val="0"/>
  </w:num>
  <w:num w:numId="3" w16cid:durableId="1028992129">
    <w:abstractNumId w:val="2"/>
  </w:num>
  <w:num w:numId="4" w16cid:durableId="1524586611">
    <w:abstractNumId w:val="9"/>
  </w:num>
  <w:num w:numId="5" w16cid:durableId="1456756950">
    <w:abstractNumId w:val="1"/>
  </w:num>
  <w:num w:numId="6" w16cid:durableId="886450536">
    <w:abstractNumId w:val="6"/>
  </w:num>
  <w:num w:numId="7" w16cid:durableId="544173282">
    <w:abstractNumId w:val="4"/>
  </w:num>
  <w:num w:numId="8" w16cid:durableId="1822305253">
    <w:abstractNumId w:val="7"/>
  </w:num>
  <w:num w:numId="9" w16cid:durableId="1803691378">
    <w:abstractNumId w:val="5"/>
  </w:num>
  <w:num w:numId="10" w16cid:durableId="369690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BA"/>
    <w:rsid w:val="000F72BA"/>
    <w:rsid w:val="00104F36"/>
    <w:rsid w:val="003610FD"/>
    <w:rsid w:val="00414C25"/>
    <w:rsid w:val="004A003B"/>
    <w:rsid w:val="008A7070"/>
    <w:rsid w:val="00CC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6A2B5E"/>
  <w15:chartTrackingRefBased/>
  <w15:docId w15:val="{11477229-0CED-2B4C-A7A9-C716CBF67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7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7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BA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0F7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0F72BA"/>
  </w:style>
  <w:style w:type="character" w:customStyle="1" w:styleId="eop">
    <w:name w:val="eop"/>
    <w:basedOn w:val="DefaultParagraphFont"/>
    <w:rsid w:val="000F72BA"/>
  </w:style>
  <w:style w:type="paragraph" w:styleId="NormalWeb">
    <w:name w:val="Normal (Web)"/>
    <w:basedOn w:val="Normal"/>
    <w:uiPriority w:val="99"/>
    <w:semiHidden/>
    <w:unhideWhenUsed/>
    <w:rsid w:val="000F7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F72BA"/>
  </w:style>
  <w:style w:type="character" w:styleId="Emphasis">
    <w:name w:val="Emphasis"/>
    <w:basedOn w:val="DefaultParagraphFont"/>
    <w:uiPriority w:val="20"/>
    <w:qFormat/>
    <w:rsid w:val="000F72B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0F72B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14C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14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25"/>
  </w:style>
  <w:style w:type="paragraph" w:styleId="Footer">
    <w:name w:val="footer"/>
    <w:basedOn w:val="Normal"/>
    <w:link w:val="FooterChar"/>
    <w:uiPriority w:val="99"/>
    <w:unhideWhenUsed/>
    <w:rsid w:val="00414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EDUARDA-MARINA CIOBANU</dc:creator>
  <cp:keywords/>
  <dc:description/>
  <cp:lastModifiedBy>EDUARDA-MARINA CIOBANU</cp:lastModifiedBy>
  <cp:revision>2</cp:revision>
  <dcterms:created xsi:type="dcterms:W3CDTF">2025-10-28T13:21:00Z</dcterms:created>
  <dcterms:modified xsi:type="dcterms:W3CDTF">2025-10-29T10:19:00Z</dcterms:modified>
</cp:coreProperties>
</file>