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Default="007046F8" w:rsidP="007046F8">
      <w:pPr>
        <w:pStyle w:val="paragraph"/>
        <w:spacing w:before="0" w:beforeAutospacing="0" w:after="0" w:afterAutospacing="0"/>
        <w:ind w:left="720"/>
        <w:jc w:val="center"/>
        <w:textAlignment w:val="baseline"/>
        <w:rPr>
          <w:rStyle w:val="normaltextrun"/>
          <w:rFonts w:eastAsiaTheme="majorEastAsia"/>
          <w:color w:val="000000"/>
          <w:sz w:val="29"/>
          <w:szCs w:val="29"/>
        </w:rPr>
      </w:pPr>
    </w:p>
    <w:p w:rsidR="007046F8" w:rsidRPr="00E846FB" w:rsidRDefault="007046F8" w:rsidP="007046F8">
      <w:pPr>
        <w:pStyle w:val="paragraph"/>
        <w:spacing w:before="0" w:beforeAutospacing="0" w:after="0" w:afterAutospacing="0"/>
        <w:ind w:left="720"/>
        <w:jc w:val="center"/>
        <w:textAlignment w:val="baseline"/>
        <w:rPr>
          <w:b/>
          <w:bCs/>
          <w:sz w:val="18"/>
          <w:szCs w:val="18"/>
        </w:rPr>
      </w:pPr>
      <w:r w:rsidRPr="00E846FB">
        <w:rPr>
          <w:rStyle w:val="normaltextrun"/>
          <w:rFonts w:eastAsiaTheme="majorEastAsia"/>
          <w:color w:val="000000"/>
          <w:sz w:val="29"/>
          <w:szCs w:val="29"/>
        </w:rPr>
        <w:t>Automated Nutritional Analysis from Food Images Using Deep Learning</w:t>
      </w:r>
      <w:r w:rsidRPr="00E846FB">
        <w:rPr>
          <w:rStyle w:val="eop"/>
          <w:rFonts w:eastAsiaTheme="majorEastAsia"/>
          <w:b/>
          <w:bCs/>
          <w:color w:val="000000"/>
          <w:sz w:val="29"/>
          <w:szCs w:val="29"/>
        </w:rPr>
        <w:t> </w:t>
      </w: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rPr>
      </w:pPr>
    </w:p>
    <w:p w:rsidR="007046F8" w:rsidRDefault="007046F8" w:rsidP="007046F8">
      <w:pPr>
        <w:rPr>
          <w:rFonts w:ascii="Times New Roman" w:hAnsi="Times New Roman" w:cs="Times New Roman"/>
          <w:b/>
          <w:bCs/>
          <w:lang w:val="en-GB"/>
        </w:rPr>
      </w:pP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Pr>
          <w:rFonts w:ascii="Times New Roman" w:hAnsi="Times New Roman" w:cs="Times New Roman"/>
          <w:b/>
          <w:bCs/>
        </w:rPr>
        <w:tab/>
      </w:r>
      <w:r w:rsidRPr="000F72BA">
        <w:rPr>
          <w:rFonts w:ascii="Times New Roman" w:hAnsi="Times New Roman" w:cs="Times New Roman"/>
          <w:b/>
          <w:bCs/>
          <w:lang w:val="en-GB"/>
        </w:rPr>
        <w:t xml:space="preserve">Ciobanu </w:t>
      </w:r>
      <w:proofErr w:type="spellStart"/>
      <w:r w:rsidRPr="000F72BA">
        <w:rPr>
          <w:rFonts w:ascii="Times New Roman" w:hAnsi="Times New Roman" w:cs="Times New Roman"/>
          <w:b/>
          <w:bCs/>
          <w:lang w:val="en-GB"/>
        </w:rPr>
        <w:t>Eduarda-Marina</w:t>
      </w:r>
      <w:proofErr w:type="spellEnd"/>
      <w:r w:rsidRPr="000F72BA">
        <w:rPr>
          <w:rFonts w:ascii="Times New Roman" w:hAnsi="Times New Roman" w:cs="Times New Roman"/>
          <w:b/>
          <w:bCs/>
          <w:lang w:val="en-GB"/>
        </w:rPr>
        <w:t xml:space="preserve"> </w:t>
      </w:r>
    </w:p>
    <w:p w:rsidR="007046F8" w:rsidRDefault="007046F8" w:rsidP="007046F8">
      <w:pPr>
        <w:ind w:left="5040" w:firstLine="720"/>
        <w:rPr>
          <w:rFonts w:ascii="Times New Roman" w:hAnsi="Times New Roman" w:cs="Times New Roman"/>
          <w:b/>
          <w:bCs/>
          <w:lang w:val="en-GB"/>
        </w:rPr>
      </w:pPr>
      <w:r>
        <w:rPr>
          <w:rFonts w:ascii="Times New Roman" w:hAnsi="Times New Roman" w:cs="Times New Roman"/>
          <w:b/>
          <w:bCs/>
          <w:lang w:val="en-GB"/>
        </w:rPr>
        <w:t xml:space="preserve">Group </w:t>
      </w:r>
      <w:r w:rsidRPr="000F72BA">
        <w:rPr>
          <w:rFonts w:ascii="Times New Roman" w:hAnsi="Times New Roman" w:cs="Times New Roman"/>
          <w:b/>
          <w:bCs/>
          <w:lang w:val="en-GB"/>
        </w:rPr>
        <w:t>932</w:t>
      </w: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Pr>
          <w:rFonts w:ascii="Times New Roman" w:eastAsia="Times New Roman" w:hAnsi="Times New Roman" w:cs="Times New Roman"/>
          <w:b/>
          <w:bCs/>
          <w:color w:val="000000"/>
          <w:kern w:val="36"/>
          <w:sz w:val="48"/>
          <w:szCs w:val="48"/>
          <w:lang w:eastAsia="en-GB"/>
          <w14:ligatures w14:val="none"/>
        </w:rPr>
        <w:lastRenderedPageBreak/>
        <w:t>Abstract</w:t>
      </w:r>
    </w:p>
    <w:p w:rsidR="00544205" w:rsidRPr="00544205" w:rsidRDefault="00544205" w:rsidP="00544205">
      <w:pPr>
        <w:spacing w:after="0" w:line="240" w:lineRule="auto"/>
        <w:rPr>
          <w:rFonts w:ascii="Times New Roman" w:eastAsia="Times New Roman" w:hAnsi="Times New Roman" w:cs="Times New Roman"/>
          <w:kern w:val="0"/>
          <w:lang w:eastAsia="en-GB"/>
          <w14:ligatures w14:val="none"/>
        </w:rPr>
      </w:pPr>
      <w:r w:rsidRPr="00544205">
        <w:rPr>
          <w:rFonts w:ascii="Times New Roman" w:eastAsia="Times New Roman" w:hAnsi="Times New Roman" w:cs="Times New Roman"/>
          <w:color w:val="000000"/>
          <w:kern w:val="0"/>
          <w:lang w:eastAsia="en-GB"/>
          <w14:ligatures w14:val="none"/>
        </w:rPr>
        <w:t>Accurate nutritional assessment is essential for dietary management, yet manual food logging remains time-consuming and error-prone. This article presents a unified deep learning system for automated nutritional analysis from single RGB food images, addressing the challenge of simultaneously recognizing food items, estimating portion sizes, and calculating nutritional values without specialized hardware.</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Problem Addressed:</w:t>
      </w:r>
      <w:r w:rsidRPr="00544205">
        <w:rPr>
          <w:rFonts w:ascii="Times New Roman" w:eastAsia="Times New Roman" w:hAnsi="Times New Roman" w:cs="Times New Roman"/>
          <w:color w:val="000000"/>
          <w:kern w:val="0"/>
          <w:lang w:eastAsia="en-GB"/>
          <w14:ligatures w14:val="none"/>
        </w:rPr>
        <w:t> Existing nutritional estimation systems either require depth sensors (limiting mobile deployment), use multi-model pipelines (reducing efficiency), or treat tasks independently (ignoring task dependencies). The core challenge is achieving competitive accuracy while maintaining practical deployability for mobile health applications.</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Original Contributions:</w:t>
      </w:r>
      <w:r w:rsidRPr="00544205">
        <w:rPr>
          <w:rFonts w:ascii="Times New Roman" w:eastAsia="Times New Roman" w:hAnsi="Times New Roman" w:cs="Times New Roman"/>
          <w:color w:val="000000"/>
          <w:kern w:val="0"/>
          <w:lang w:eastAsia="en-GB"/>
          <w14:ligatures w14:val="none"/>
        </w:rPr>
        <w:t> We introduce a sequential task conditioning architecture where classification predictions explicitly inform portion estimation, and both inform nutritional computation within a single unified model. This approach combines ResNet-50 backbone with attention mechanisms and multi-task learning, eliminating the need for depth sensors while maintaining inference speed under 100ms.</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Results:</w:t>
      </w:r>
      <w:r w:rsidRPr="00544205">
        <w:rPr>
          <w:rFonts w:ascii="Times New Roman" w:eastAsia="Times New Roman" w:hAnsi="Times New Roman" w:cs="Times New Roman"/>
          <w:color w:val="000000"/>
          <w:kern w:val="0"/>
          <w:lang w:eastAsia="en-GB"/>
          <w14:ligatures w14:val="none"/>
        </w:rPr>
        <w:t> On a controlled 8-class dataset (120 samples), our system achieved 88.89% classification accuracy, 48.67g MAE for portion estimation (27.71% MAPE), and demonstrated the viability of the multi-task learning framework. Error analysis revealed that classification accuracy is the primary bottleneck for nutritional estimation, with misclassifications causing cascading errors. The approach shows promise for mobile deployment with a compact model size (~185MB) and real-time inference capability.</w:t>
      </w: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rPr>
          <w:rFonts w:ascii="Times New Roman" w:hAnsi="Times New Roman" w:cs="Times New Roman"/>
          <w:b/>
          <w:bCs/>
          <w:sz w:val="26"/>
          <w:szCs w:val="26"/>
        </w:rPr>
      </w:pPr>
      <w:r w:rsidRPr="000F72BA">
        <w:rPr>
          <w:rFonts w:ascii="Times New Roman" w:hAnsi="Times New Roman" w:cs="Times New Roman"/>
          <w:b/>
          <w:bCs/>
          <w:sz w:val="26"/>
          <w:szCs w:val="26"/>
        </w:rPr>
        <w:t>Contents</w:t>
      </w:r>
    </w:p>
    <w:p w:rsidR="007046F8" w:rsidRPr="006C1EB2" w:rsidRDefault="007046F8" w:rsidP="007046F8">
      <w:pPr>
        <w:spacing w:before="100" w:beforeAutospacing="1" w:after="100" w:afterAutospacing="1" w:line="240" w:lineRule="auto"/>
        <w:outlineLvl w:val="0"/>
        <w:rPr>
          <w:rFonts w:ascii="Times New Roman" w:eastAsia="Times New Roman" w:hAnsi="Times New Roman" w:cs="Times New Roman"/>
          <w:color w:val="000000"/>
          <w:kern w:val="36"/>
          <w:lang w:eastAsia="en-GB"/>
          <w14:ligatures w14:val="none"/>
        </w:rPr>
      </w:pPr>
      <w:r>
        <w:rPr>
          <w:rFonts w:ascii="Times New Roman" w:eastAsia="Times New Roman" w:hAnsi="Times New Roman" w:cs="Times New Roman"/>
          <w:color w:val="000000"/>
          <w:kern w:val="36"/>
          <w:lang w:eastAsia="en-GB"/>
          <w14:ligatures w14:val="none"/>
        </w:rPr>
        <w:t>*will be written at the end*</w:t>
      </w: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Pr="00544205" w:rsidRDefault="00544205" w:rsidP="00544205">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544205">
        <w:rPr>
          <w:rFonts w:ascii="Times New Roman" w:eastAsia="Times New Roman" w:hAnsi="Times New Roman" w:cs="Times New Roman"/>
          <w:b/>
          <w:bCs/>
          <w:color w:val="000000"/>
          <w:kern w:val="0"/>
          <w:sz w:val="36"/>
          <w:szCs w:val="36"/>
          <w:lang w:eastAsia="en-GB"/>
          <w14:ligatures w14:val="none"/>
        </w:rPr>
        <w:lastRenderedPageBreak/>
        <w:t>Classification</w:t>
      </w:r>
    </w:p>
    <w:p w:rsidR="00544205" w:rsidRPr="00544205" w:rsidRDefault="00544205" w:rsidP="0054420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544205">
        <w:rPr>
          <w:rFonts w:ascii="Times New Roman" w:eastAsia="Times New Roman" w:hAnsi="Times New Roman" w:cs="Times New Roman"/>
          <w:b/>
          <w:bCs/>
          <w:color w:val="000000"/>
          <w:kern w:val="0"/>
          <w:sz w:val="27"/>
          <w:szCs w:val="27"/>
          <w:lang w:eastAsia="en-GB"/>
          <w14:ligatures w14:val="none"/>
        </w:rPr>
        <w:t>ACM Computing Classification System (CCS 2012)</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Primary Classifications:</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Computing methodologies → Computer vision</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Computer vision → Computer vision tasks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Image recognition</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Object detection</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Scene understanding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Computer vision → Computer vision representations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Image representations</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Computing methodologies → Machine learning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Machine learning → Machine learning approaches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Neural networks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Multi-task learning</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Transfer learning</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Machine learning → Machine learning algorithms</w:t>
      </w:r>
    </w:p>
    <w:p w:rsidR="00544205" w:rsidRPr="00544205" w:rsidRDefault="00544205" w:rsidP="00544205">
      <w:pPr>
        <w:numPr>
          <w:ilvl w:val="2"/>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Computing methodologies → Supervised learning</w:t>
      </w:r>
    </w:p>
    <w:p w:rsidR="00544205" w:rsidRPr="00544205" w:rsidRDefault="00544205" w:rsidP="00544205">
      <w:pPr>
        <w:numPr>
          <w:ilvl w:val="0"/>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Applied computing → Life and medical sciences</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Applied computing → Health informatics</w:t>
      </w:r>
    </w:p>
    <w:p w:rsidR="00544205" w:rsidRPr="00544205" w:rsidRDefault="00544205" w:rsidP="00544205">
      <w:pPr>
        <w:numPr>
          <w:ilvl w:val="1"/>
          <w:numId w:val="8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Applied computing → Consumer health</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Secondary Classifications:</w:t>
      </w:r>
    </w:p>
    <w:p w:rsidR="00544205" w:rsidRPr="00544205" w:rsidRDefault="00544205" w:rsidP="00544205">
      <w:pPr>
        <w:numPr>
          <w:ilvl w:val="0"/>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Human-centered computing → Human computer interaction (HCI)</w:t>
      </w:r>
    </w:p>
    <w:p w:rsidR="00544205" w:rsidRPr="00544205" w:rsidRDefault="00544205" w:rsidP="00544205">
      <w:pPr>
        <w:numPr>
          <w:ilvl w:val="1"/>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Human-centered computing → Ubiquitous and mobile computing</w:t>
      </w:r>
    </w:p>
    <w:p w:rsidR="00544205" w:rsidRPr="00544205" w:rsidRDefault="00544205" w:rsidP="00544205">
      <w:pPr>
        <w:numPr>
          <w:ilvl w:val="1"/>
          <w:numId w:val="8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color w:val="000000"/>
          <w:kern w:val="0"/>
          <w:lang w:eastAsia="en-GB"/>
          <w14:ligatures w14:val="none"/>
        </w:rPr>
        <w:t>Human-centered computing → Mobile devices</w:t>
      </w:r>
    </w:p>
    <w:p w:rsidR="00544205" w:rsidRPr="00544205" w:rsidRDefault="00544205" w:rsidP="00544205">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544205">
        <w:rPr>
          <w:rFonts w:ascii="Times New Roman" w:eastAsia="Times New Roman" w:hAnsi="Times New Roman" w:cs="Times New Roman"/>
          <w:b/>
          <w:bCs/>
          <w:color w:val="000000"/>
          <w:kern w:val="0"/>
          <w:sz w:val="27"/>
          <w:szCs w:val="27"/>
          <w:lang w:eastAsia="en-GB"/>
          <w14:ligatures w14:val="none"/>
        </w:rPr>
        <w:t>Mathematics Subject Classification (MSC 2020)</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Primary:</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68T07</w:t>
      </w:r>
      <w:r w:rsidRPr="00544205">
        <w:rPr>
          <w:rFonts w:ascii="Times New Roman" w:eastAsia="Times New Roman" w:hAnsi="Times New Roman" w:cs="Times New Roman"/>
          <w:color w:val="000000"/>
          <w:kern w:val="0"/>
          <w:lang w:eastAsia="en-GB"/>
          <w14:ligatures w14:val="none"/>
        </w:rPr>
        <w:t> - Artificial neural networks and deep learning</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68T45</w:t>
      </w:r>
      <w:r w:rsidRPr="00544205">
        <w:rPr>
          <w:rFonts w:ascii="Times New Roman" w:eastAsia="Times New Roman" w:hAnsi="Times New Roman" w:cs="Times New Roman"/>
          <w:color w:val="000000"/>
          <w:kern w:val="0"/>
          <w:lang w:eastAsia="en-GB"/>
          <w14:ligatures w14:val="none"/>
        </w:rPr>
        <w:t> - Machine vision and scene understanding</w:t>
      </w:r>
    </w:p>
    <w:p w:rsidR="00544205" w:rsidRPr="00544205" w:rsidRDefault="00544205" w:rsidP="00544205">
      <w:pPr>
        <w:numPr>
          <w:ilvl w:val="0"/>
          <w:numId w:val="8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68T10</w:t>
      </w:r>
      <w:r w:rsidRPr="00544205">
        <w:rPr>
          <w:rFonts w:ascii="Times New Roman" w:eastAsia="Times New Roman" w:hAnsi="Times New Roman" w:cs="Times New Roman"/>
          <w:color w:val="000000"/>
          <w:kern w:val="0"/>
          <w:lang w:eastAsia="en-GB"/>
          <w14:ligatures w14:val="none"/>
        </w:rPr>
        <w:t> - Pattern recognition, speech and image processing</w:t>
      </w:r>
    </w:p>
    <w:p w:rsidR="00544205" w:rsidRPr="00544205" w:rsidRDefault="00544205" w:rsidP="00544205">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Secondary:</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62H35</w:t>
      </w:r>
      <w:r w:rsidRPr="00544205">
        <w:rPr>
          <w:rFonts w:ascii="Times New Roman" w:eastAsia="Times New Roman" w:hAnsi="Times New Roman" w:cs="Times New Roman"/>
          <w:color w:val="000000"/>
          <w:kern w:val="0"/>
          <w:lang w:eastAsia="en-GB"/>
          <w14:ligatures w14:val="none"/>
        </w:rPr>
        <w:t> - Image analysis in statistics</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92C50</w:t>
      </w:r>
      <w:r w:rsidRPr="00544205">
        <w:rPr>
          <w:rFonts w:ascii="Times New Roman" w:eastAsia="Times New Roman" w:hAnsi="Times New Roman" w:cs="Times New Roman"/>
          <w:color w:val="000000"/>
          <w:kern w:val="0"/>
          <w:lang w:eastAsia="en-GB"/>
          <w14:ligatures w14:val="none"/>
        </w:rPr>
        <w:t> - Medical applications of mathematical biology (nutritional health)</w:t>
      </w:r>
    </w:p>
    <w:p w:rsidR="00544205" w:rsidRPr="00544205" w:rsidRDefault="00544205" w:rsidP="00544205">
      <w:pPr>
        <w:numPr>
          <w:ilvl w:val="0"/>
          <w:numId w:val="8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544205">
        <w:rPr>
          <w:rFonts w:ascii="Times New Roman" w:eastAsia="Times New Roman" w:hAnsi="Times New Roman" w:cs="Times New Roman"/>
          <w:b/>
          <w:bCs/>
          <w:color w:val="000000"/>
          <w:kern w:val="0"/>
          <w:lang w:eastAsia="en-GB"/>
          <w14:ligatures w14:val="none"/>
        </w:rPr>
        <w:t>62P10</w:t>
      </w:r>
      <w:r w:rsidRPr="00544205">
        <w:rPr>
          <w:rFonts w:ascii="Times New Roman" w:eastAsia="Times New Roman" w:hAnsi="Times New Roman" w:cs="Times New Roman"/>
          <w:color w:val="000000"/>
          <w:kern w:val="0"/>
          <w:lang w:eastAsia="en-GB"/>
          <w14:ligatures w14:val="none"/>
        </w:rPr>
        <w:t> - Applications of statistics to biology and medical sciences</w:t>
      </w: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544205" w:rsidRDefault="00544205"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Pr="008025CA" w:rsidRDefault="007046F8" w:rsidP="007046F8">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lastRenderedPageBreak/>
        <w:t>Chapter 3: Experimental Modeling and Methodology</w: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 Overview of the Proposed System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This chapter presents a rigorous mathematical and experimental framework for automated nutritional analysis from food images using deep learning. The system comprises three primary components:</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Food Recognition Module</w:t>
      </w:r>
      <w:r w:rsidRPr="008025CA">
        <w:rPr>
          <w:rFonts w:ascii="Times New Roman" w:eastAsia="Times New Roman" w:hAnsi="Times New Roman" w:cs="Times New Roman"/>
          <w:color w:val="000000"/>
          <w:kern w:val="0"/>
          <w:lang w:eastAsia="en-GB"/>
          <w14:ligatures w14:val="none"/>
        </w:rPr>
        <w:t>: Identifies food items from images</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Portion Estimation Module</w:t>
      </w:r>
      <w:r w:rsidRPr="008025CA">
        <w:rPr>
          <w:rFonts w:ascii="Times New Roman" w:eastAsia="Times New Roman" w:hAnsi="Times New Roman" w:cs="Times New Roman"/>
          <w:color w:val="000000"/>
          <w:kern w:val="0"/>
          <w:lang w:eastAsia="en-GB"/>
          <w14:ligatures w14:val="none"/>
        </w:rPr>
        <w:t>: Estimates the quantity/volume of detected food</w:t>
      </w:r>
    </w:p>
    <w:p w:rsidR="007046F8" w:rsidRPr="008025CA" w:rsidRDefault="007046F8" w:rsidP="007046F8">
      <w:pPr>
        <w:numPr>
          <w:ilvl w:val="0"/>
          <w:numId w:val="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Nutritional Computation Module</w:t>
      </w:r>
      <w:r w:rsidRPr="008025CA">
        <w:rPr>
          <w:rFonts w:ascii="Times New Roman" w:eastAsia="Times New Roman" w:hAnsi="Times New Roman" w:cs="Times New Roman"/>
          <w:color w:val="000000"/>
          <w:kern w:val="0"/>
          <w:lang w:eastAsia="en-GB"/>
          <w14:ligatures w14:val="none"/>
        </w:rPr>
        <w:t>: Calculates macro and micronutrients based on recognition and portion estimation</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3.1.1 Problem Formulation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Let </w:t>
      </w:r>
      <w:r w:rsidRPr="008025CA">
        <w:rPr>
          <w:rFonts w:ascii="Times New Roman" w:eastAsia="Times New Roman" w:hAnsi="Times New Roman" w:cs="Times New Roman"/>
          <w:b/>
          <w:bCs/>
          <w:color w:val="000000"/>
          <w:kern w:val="0"/>
          <w:lang w:eastAsia="en-GB"/>
          <w14:ligatures w14:val="none"/>
        </w:rPr>
        <w:t>I</w:t>
      </w:r>
      <w:r w:rsidRPr="008025CA">
        <w:rPr>
          <w:rFonts w:ascii="Times New Roman" w:eastAsia="Times New Roman" w:hAnsi="Times New Roman" w:cs="Times New Roman"/>
          <w:color w:val="000000"/>
          <w:kern w:val="0"/>
          <w:lang w:eastAsia="en-GB"/>
          <w14:ligatures w14:val="none"/>
        </w:rPr>
        <w:t>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ℝ^(H×W×3) represent an input RGB image of dimensions H×W. The objective is to learn a mapping function: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Φ: I → N</w:t>
      </w: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where </w:t>
      </w:r>
      <m:oMath>
        <m:r>
          <w:rPr>
            <w:rFonts w:ascii="Cambria Math" w:eastAsia="Times New Roman" w:hAnsi="Cambria Math" w:cs="Times New Roman"/>
            <w:kern w:val="0"/>
            <w:lang w:eastAsia="en-GB"/>
            <w14:ligatures w14:val="none"/>
          </w:rPr>
          <m:t>N=[</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n</m:t>
            </m:r>
          </m:e>
          <m:sub>
            <m:r>
              <w:rPr>
                <w:rFonts w:ascii="Cambria Math" w:eastAsia="Times New Roman" w:hAnsi="Cambria Math" w:cs="Times New Roman"/>
                <w:kern w:val="0"/>
                <w:lang w:eastAsia="en-GB"/>
                <w14:ligatures w14:val="none"/>
              </w:rPr>
              <m:t>1</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n</m:t>
            </m:r>
          </m:e>
          <m:sub>
            <m:r>
              <w:rPr>
                <w:rFonts w:ascii="Cambria Math" w:eastAsia="Times New Roman" w:hAnsi="Cambria Math" w:cs="Times New Roman"/>
                <w:kern w:val="0"/>
                <w:lang w:eastAsia="en-GB"/>
                <w14:ligatures w14:val="none"/>
              </w:rPr>
              <m:t>k</m:t>
            </m:r>
          </m:sub>
        </m:sSub>
        <m:r>
          <w:rPr>
            <w:rFonts w:ascii="Cambria Math" w:eastAsia="Times New Roman" w:hAnsi="Cambria Math" w:cs="Times New Roman"/>
            <w:kern w:val="0"/>
            <w:lang w:eastAsia="en-GB"/>
            <w14:ligatures w14:val="none"/>
          </w:rPr>
          <m:t>]</m:t>
        </m:r>
      </m:oMath>
      <w:r w:rsidRPr="00766268">
        <w:rPr>
          <w:rFonts w:ascii="Times New Roman" w:eastAsia="Times New Roman" w:hAnsi="Times New Roman" w:cs="Times New Roman"/>
          <w:color w:val="000000"/>
          <w:kern w:val="0"/>
          <w:lang w:eastAsia="en-GB"/>
          <w14:ligatures w14:val="none"/>
        </w:rPr>
        <w:t> is a vector of macro- and micronutrients.</w:t>
      </w: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The system decomposes this mapping into three functions:</w:t>
      </w:r>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Food Classification:</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c</m:t>
            </m:r>
          </m:sub>
        </m:sSub>
        <m:r>
          <w:rPr>
            <w:rFonts w:ascii="Cambria Math" w:eastAsia="Times New Roman" w:hAnsi="Cambria Math" w:cs="Times New Roman"/>
            <w:kern w:val="0"/>
            <w:lang w:eastAsia="en-GB"/>
            <w14:ligatures w14:val="none"/>
          </w:rPr>
          <m:t>:I→C</m:t>
        </m:r>
      </m:oMath>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Portion Estimation:</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p</m:t>
            </m:r>
          </m:sub>
        </m:sSub>
        <m:r>
          <w:rPr>
            <w:rFonts w:ascii="Cambria Math" w:eastAsia="Times New Roman" w:hAnsi="Cambria Math" w:cs="Times New Roman"/>
            <w:kern w:val="0"/>
            <w:lang w:eastAsia="en-GB"/>
            <w14:ligatures w14:val="none"/>
          </w:rPr>
          <m:t>:I→Q</m:t>
        </m:r>
      </m:oMath>
    </w:p>
    <w:p w:rsidR="007046F8" w:rsidRPr="00766268" w:rsidRDefault="007046F8" w:rsidP="007046F8">
      <w:pPr>
        <w:numPr>
          <w:ilvl w:val="0"/>
          <w:numId w:val="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lang w:eastAsia="en-GB"/>
          <w14:ligatures w14:val="none"/>
        </w:rPr>
        <w:t>Nutritional Mapping:</w:t>
      </w:r>
      <w:r w:rsidRPr="00766268">
        <w:rPr>
          <w:rFonts w:ascii="Times New Roman" w:eastAsia="Times New Roman" w:hAnsi="Times New Roman" w:cs="Times New Roman"/>
          <w:color w:val="000000"/>
          <w:kern w:val="0"/>
          <w:lang w:eastAsia="en-GB"/>
          <w14:ligatures w14:val="none"/>
        </w:rPr>
        <w:t> </w:t>
      </w:r>
      <m:oMath>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n</m:t>
            </m:r>
          </m:sub>
        </m:sSub>
        <m:r>
          <w:rPr>
            <w:rFonts w:ascii="Cambria Math" w:eastAsia="Times New Roman" w:hAnsi="Cambria Math" w:cs="Times New Roman"/>
            <w:kern w:val="0"/>
            <w:lang w:eastAsia="en-GB"/>
            <w14:ligatures w14:val="none"/>
          </w:rPr>
          <m:t>:(C,Q)→N</m:t>
        </m:r>
      </m:oMath>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Thus:</w:t>
      </w:r>
    </w:p>
    <w:p w:rsidR="00214720" w:rsidRPr="00214720" w:rsidRDefault="007046F8" w:rsidP="007046F8">
      <w:pPr>
        <w:spacing w:after="0" w:line="240" w:lineRule="auto"/>
        <w:rPr>
          <w:rFonts w:ascii="Cambria Math" w:eastAsia="Times New Roman" w:hAnsi="Cambria Math" w:cs="Times New Roman"/>
          <w:kern w:val="0"/>
          <w:lang w:eastAsia="en-GB"/>
          <w14:ligatures w14:val="none"/>
        </w:rPr>
      </w:pPr>
      <m:oMathPara>
        <m:oMath>
          <m:r>
            <m:rPr>
              <m:sty m:val="p"/>
            </m:rPr>
            <w:rPr>
              <w:rFonts w:ascii="Cambria Math" w:eastAsia="Times New Roman" w:hAnsi="Cambria Math" w:cs="Times New Roman"/>
              <w:kern w:val="0"/>
              <w:lang w:eastAsia="en-GB"/>
              <w14:ligatures w14:val="none"/>
            </w:rPr>
            <m:t>Φ</m:t>
          </m:r>
          <m:r>
            <w:rPr>
              <w:rFonts w:ascii="Cambria Math" w:eastAsia="Times New Roman" w:hAnsi="Cambria Math" w:cs="Times New Roman"/>
              <w:kern w:val="0"/>
              <w:lang w:eastAsia="en-GB"/>
              <w14:ligatures w14:val="none"/>
            </w:rPr>
            <m:t>(I)=</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n</m:t>
              </m:r>
            </m:sub>
          </m:sSub>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c</m:t>
              </m:r>
            </m:sub>
          </m:sSub>
          <m:r>
            <w:rPr>
              <w:rFonts w:ascii="Cambria Math" w:eastAsia="Times New Roman" w:hAnsi="Cambria Math" w:cs="Times New Roman"/>
              <w:kern w:val="0"/>
              <w:lang w:eastAsia="en-GB"/>
              <w14:ligatures w14:val="none"/>
            </w:rPr>
            <m:t>(I),</m:t>
          </m:r>
          <m:sSub>
            <m:sSubPr>
              <m:ctrlPr>
                <w:rPr>
                  <w:rFonts w:ascii="Cambria Math" w:eastAsia="Times New Roman" w:hAnsi="Cambria Math" w:cs="Times New Roman"/>
                  <w:kern w:val="0"/>
                  <w:lang w:eastAsia="en-GB"/>
                  <w14:ligatures w14:val="none"/>
                </w:rPr>
              </m:ctrlPr>
            </m:sSubPr>
            <m:e>
              <m:r>
                <w:rPr>
                  <w:rFonts w:ascii="Cambria Math" w:eastAsia="Times New Roman" w:hAnsi="Cambria Math" w:cs="Times New Roman"/>
                  <w:kern w:val="0"/>
                  <w:lang w:eastAsia="en-GB"/>
                  <w14:ligatures w14:val="none"/>
                </w:rPr>
                <m:t>f</m:t>
              </m:r>
            </m:e>
            <m:sub>
              <m:r>
                <w:rPr>
                  <w:rFonts w:ascii="Cambria Math" w:eastAsia="Times New Roman" w:hAnsi="Cambria Math" w:cs="Times New Roman"/>
                  <w:kern w:val="0"/>
                  <w:lang w:eastAsia="en-GB"/>
                  <w14:ligatures w14:val="none"/>
                </w:rPr>
                <m:t>p</m:t>
              </m:r>
            </m:sub>
          </m:sSub>
          <m:r>
            <w:rPr>
              <w:rFonts w:ascii="Cambria Math" w:eastAsia="Times New Roman" w:hAnsi="Cambria Math" w:cs="Times New Roman"/>
              <w:kern w:val="0"/>
              <w:lang w:eastAsia="en-GB"/>
              <w14:ligatures w14:val="none"/>
            </w:rPr>
            <m:t>(I))</m:t>
          </m:r>
          <m:r>
            <m:rPr>
              <m:sty m:val="p"/>
            </m:rPr>
            <w:rPr>
              <w:rFonts w:ascii="Cambria Math" w:eastAsia="Times New Roman" w:hAnsi="Cambria Math" w:cs="Times New Roman"/>
              <w:kern w:val="0"/>
              <w:lang w:eastAsia="en-GB"/>
              <w14:ligatures w14:val="none"/>
            </w:rPr>
            <m:t>.</m:t>
          </m:r>
        </m:oMath>
      </m:oMathPara>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0BB362DF">
          <v:rect id="_x0000_i1025" alt="" style="width:451.3pt;height:.05pt;mso-width-percent:0;mso-height-percent:0;mso-width-percent:0;mso-height-percent:0" o:hralign="center" o:hrstd="t" o:hrnoshade="t" o:hr="t" fillcolor="black" stroked="f"/>
        </w:pict>
      </w:r>
      <w:r w:rsidR="007046F8" w:rsidRPr="00766268">
        <w:rPr>
          <w:rFonts w:ascii="Cambria Math" w:eastAsia="Times New Roman" w:hAnsi="Cambria Math" w:cs="Times New Roman"/>
          <w:kern w:val="0"/>
          <w:lang w:eastAsia="en-GB"/>
          <w14:ligatures w14:val="none"/>
        </w:rPr>
        <w:br/>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3.2 Dataset Description and Preprocessing</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3.2.1 Data</w:t>
      </w:r>
      <w:r>
        <w:rPr>
          <w:rFonts w:ascii="Times New Roman" w:eastAsia="Times New Roman" w:hAnsi="Times New Roman" w:cs="Times New Roman"/>
          <w:b/>
          <w:bCs/>
          <w:color w:val="000000"/>
          <w:kern w:val="0"/>
          <w:sz w:val="27"/>
          <w:szCs w:val="27"/>
          <w:lang w:eastAsia="en-GB"/>
          <w14:ligatures w14:val="none"/>
        </w:rPr>
        <w:t>sets</w:t>
      </w:r>
    </w:p>
    <w:p w:rsidR="007046F8" w:rsidRDefault="007046F8" w:rsidP="007046F8">
      <w:pPr>
        <w:spacing w:before="100" w:beforeAutospacing="1" w:after="100" w:afterAutospacing="1" w:line="240" w:lineRule="auto"/>
        <w:rPr>
          <w:rFonts w:ascii="-webkit-standard" w:hAnsi="-webkit-standard"/>
          <w:color w:val="000000"/>
          <w:sz w:val="27"/>
          <w:szCs w:val="27"/>
        </w:rPr>
      </w:pPr>
      <w:r>
        <w:rPr>
          <w:rFonts w:ascii="-webkit-standard" w:hAnsi="-webkit-standard"/>
          <w:color w:val="000000"/>
          <w:sz w:val="27"/>
          <w:szCs w:val="27"/>
        </w:rPr>
        <w:t>We use multiple complementary datasets to ensure generalization:</w:t>
      </w:r>
    </w:p>
    <w:p w:rsidR="007046F8" w:rsidRDefault="007046F8" w:rsidP="007046F8">
      <w:pPr>
        <w:spacing w:before="100" w:beforeAutospacing="1" w:after="100" w:afterAutospacing="1" w:line="240" w:lineRule="auto"/>
        <w:rPr>
          <w:rFonts w:ascii="-webkit-standard" w:hAnsi="-webkit-standard"/>
          <w:color w:val="000000"/>
          <w:sz w:val="27"/>
          <w:szCs w:val="27"/>
        </w:rPr>
      </w:pP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1047"/>
        <w:gridCol w:w="1047"/>
        <w:gridCol w:w="1654"/>
        <w:gridCol w:w="3117"/>
      </w:tblGrid>
      <w:tr w:rsidR="007046F8" w:rsidRPr="008025CA" w:rsidTr="00592EF8">
        <w:trPr>
          <w:tblHeader/>
          <w:tblCellSpacing w:w="15" w:type="dxa"/>
        </w:trPr>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lastRenderedPageBreak/>
              <w:t>Dataset</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Images</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Classes</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Origin</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Use Case</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Food-101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101,000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Various cuisines</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Food classification</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UECFood-256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31,395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256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Japanese cuisine</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Extended classification</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Nutrition5k</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5,006</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Multiple</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Controlled</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Portion + nutrition ground truth</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Custom Dataset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N_custom</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K_custom</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Target domain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Domain-specific fine-tuning</w:t>
            </w:r>
          </w:p>
        </w:tc>
      </w:tr>
    </w:tbl>
    <w:p w:rsidR="007046F8" w:rsidRDefault="007046F8" w:rsidP="007046F8">
      <w:pPr>
        <w:spacing w:before="100" w:beforeAutospacing="1" w:after="100" w:afterAutospacing="1" w:line="240" w:lineRule="auto"/>
        <w:rPr>
          <w:rFonts w:ascii="Times New Roman" w:eastAsia="Times New Roman" w:hAnsi="Times New Roman" w:cs="Times New Roman"/>
          <w:b/>
          <w:bCs/>
          <w:color w:val="000000"/>
          <w:kern w:val="0"/>
          <w:lang w:eastAsia="en-GB"/>
          <w14:ligatures w14:val="none"/>
        </w:rPr>
      </w:pPr>
      <w:r>
        <w:rPr>
          <w:rFonts w:ascii="Times New Roman" w:eastAsia="Times New Roman" w:hAnsi="Times New Roman" w:cs="Times New Roman"/>
          <w:b/>
          <w:bCs/>
          <w:color w:val="000000"/>
          <w:kern w:val="0"/>
          <w:lang w:eastAsia="en-GB"/>
          <w14:ligatures w14:val="none"/>
        </w:rPr>
        <w:t>Dataset</w:t>
      </w:r>
      <w:r w:rsidRPr="008025CA">
        <w:rPr>
          <w:rFonts w:ascii="Times New Roman" w:eastAsia="Times New Roman" w:hAnsi="Times New Roman" w:cs="Times New Roman"/>
          <w:b/>
          <w:bCs/>
          <w:color w:val="000000"/>
          <w:kern w:val="0"/>
          <w:lang w:eastAsia="en-GB"/>
          <w14:ligatures w14:val="none"/>
        </w:rPr>
        <w:t xml:space="preserve"> Representation: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Let </w:t>
      </w:r>
      <w:r w:rsidRPr="008025CA">
        <w:rPr>
          <w:rFonts w:ascii="Times New Roman" w:eastAsia="Times New Roman" w:hAnsi="Times New Roman" w:cs="Times New Roman"/>
          <w:b/>
          <w:bCs/>
          <w:color w:val="000000"/>
          <w:kern w:val="0"/>
          <w:lang w:eastAsia="en-GB"/>
          <w14:ligatures w14:val="none"/>
        </w:rPr>
        <w:t>D</w:t>
      </w:r>
      <w:r w:rsidRPr="008025CA">
        <w:rPr>
          <w:rFonts w:ascii="Times New Roman" w:eastAsia="Times New Roman" w:hAnsi="Times New Roman" w:cs="Times New Roman"/>
          <w:color w:val="000000"/>
          <w:kern w:val="0"/>
          <w:lang w:eastAsia="en-GB"/>
          <w14:ligatures w14:val="none"/>
        </w:rPr>
        <w:t> = {(I_i, y_i, q_i, n_i)}_{i=1}^{N} be the complete dataset where:</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I_i is the i-th image</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y_i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{1, 2, ..., C} is the food class label</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q_i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 is the portion quantity (grams)</w:t>
      </w:r>
    </w:p>
    <w:p w:rsidR="007046F8" w:rsidRPr="008025CA" w:rsidRDefault="007046F8" w:rsidP="007046F8">
      <w:pPr>
        <w:numPr>
          <w:ilvl w:val="0"/>
          <w:numId w:val="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n_i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ℝ^k is the nutritional value vector</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 xml:space="preserve">3.2.2 </w:t>
      </w:r>
      <w:r w:rsidRPr="00766268">
        <w:rPr>
          <w:rFonts w:ascii="Times New Roman" w:eastAsia="Times New Roman" w:hAnsi="Times New Roman" w:cs="Times New Roman"/>
          <w:b/>
          <w:bCs/>
          <w:color w:val="000000"/>
          <w:kern w:val="0"/>
          <w:sz w:val="27"/>
          <w:szCs w:val="27"/>
          <w:lang w:eastAsia="en-GB"/>
          <w14:ligatures w14:val="none"/>
        </w:rPr>
        <w:t>Preprocessing and Augmentation</w:t>
      </w:r>
    </w:p>
    <w:p w:rsidR="007046F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Transforms include rotation, scaling, flipping, photometric changes, Gaussian noise, Cutout, and MixUp:</w:t>
      </w:r>
    </w:p>
    <w:p w:rsidR="007046F8" w:rsidRDefault="007046F8" w:rsidP="007046F8">
      <w:pPr>
        <w:spacing w:before="100" w:beforeAutospacing="1" w:after="100" w:afterAutospacing="1" w:line="240" w:lineRule="auto"/>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 xml:space="preserve">A(I) = T_n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T_{n-1}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 </w:t>
      </w:r>
      <w:r w:rsidRPr="008025CA">
        <w:rPr>
          <w:rFonts w:ascii="Cambria Math" w:eastAsia="Times New Roman" w:hAnsi="Cambria Math" w:cs="Cambria Math"/>
          <w:b/>
          <w:bCs/>
          <w:color w:val="000000"/>
          <w:kern w:val="0"/>
          <w:lang w:eastAsia="en-GB"/>
          <w14:ligatures w14:val="none"/>
        </w:rPr>
        <w:t>∘</w:t>
      </w:r>
      <w:r w:rsidRPr="008025CA">
        <w:rPr>
          <w:rFonts w:ascii="Times New Roman" w:eastAsia="Times New Roman" w:hAnsi="Times New Roman" w:cs="Times New Roman"/>
          <w:b/>
          <w:bCs/>
          <w:color w:val="000000"/>
          <w:kern w:val="0"/>
          <w:lang w:eastAsia="en-GB"/>
          <w14:ligatures w14:val="none"/>
        </w:rPr>
        <w:t xml:space="preserve"> T_1(I)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Images are normalized with ImageNet statistics and resized to 224–320 px depending on architecture.</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7884170C">
          <v:rect id="_x0000_i1026"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3.3 Food Recognition Model Architecture</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3.3.1 Baseline and Proposed Architectures</w:t>
      </w:r>
    </w:p>
    <w:p w:rsidR="007046F8" w:rsidRDefault="007046F8" w:rsidP="007046F8">
      <w:pPr>
        <w:pStyle w:val="NormalWeb"/>
        <w:rPr>
          <w:color w:val="000000"/>
        </w:rPr>
      </w:pPr>
      <w:r>
        <w:rPr>
          <w:color w:val="000000"/>
        </w:rPr>
        <w:t>We evaluate both baseline and advanced architectures:</w:t>
      </w:r>
    </w:p>
    <w:p w:rsidR="007046F8" w:rsidRDefault="007046F8" w:rsidP="007046F8">
      <w:pPr>
        <w:pStyle w:val="NormalWeb"/>
        <w:numPr>
          <w:ilvl w:val="0"/>
          <w:numId w:val="9"/>
        </w:numPr>
        <w:rPr>
          <w:color w:val="000000"/>
        </w:rPr>
      </w:pPr>
      <w:r>
        <w:rPr>
          <w:rStyle w:val="Strong"/>
          <w:rFonts w:eastAsiaTheme="majorEastAsia"/>
          <w:color w:val="000000"/>
        </w:rPr>
        <w:t>Baselines:</w:t>
      </w:r>
      <w:r>
        <w:rPr>
          <w:rStyle w:val="apple-converted-space"/>
          <w:rFonts w:eastAsiaTheme="majorEastAsia"/>
          <w:color w:val="000000"/>
        </w:rPr>
        <w:t> </w:t>
      </w:r>
      <w:r>
        <w:rPr>
          <w:color w:val="000000"/>
        </w:rPr>
        <w:t>ResNet-50, Inception-v3, VGG-16</w:t>
      </w:r>
    </w:p>
    <w:p w:rsidR="007046F8" w:rsidRDefault="007046F8" w:rsidP="007046F8">
      <w:pPr>
        <w:pStyle w:val="NormalWeb"/>
        <w:numPr>
          <w:ilvl w:val="0"/>
          <w:numId w:val="9"/>
        </w:numPr>
        <w:rPr>
          <w:color w:val="000000"/>
        </w:rPr>
      </w:pPr>
      <w:r>
        <w:rPr>
          <w:rStyle w:val="Strong"/>
          <w:rFonts w:eastAsiaTheme="majorEastAsia"/>
          <w:color w:val="000000"/>
        </w:rPr>
        <w:t>Advanced:</w:t>
      </w:r>
      <w:r>
        <w:rPr>
          <w:rStyle w:val="apple-converted-space"/>
          <w:rFonts w:eastAsiaTheme="majorEastAsia"/>
          <w:color w:val="000000"/>
        </w:rPr>
        <w:t> </w:t>
      </w:r>
      <w:r>
        <w:rPr>
          <w:color w:val="000000"/>
        </w:rPr>
        <w:t>EfficientNet-B4, ViT-B/16</w:t>
      </w:r>
    </w:p>
    <w:p w:rsidR="007046F8" w:rsidRDefault="007046F8" w:rsidP="007046F8">
      <w:pPr>
        <w:pStyle w:val="NormalWeb"/>
        <w:numPr>
          <w:ilvl w:val="0"/>
          <w:numId w:val="9"/>
        </w:numPr>
        <w:rPr>
          <w:color w:val="000000"/>
        </w:rPr>
      </w:pPr>
      <w:r>
        <w:rPr>
          <w:rStyle w:val="Strong"/>
          <w:rFonts w:eastAsiaTheme="majorEastAsia"/>
          <w:color w:val="000000"/>
        </w:rPr>
        <w:t>Proposed:</w:t>
      </w:r>
      <w:r>
        <w:rPr>
          <w:rStyle w:val="apple-converted-space"/>
          <w:rFonts w:eastAsiaTheme="majorEastAsia"/>
          <w:color w:val="000000"/>
        </w:rPr>
        <w:t> </w:t>
      </w:r>
      <w:r>
        <w:rPr>
          <w:color w:val="000000"/>
        </w:rPr>
        <w:t>Hybrid multi-scale + attention model</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3.3.2 Mathematical Formulation of the Recognition Model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Convolutional Feature Extraction: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F_l = σ(W_l * F_{l-1} + b_l)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F_l is the feature map at layer l</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W_l is the convolution kernel</w:t>
      </w:r>
    </w:p>
    <w:p w:rsidR="007046F8" w:rsidRPr="008025CA" w:rsidRDefault="007046F8" w:rsidP="007046F8">
      <w:pPr>
        <w:numPr>
          <w:ilvl w:val="0"/>
          <w:numId w:val="3"/>
        </w:numPr>
        <w:spacing w:before="100" w:beforeAutospacing="1" w:after="100" w:afterAutospacing="1" w:line="240" w:lineRule="auto"/>
        <w:ind w:left="1440"/>
        <w:rPr>
          <w:rFonts w:ascii="Times New Roman" w:eastAsia="Times New Roman" w:hAnsi="Times New Roman" w:cs="Times New Roman"/>
          <w:color w:val="000000"/>
          <w:kern w:val="0"/>
          <w:lang w:eastAsia="en-GB"/>
          <w14:ligatures w14:val="none"/>
        </w:rPr>
      </w:pPr>
    </w:p>
    <w:p w:rsidR="007046F8" w:rsidRPr="008025CA" w:rsidRDefault="007046F8" w:rsidP="007046F8">
      <w:pPr>
        <w:numPr>
          <w:ilvl w:val="1"/>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lastRenderedPageBreak/>
        <w:t>denotes convolution operation</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 is the activation function (ReLU, GELU, etc.)</w:t>
      </w:r>
    </w:p>
    <w:p w:rsidR="007046F8" w:rsidRPr="008025CA" w:rsidRDefault="007046F8" w:rsidP="007046F8">
      <w:pPr>
        <w:numPr>
          <w:ilvl w:val="0"/>
          <w:numId w:val="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b_l is the bias term</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6DE64338">
          <v:rect id="_x0000_i1027"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3.4 Portion Estimation Model</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3.4.1 Depth-based Volume Estimation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Mathematical Model: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Given an RGB image I and corresponding depth map D, the volume V can be estimated as: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V = ∑_{(x,y)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R} h(x,y) · ΔA</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R is the region of the detected food item</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h(x,y) is the estimated height at pixel (x,y)</w:t>
      </w:r>
    </w:p>
    <w:p w:rsidR="007046F8" w:rsidRPr="008025CA" w:rsidRDefault="007046F8" w:rsidP="007046F8">
      <w:pPr>
        <w:numPr>
          <w:ilvl w:val="0"/>
          <w:numId w:val="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ΔA is the area represented by each pixel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Depth Estimation Network:</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use a monocular depth estimation network:</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 = f_depth(I; θ_depth)</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θ_depth are learnable parameters.</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3.4.2 Reference Object Calibration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improved accuracy, we incorporate reference objects: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Scale Factor Calculation: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s = d_real / d_pixel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d_real is the known real-world dimension of reference object</w:t>
      </w:r>
    </w:p>
    <w:p w:rsidR="007046F8" w:rsidRPr="008025CA" w:rsidRDefault="007046F8" w:rsidP="007046F8">
      <w:pPr>
        <w:numPr>
          <w:ilvl w:val="0"/>
          <w:numId w:val="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d_pixel is the pixel dimension in the image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Calibrated Volume: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V_calibrated = s³ · V_estimated</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600A34C4">
          <v:rect id="_x0000_i1028"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lastRenderedPageBreak/>
        <w:t>3.5 Nutritional Computation Module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Nutritional Mapping: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a recognized food item c with estimated mass 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n_j = (m / 100) · N_db[c, j]</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w:t>
      </w:r>
    </w:p>
    <w:p w:rsidR="007046F8" w:rsidRPr="008025CA" w:rsidRDefault="007046F8" w:rsidP="007046F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n_j is the j-th nutrient value</w:t>
      </w:r>
    </w:p>
    <w:p w:rsidR="007046F8" w:rsidRPr="008025CA" w:rsidRDefault="007046F8" w:rsidP="007046F8">
      <w:pPr>
        <w:numPr>
          <w:ilvl w:val="0"/>
          <w:numId w:val="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N_db[c, j] is the database value per 100g for food c</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Uncertainty Quantification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provide confidence intervals for nutritional estimates: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Bayesian Deep Learning: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Using Monte Carlo Dropout: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n̂ = (1/T) ∑_{t=1}^{T} f_n(I; θ̃_t)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σ²_n = (1/T) ∑_{t=1}^{T} (f_n(I; θ̃_t) - n̂)²</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θ̃_t represents stochastic parameters at inference time t.</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7DFF3599">
          <v:rect id="_x0000_i1029" alt="" style="width:451.3pt;height:.05pt;mso-width-percent:0;mso-height-percent:0;mso-width-percent:0;mso-height-percent:0" o:hralign="center" o:hrstd="t" o:hrnoshade="t" o:hr="t" fillcolor="black" stroked="f"/>
        </w:pict>
      </w:r>
    </w:p>
    <w:p w:rsidR="007046F8" w:rsidRPr="00766268" w:rsidRDefault="00702D86" w:rsidP="007046F8">
      <w:pPr>
        <w:pStyle w:val="ListParagraph"/>
        <w:numPr>
          <w:ilvl w:val="1"/>
          <w:numId w:val="10"/>
        </w:num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 xml:space="preserve"> </w:t>
      </w:r>
      <w:r w:rsidR="007046F8" w:rsidRPr="00766268">
        <w:rPr>
          <w:rFonts w:ascii="Times New Roman" w:eastAsia="Times New Roman" w:hAnsi="Times New Roman" w:cs="Times New Roman"/>
          <w:b/>
          <w:bCs/>
          <w:color w:val="000000"/>
          <w:kern w:val="0"/>
          <w:sz w:val="36"/>
          <w:szCs w:val="36"/>
          <w:lang w:eastAsia="en-GB"/>
          <w14:ligatures w14:val="none"/>
        </w:rPr>
        <w:t>Experimental Protocol</w:t>
      </w: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Training Setup</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Train/val/test: 70/15/15 (stratified)</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Optimizer: </w:t>
      </w:r>
      <w:r w:rsidRPr="00766268">
        <w:rPr>
          <w:rFonts w:ascii="Times New Roman" w:eastAsia="Times New Roman" w:hAnsi="Times New Roman" w:cs="Times New Roman"/>
          <w:b/>
          <w:bCs/>
          <w:color w:val="000000"/>
          <w:kern w:val="0"/>
          <w:lang w:eastAsia="en-GB"/>
          <w14:ligatures w14:val="none"/>
        </w:rPr>
        <w:t>AdamW</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LR: cosine annealing + warmup</w:t>
      </w:r>
    </w:p>
    <w:p w:rsidR="007046F8" w:rsidRPr="00766268" w:rsidRDefault="007046F8" w:rsidP="007046F8">
      <w:pPr>
        <w:numPr>
          <w:ilvl w:val="0"/>
          <w:numId w:val="1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Batch size: 32, epochs: 100, early stopping</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t>Transfer Learning</w:t>
      </w:r>
    </w:p>
    <w:p w:rsidR="007046F8" w:rsidRPr="00766268" w:rsidRDefault="007046F8" w:rsidP="007046F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Freeze backbone (10 epochs)</w:t>
      </w:r>
    </w:p>
    <w:p w:rsidR="007046F8" w:rsidRPr="00766268" w:rsidRDefault="007046F8" w:rsidP="007046F8">
      <w:pPr>
        <w:numPr>
          <w:ilvl w:val="0"/>
          <w:numId w:val="1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Fine-tune all layers with lower LR</w:t>
      </w: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pStyle w:val="ListParagraph"/>
        <w:spacing w:before="100" w:beforeAutospacing="1" w:after="100" w:afterAutospacing="1" w:line="240" w:lineRule="auto"/>
        <w:ind w:left="460"/>
        <w:rPr>
          <w:rFonts w:ascii="Times New Roman" w:eastAsia="Times New Roman" w:hAnsi="Times New Roman" w:cs="Times New Roman"/>
          <w:color w:val="000000"/>
          <w:kern w:val="0"/>
          <w:lang w:eastAsia="en-GB"/>
          <w14:ligatures w14:val="none"/>
        </w:rPr>
      </w:pPr>
    </w:p>
    <w:p w:rsidR="007046F8" w:rsidRPr="00766268"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b/>
          <w:bCs/>
          <w:color w:val="000000"/>
          <w:kern w:val="0"/>
          <w:sz w:val="27"/>
          <w:szCs w:val="27"/>
          <w:lang w:eastAsia="en-GB"/>
          <w14:ligatures w14:val="none"/>
        </w:rPr>
        <w:lastRenderedPageBreak/>
        <w:t>Cross-Validation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For robust evaluation, we implement k-fold cross-validation (k=5):</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Performance Aggregation: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μ_metric = (1/k) ∑_{i=1}^{k} metric_i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σ_metric = √[(1/k) ∑_{i=1}^{k} (metric_i - μ_metric)²]</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3026CF44">
          <v:rect id="_x0000_i1030"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3.7 Evaluation Metrics</w:t>
      </w:r>
    </w:p>
    <w:p w:rsidR="007046F8" w:rsidRPr="008025CA"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3.7.1 Classification Metrics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Accuracy:</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Acc = (TP + TN) / (TP + TN + FP + FN)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Top-k Accuracy:</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 xml:space="preserve">Acc@k = (1/N) ∑_{i=1}^{N} </w:t>
      </w:r>
      <w:r w:rsidRPr="008025CA">
        <w:rPr>
          <w:rFonts w:ascii="Cambria Math" w:eastAsia="Times New Roman" w:hAnsi="Cambria Math" w:cs="Cambria Math"/>
          <w:color w:val="000000"/>
          <w:kern w:val="0"/>
          <w:lang w:eastAsia="en-GB"/>
          <w14:ligatures w14:val="none"/>
        </w:rPr>
        <w:t>𝟙</w:t>
      </w:r>
      <w:r w:rsidRPr="008025CA">
        <w:rPr>
          <w:rFonts w:ascii="Times New Roman" w:eastAsia="Times New Roman" w:hAnsi="Times New Roman" w:cs="Times New Roman"/>
          <w:color w:val="000000"/>
          <w:kern w:val="0"/>
          <w:lang w:eastAsia="en-GB"/>
          <w14:ligatures w14:val="none"/>
        </w:rPr>
        <w:t xml:space="preserve">(y_i </w:t>
      </w:r>
      <w:r w:rsidRPr="008025CA">
        <w:rPr>
          <w:rFonts w:ascii="Cambria Math" w:eastAsia="Times New Roman" w:hAnsi="Cambria Math" w:cs="Cambria Math"/>
          <w:color w:val="000000"/>
          <w:kern w:val="0"/>
          <w:lang w:eastAsia="en-GB"/>
          <w14:ligatures w14:val="none"/>
        </w:rPr>
        <w:t>∈</w:t>
      </w:r>
      <w:r w:rsidRPr="008025CA">
        <w:rPr>
          <w:rFonts w:ascii="Times New Roman" w:eastAsia="Times New Roman" w:hAnsi="Times New Roman" w:cs="Times New Roman"/>
          <w:color w:val="000000"/>
          <w:kern w:val="0"/>
          <w:lang w:eastAsia="en-GB"/>
          <w14:ligatures w14:val="none"/>
        </w:rPr>
        <w:t xml:space="preserve"> top_k(p_i))</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where top_k(p_i) are the k classes with highest probabilities.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Precision, Recall, F1-Score: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Precision = TP / (TP + FP) Recall = TP / (TP + FN) F1 = 2 · (Precision · Recall) / (Precision + Recall)</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Macro/Micro Averaging: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Macro-F1 = (1/C) ∑_{c=1}^{C} F1_c Micro-F1 = F1(∑TP, ∑FP, ∑FN)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Confusion Matrix Analysis: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C[i,j] = number of samples of true class i predicted as class j</w:t>
      </w:r>
    </w:p>
    <w:p w:rsidR="007046F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8025CA">
        <w:rPr>
          <w:rFonts w:ascii="Times New Roman" w:eastAsia="Times New Roman" w:hAnsi="Times New Roman" w:cs="Times New Roman"/>
          <w:b/>
          <w:bCs/>
          <w:color w:val="000000"/>
          <w:kern w:val="0"/>
          <w:sz w:val="27"/>
          <w:szCs w:val="27"/>
          <w:lang w:eastAsia="en-GB"/>
          <w14:ligatures w14:val="none"/>
        </w:rPr>
        <w:t>3.7.2 Regression Metrics (Portion/Nutrition Estimation)</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Classification: Accuracy, Top-k, Precision/Recall/F1, confusion matrix.</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lang w:eastAsia="en-GB"/>
          <w14:ligatures w14:val="none"/>
        </w:rPr>
      </w:pPr>
      <w:r w:rsidRPr="00766268">
        <w:rPr>
          <w:rFonts w:ascii="Times New Roman" w:eastAsia="Times New Roman" w:hAnsi="Times New Roman" w:cs="Times New Roman"/>
          <w:color w:val="000000"/>
          <w:kern w:val="0"/>
          <w:lang w:eastAsia="en-GB"/>
          <w14:ligatures w14:val="none"/>
        </w:rPr>
        <w:t>Regression: MAE, RMSE, MAPE, R², relative error distribution.</w:t>
      </w:r>
    </w:p>
    <w:p w:rsidR="007046F8" w:rsidRPr="00766268" w:rsidRDefault="007046F8" w:rsidP="007046F8">
      <w:pPr>
        <w:spacing w:before="100" w:beforeAutospacing="1" w:after="100" w:afterAutospacing="1" w:line="240" w:lineRule="auto"/>
        <w:outlineLvl w:val="2"/>
        <w:rPr>
          <w:rFonts w:ascii="Times New Roman" w:eastAsia="Times New Roman" w:hAnsi="Times New Roman" w:cs="Times New Roman"/>
          <w:color w:val="000000"/>
          <w:kern w:val="0"/>
          <w:sz w:val="27"/>
          <w:szCs w:val="27"/>
          <w:lang w:eastAsia="en-GB"/>
          <w14:ligatures w14:val="none"/>
        </w:rPr>
      </w:pPr>
      <w:r w:rsidRPr="00766268">
        <w:rPr>
          <w:rFonts w:ascii="Times New Roman" w:eastAsia="Times New Roman" w:hAnsi="Times New Roman" w:cs="Times New Roman"/>
          <w:color w:val="000000"/>
          <w:kern w:val="0"/>
          <w:lang w:eastAsia="en-GB"/>
          <w14:ligatures w14:val="none"/>
        </w:rPr>
        <w:t>End-to-end nutrition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Error_j = (1/N) ∑</w:t>
      </w:r>
      <w:r w:rsidRPr="008025CA">
        <w:rPr>
          <w:rFonts w:ascii="Times New Roman" w:eastAsia="Times New Roman" w:hAnsi="Times New Roman" w:cs="Times New Roman"/>
          <w:i/>
          <w:iCs/>
          <w:color w:val="000000"/>
          <w:kern w:val="0"/>
          <w:lang w:eastAsia="en-GB"/>
          <w14:ligatures w14:val="none"/>
        </w:rPr>
        <w:t>{i=1}^{N} |n̂</w:t>
      </w:r>
      <w:r w:rsidRPr="008025CA">
        <w:rPr>
          <w:rFonts w:ascii="Times New Roman" w:eastAsia="Times New Roman" w:hAnsi="Times New Roman" w:cs="Times New Roman"/>
          <w:color w:val="000000"/>
          <w:kern w:val="0"/>
          <w:lang w:eastAsia="en-GB"/>
          <w14:ligatures w14:val="none"/>
        </w:rPr>
        <w:t>{i,j} - n_{i,j}|</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lastRenderedPageBreak/>
      </w:r>
      <w:r w:rsidR="00544205">
        <w:rPr>
          <w:rFonts w:ascii="Times New Roman" w:eastAsia="Times New Roman" w:hAnsi="Times New Roman" w:cs="Times New Roman"/>
          <w:noProof/>
          <w:kern w:val="0"/>
          <w:lang w:eastAsia="en-GB"/>
        </w:rPr>
        <w:pict w14:anchorId="423F8693">
          <v:rect id="_x0000_i1031"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3.8 Baseline Comparisons</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compare our approach against state-of-the-art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567"/>
        <w:gridCol w:w="1929"/>
        <w:gridCol w:w="1467"/>
        <w:gridCol w:w="1655"/>
      </w:tblGrid>
      <w:tr w:rsidR="007046F8" w:rsidRPr="008025CA" w:rsidTr="00592EF8">
        <w:trPr>
          <w:tblHeader/>
          <w:tblCellSpacing w:w="15" w:type="dxa"/>
        </w:trPr>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Architecture</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Food-101 Acc</w:t>
            </w:r>
          </w:p>
        </w:tc>
        <w:tc>
          <w:tcPr>
            <w:tcW w:w="0" w:type="auto"/>
            <w:vAlign w:val="center"/>
            <w:hideMark/>
          </w:tcPr>
          <w:p w:rsidR="007046F8" w:rsidRPr="008025CA" w:rsidRDefault="007046F8" w:rsidP="00592EF8">
            <w:pPr>
              <w:spacing w:after="0" w:line="240" w:lineRule="auto"/>
              <w:jc w:val="center"/>
              <w:rPr>
                <w:rFonts w:ascii="Times New Roman" w:eastAsia="Times New Roman" w:hAnsi="Times New Roman" w:cs="Times New Roman"/>
                <w:b/>
                <w:bCs/>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Nutrition MAE</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1: ResNet-50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CNN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85.4%</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2: Nutrition5k</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2021</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ResNet-18 + Depth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10.2%</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3: Menu-Match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2019</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Inception-v3</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88.2%</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15.8%</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Baseline 4: Im2Calories</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2015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GoogLeNet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79.0%</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t>
            </w:r>
          </w:p>
        </w:tc>
      </w:tr>
      <w:tr w:rsidR="007046F8" w:rsidRPr="008025CA" w:rsidTr="00592EF8">
        <w:trPr>
          <w:tblCellSpacing w:w="15" w:type="dxa"/>
        </w:trPr>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Our Approach</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2025</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Hybrid + Attention</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 Report</w:t>
            </w:r>
          </w:p>
        </w:tc>
        <w:tc>
          <w:tcPr>
            <w:tcW w:w="0" w:type="auto"/>
            <w:vAlign w:val="center"/>
            <w:hideMark/>
          </w:tcPr>
          <w:p w:rsidR="007046F8" w:rsidRPr="008025CA" w:rsidRDefault="007046F8" w:rsidP="00592EF8">
            <w:pPr>
              <w:spacing w:after="0"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To Report</w:t>
            </w:r>
          </w:p>
        </w:tc>
      </w:tr>
    </w:tbl>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Ablation Study</w:t>
      </w:r>
    </w:p>
    <w:p w:rsidR="007046F8" w:rsidRPr="006C1EB2"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Models test contributions of:</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attention</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multi-scale features</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augmentation</w:t>
      </w:r>
    </w:p>
    <w:p w:rsidR="007046F8" w:rsidRPr="006C1EB2" w:rsidRDefault="007046F8" w:rsidP="007046F8">
      <w:pPr>
        <w:numPr>
          <w:ilvl w:val="0"/>
          <w:numId w:val="1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hybrid architecture</w:t>
      </w:r>
    </w:p>
    <w:p w:rsidR="007046F8"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b/>
          <w:bCs/>
          <w:color w:val="000000"/>
          <w:kern w:val="0"/>
          <w:lang w:eastAsia="en-GB"/>
          <w14:ligatures w14:val="none"/>
        </w:rPr>
        <w:t>Statistical Significance Testing:</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We use paired t-test to determine if improvements are statistically significant:</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t = (μ_ours - μ_baseline) / √(σ²_ours/n + σ²_baseline/n)</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with null hypothesis H₀: μ_ours = μ_baseline</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8025CA">
        <w:rPr>
          <w:rFonts w:ascii="Times New Roman" w:eastAsia="Times New Roman" w:hAnsi="Times New Roman" w:cs="Times New Roman"/>
          <w:color w:val="000000"/>
          <w:kern w:val="0"/>
          <w:lang w:eastAsia="en-GB"/>
          <w14:ligatures w14:val="none"/>
        </w:rPr>
        <w:t>Significance level: α = 0.05</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0A71529E">
          <v:rect id="_x0000_i1032" alt="" style="width:451.3pt;height:.05pt;mso-width-percent:0;mso-height-percent:0;mso-width-percent:0;mso-height-percent:0" o:hralign="center" o:hrstd="t" o:hrnoshade="t" o:hr="t" fillcolor="black" stroked="f"/>
        </w:pict>
      </w:r>
    </w:p>
    <w:p w:rsidR="007046F8"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3.9 Validation Strategy</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Internal:</w:t>
      </w:r>
    </w:p>
    <w:p w:rsidR="007046F8" w:rsidRPr="006C1EB2" w:rsidRDefault="007046F8" w:rsidP="007046F8">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Holdout test set</w:t>
      </w:r>
    </w:p>
    <w:p w:rsidR="007046F8" w:rsidRPr="006C1EB2" w:rsidRDefault="007046F8" w:rsidP="007046F8">
      <w:pPr>
        <w:numPr>
          <w:ilvl w:val="0"/>
          <w:numId w:val="1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5-fold CV</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External:</w:t>
      </w:r>
    </w:p>
    <w:p w:rsidR="007046F8" w:rsidRPr="006C1EB2" w:rsidRDefault="007046F8" w:rsidP="007046F8">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lastRenderedPageBreak/>
        <w:t>Train on Food-101 → test on UECFood-256</w:t>
      </w:r>
    </w:p>
    <w:p w:rsidR="007046F8" w:rsidRPr="006C1EB2" w:rsidRDefault="007046F8" w:rsidP="007046F8">
      <w:pPr>
        <w:numPr>
          <w:ilvl w:val="0"/>
          <w:numId w:val="1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Real-world user images</w:t>
      </w:r>
    </w:p>
    <w:p w:rsidR="007046F8" w:rsidRPr="006C1EB2" w:rsidRDefault="007046F8" w:rsidP="007046F8">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6C1EB2">
        <w:rPr>
          <w:rFonts w:ascii="Times New Roman" w:eastAsia="Times New Roman" w:hAnsi="Times New Roman" w:cs="Times New Roman"/>
          <w:b/>
          <w:bCs/>
          <w:color w:val="000000"/>
          <w:kern w:val="0"/>
          <w:sz w:val="27"/>
          <w:szCs w:val="27"/>
          <w:lang w:eastAsia="en-GB"/>
          <w14:ligatures w14:val="none"/>
        </w:rPr>
        <w:t>Nutritional Validation:</w:t>
      </w:r>
    </w:p>
    <w:p w:rsidR="007046F8" w:rsidRPr="006C1EB2" w:rsidRDefault="007046F8" w:rsidP="007046F8">
      <w:pPr>
        <w:numPr>
          <w:ilvl w:val="0"/>
          <w:numId w:val="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Compare with laboratory nutritional values (subset)</w:t>
      </w:r>
    </w:p>
    <w:p w:rsidR="007046F8" w:rsidRPr="006C1EB2" w:rsidRDefault="007046F8" w:rsidP="007046F8">
      <w:pPr>
        <w:numPr>
          <w:ilvl w:val="0"/>
          <w:numId w:val="1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6C1EB2">
        <w:rPr>
          <w:rFonts w:ascii="Times New Roman" w:eastAsia="Times New Roman" w:hAnsi="Times New Roman" w:cs="Times New Roman"/>
          <w:color w:val="000000"/>
          <w:kern w:val="0"/>
          <w:lang w:eastAsia="en-GB"/>
          <w14:ligatures w14:val="none"/>
        </w:rPr>
        <w:t>Portion validation using physical scales</w: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6995B49F">
          <v:rect id="_x0000_i1033" alt="" style="width:451.3pt;height:.05pt;mso-width-percent:0;mso-height-percent:0;mso-width-percent:0;mso-height-percent:0" o:hralign="center" o:hrstd="t" o:hrnoshade="t" o:hr="t" fillcolor="black" stroked="f"/>
        </w:pict>
      </w:r>
    </w:p>
    <w:p w:rsidR="007046F8"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3.10 Error Analysis Framework</w:t>
      </w:r>
    </w:p>
    <w:p w:rsidR="007046F8" w:rsidRDefault="007046F8" w:rsidP="007046F8">
      <w:pPr>
        <w:pStyle w:val="NormalWeb"/>
        <w:rPr>
          <w:color w:val="000000"/>
        </w:rPr>
      </w:pPr>
      <w:r>
        <w:rPr>
          <w:color w:val="000000"/>
        </w:rPr>
        <w:t>Types of errors:</w:t>
      </w:r>
    </w:p>
    <w:p w:rsidR="007046F8" w:rsidRDefault="007046F8" w:rsidP="007046F8">
      <w:pPr>
        <w:pStyle w:val="NormalWeb"/>
        <w:numPr>
          <w:ilvl w:val="0"/>
          <w:numId w:val="17"/>
        </w:numPr>
        <w:rPr>
          <w:color w:val="000000"/>
        </w:rPr>
      </w:pPr>
      <w:r>
        <w:rPr>
          <w:rStyle w:val="Strong"/>
          <w:rFonts w:eastAsiaTheme="majorEastAsia"/>
          <w:color w:val="000000"/>
        </w:rPr>
        <w:t>Classification:</w:t>
      </w:r>
      <w:r>
        <w:rPr>
          <w:rStyle w:val="apple-converted-space"/>
          <w:rFonts w:eastAsiaTheme="majorEastAsia"/>
          <w:color w:val="000000"/>
        </w:rPr>
        <w:t> </w:t>
      </w:r>
      <w:r>
        <w:rPr>
          <w:color w:val="000000"/>
        </w:rPr>
        <w:t>similar foods, regional variations</w:t>
      </w:r>
    </w:p>
    <w:p w:rsidR="007046F8" w:rsidRDefault="007046F8" w:rsidP="007046F8">
      <w:pPr>
        <w:pStyle w:val="NormalWeb"/>
        <w:numPr>
          <w:ilvl w:val="0"/>
          <w:numId w:val="17"/>
        </w:numPr>
        <w:rPr>
          <w:color w:val="000000"/>
        </w:rPr>
      </w:pPr>
      <w:r>
        <w:rPr>
          <w:rStyle w:val="Strong"/>
          <w:rFonts w:eastAsiaTheme="majorEastAsia"/>
          <w:color w:val="000000"/>
        </w:rPr>
        <w:t>Portion:</w:t>
      </w:r>
      <w:r>
        <w:rPr>
          <w:rStyle w:val="apple-converted-space"/>
          <w:rFonts w:eastAsiaTheme="majorEastAsia"/>
          <w:color w:val="000000"/>
        </w:rPr>
        <w:t> </w:t>
      </w:r>
      <w:r>
        <w:rPr>
          <w:color w:val="000000"/>
        </w:rPr>
        <w:t>occlusion, depth ambiguity, missing reference objects</w:t>
      </w:r>
    </w:p>
    <w:p w:rsidR="007046F8" w:rsidRDefault="007046F8" w:rsidP="007046F8">
      <w:pPr>
        <w:pStyle w:val="NormalWeb"/>
        <w:numPr>
          <w:ilvl w:val="0"/>
          <w:numId w:val="17"/>
        </w:numPr>
        <w:rPr>
          <w:color w:val="000000"/>
        </w:rPr>
      </w:pPr>
      <w:r>
        <w:rPr>
          <w:rStyle w:val="Strong"/>
          <w:rFonts w:eastAsiaTheme="majorEastAsia"/>
          <w:color w:val="000000"/>
        </w:rPr>
        <w:t>Nutritional:</w:t>
      </w:r>
      <w:r>
        <w:rPr>
          <w:rStyle w:val="apple-converted-space"/>
          <w:rFonts w:eastAsiaTheme="majorEastAsia"/>
          <w:color w:val="000000"/>
        </w:rPr>
        <w:t> </w:t>
      </w:r>
      <w:r>
        <w:rPr>
          <w:color w:val="000000"/>
        </w:rPr>
        <w:t>database mismatch, recipe variations</w:t>
      </w:r>
    </w:p>
    <w:p w:rsidR="007046F8" w:rsidRPr="008025CA" w:rsidRDefault="007046F8" w:rsidP="007046F8">
      <w:pPr>
        <w:pStyle w:val="NormalWeb"/>
        <w:rPr>
          <w:color w:val="000000"/>
        </w:rPr>
      </w:pPr>
      <w:r>
        <w:rPr>
          <w:color w:val="000000"/>
        </w:rPr>
        <w:t>Mitigation includes hierarchical classification, multi-view checks, scale calibration, and uncertainty reporting.</w:t>
      </w:r>
    </w:p>
    <w:p w:rsidR="007046F8" w:rsidRPr="008025CA" w:rsidRDefault="007046F8" w:rsidP="007046F8">
      <w:pPr>
        <w:spacing w:after="0" w:line="240" w:lineRule="auto"/>
        <w:rPr>
          <w:rFonts w:ascii="Times New Roman" w:eastAsia="Times New Roman" w:hAnsi="Times New Roman" w:cs="Times New Roman"/>
          <w:kern w:val="0"/>
          <w:lang w:eastAsia="en-GB"/>
          <w14:ligatures w14:val="none"/>
        </w:rPr>
      </w:pP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238FDBBB">
          <v:rect id="_x0000_i1034"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w:t>
      </w:r>
      <w:r>
        <w:rPr>
          <w:rFonts w:ascii="Times New Roman" w:eastAsia="Times New Roman" w:hAnsi="Times New Roman" w:cs="Times New Roman"/>
          <w:b/>
          <w:bCs/>
          <w:color w:val="000000"/>
          <w:kern w:val="0"/>
          <w:sz w:val="36"/>
          <w:szCs w:val="36"/>
          <w:lang w:eastAsia="en-GB"/>
          <w14:ligatures w14:val="none"/>
        </w:rPr>
        <w:t>1</w:t>
      </w:r>
      <w:r w:rsidRPr="008025CA">
        <w:rPr>
          <w:rFonts w:ascii="Times New Roman" w:eastAsia="Times New Roman" w:hAnsi="Times New Roman" w:cs="Times New Roman"/>
          <w:b/>
          <w:bCs/>
          <w:color w:val="000000"/>
          <w:kern w:val="0"/>
          <w:sz w:val="36"/>
          <w:szCs w:val="36"/>
          <w:lang w:eastAsia="en-GB"/>
          <w14:ligatures w14:val="none"/>
        </w:rPr>
        <w:t xml:space="preserve"> Ethical Considerations and Limitations</w:t>
      </w:r>
    </w:p>
    <w:p w:rsidR="007046F8" w:rsidRDefault="007046F8" w:rsidP="007046F8">
      <w:pPr>
        <w:pStyle w:val="NormalWeb"/>
        <w:numPr>
          <w:ilvl w:val="0"/>
          <w:numId w:val="7"/>
        </w:numPr>
      </w:pPr>
      <w:r>
        <w:rPr>
          <w:rFonts w:hAnsi="Symbol"/>
        </w:rPr>
        <w:t></w:t>
      </w:r>
      <w:r>
        <w:t xml:space="preserve">  Dataset bias (geographic, cultural)</w:t>
      </w:r>
    </w:p>
    <w:p w:rsidR="007046F8" w:rsidRDefault="007046F8" w:rsidP="007046F8">
      <w:pPr>
        <w:pStyle w:val="NormalWeb"/>
        <w:numPr>
          <w:ilvl w:val="0"/>
          <w:numId w:val="7"/>
        </w:numPr>
      </w:pPr>
      <w:r>
        <w:rPr>
          <w:rFonts w:hAnsi="Symbol"/>
        </w:rPr>
        <w:t></w:t>
      </w:r>
      <w:r>
        <w:t xml:space="preserve">  Limitations: processed foods, mixed dishes, small portions</w:t>
      </w:r>
    </w:p>
    <w:p w:rsidR="007046F8" w:rsidRPr="006C1EB2" w:rsidRDefault="007046F8" w:rsidP="007046F8">
      <w:pPr>
        <w:pStyle w:val="NormalWeb"/>
        <w:numPr>
          <w:ilvl w:val="0"/>
          <w:numId w:val="7"/>
        </w:numPr>
      </w:pPr>
      <w:r>
        <w:rPr>
          <w:rFonts w:hAnsi="Symbol"/>
        </w:rPr>
        <w:t></w:t>
      </w:r>
      <w:r>
        <w:t xml:space="preserve">  Communicating uncertainty to users</w:t>
      </w:r>
    </w:p>
    <w:p w:rsidR="007046F8" w:rsidRPr="008025CA" w:rsidRDefault="00544205" w:rsidP="007046F8">
      <w:pPr>
        <w:spacing w:after="0" w:line="24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noProof/>
          <w:kern w:val="0"/>
          <w:lang w:eastAsia="en-GB"/>
        </w:rPr>
      </w:r>
      <w:r w:rsidR="00544205">
        <w:rPr>
          <w:rFonts w:ascii="Times New Roman" w:eastAsia="Times New Roman" w:hAnsi="Times New Roman" w:cs="Times New Roman"/>
          <w:noProof/>
          <w:kern w:val="0"/>
          <w:lang w:eastAsia="en-GB"/>
        </w:rPr>
        <w:pict w14:anchorId="09DA5780">
          <v:rect id="_x0000_i1035" alt="" style="width:451.3pt;height:.05pt;mso-width-percent:0;mso-height-percent:0;mso-width-percent:0;mso-height-percent:0" o:hralign="center" o:hrstd="t" o:hrnoshade="t" o:hr="t" fillcolor="black" stroked="f"/>
        </w:pict>
      </w:r>
    </w:p>
    <w:p w:rsidR="007046F8" w:rsidRPr="008025CA" w:rsidRDefault="007046F8" w:rsidP="007046F8">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8025CA">
        <w:rPr>
          <w:rFonts w:ascii="Times New Roman" w:eastAsia="Times New Roman" w:hAnsi="Times New Roman" w:cs="Times New Roman"/>
          <w:b/>
          <w:bCs/>
          <w:color w:val="000000"/>
          <w:kern w:val="0"/>
          <w:sz w:val="36"/>
          <w:szCs w:val="36"/>
          <w:lang w:eastAsia="en-GB"/>
          <w14:ligatures w14:val="none"/>
        </w:rPr>
        <w:t>3.1</w:t>
      </w:r>
      <w:r>
        <w:rPr>
          <w:rFonts w:ascii="Times New Roman" w:eastAsia="Times New Roman" w:hAnsi="Times New Roman" w:cs="Times New Roman"/>
          <w:b/>
          <w:bCs/>
          <w:color w:val="000000"/>
          <w:kern w:val="0"/>
          <w:sz w:val="36"/>
          <w:szCs w:val="36"/>
          <w:lang w:eastAsia="en-GB"/>
          <w14:ligatures w14:val="none"/>
        </w:rPr>
        <w:t>2</w:t>
      </w:r>
      <w:r w:rsidRPr="008025CA">
        <w:rPr>
          <w:rFonts w:ascii="Times New Roman" w:eastAsia="Times New Roman" w:hAnsi="Times New Roman" w:cs="Times New Roman"/>
          <w:b/>
          <w:bCs/>
          <w:color w:val="000000"/>
          <w:kern w:val="0"/>
          <w:sz w:val="36"/>
          <w:szCs w:val="36"/>
          <w:lang w:eastAsia="en-GB"/>
          <w14:ligatures w14:val="none"/>
        </w:rPr>
        <w:t xml:space="preserve"> Summary</w:t>
      </w:r>
    </w:p>
    <w:p w:rsidR="007046F8" w:rsidRDefault="007046F8" w:rsidP="007046F8">
      <w:pPr>
        <w:pStyle w:val="NormalWeb"/>
        <w:rPr>
          <w:color w:val="000000"/>
        </w:rPr>
      </w:pPr>
      <w:r>
        <w:rPr>
          <w:color w:val="000000"/>
        </w:rPr>
        <w:t>This chapter presented a complete experimental modeling framework including:</w:t>
      </w:r>
    </w:p>
    <w:p w:rsidR="007046F8" w:rsidRDefault="007046F8" w:rsidP="007046F8">
      <w:pPr>
        <w:pStyle w:val="NormalWeb"/>
        <w:numPr>
          <w:ilvl w:val="0"/>
          <w:numId w:val="18"/>
        </w:numPr>
        <w:rPr>
          <w:color w:val="000000"/>
        </w:rPr>
      </w:pPr>
      <w:r>
        <w:rPr>
          <w:color w:val="000000"/>
        </w:rPr>
        <w:t>mathematical formulation of the system</w:t>
      </w:r>
    </w:p>
    <w:p w:rsidR="007046F8" w:rsidRDefault="007046F8" w:rsidP="007046F8">
      <w:pPr>
        <w:pStyle w:val="NormalWeb"/>
        <w:numPr>
          <w:ilvl w:val="0"/>
          <w:numId w:val="18"/>
        </w:numPr>
        <w:rPr>
          <w:color w:val="000000"/>
        </w:rPr>
      </w:pPr>
      <w:r>
        <w:rPr>
          <w:color w:val="000000"/>
        </w:rPr>
        <w:t>datasets and preprocessing</w:t>
      </w:r>
    </w:p>
    <w:p w:rsidR="007046F8" w:rsidRDefault="007046F8" w:rsidP="007046F8">
      <w:pPr>
        <w:pStyle w:val="NormalWeb"/>
        <w:numPr>
          <w:ilvl w:val="0"/>
          <w:numId w:val="18"/>
        </w:numPr>
        <w:rPr>
          <w:color w:val="000000"/>
        </w:rPr>
      </w:pPr>
      <w:r>
        <w:rPr>
          <w:color w:val="000000"/>
        </w:rPr>
        <w:t>model architectures</w:t>
      </w:r>
    </w:p>
    <w:p w:rsidR="007046F8" w:rsidRDefault="007046F8" w:rsidP="007046F8">
      <w:pPr>
        <w:pStyle w:val="NormalWeb"/>
        <w:numPr>
          <w:ilvl w:val="0"/>
          <w:numId w:val="18"/>
        </w:numPr>
        <w:rPr>
          <w:color w:val="000000"/>
        </w:rPr>
      </w:pPr>
      <w:r>
        <w:rPr>
          <w:color w:val="000000"/>
        </w:rPr>
        <w:t>training and validation protocols</w:t>
      </w:r>
    </w:p>
    <w:p w:rsidR="007046F8" w:rsidRDefault="007046F8" w:rsidP="007046F8">
      <w:pPr>
        <w:pStyle w:val="NormalWeb"/>
        <w:numPr>
          <w:ilvl w:val="0"/>
          <w:numId w:val="18"/>
        </w:numPr>
        <w:rPr>
          <w:color w:val="000000"/>
        </w:rPr>
      </w:pPr>
      <w:r>
        <w:rPr>
          <w:color w:val="000000"/>
        </w:rPr>
        <w:t>baseline comparisons</w:t>
      </w:r>
    </w:p>
    <w:p w:rsidR="007046F8" w:rsidRDefault="007046F8" w:rsidP="007046F8">
      <w:pPr>
        <w:pStyle w:val="NormalWeb"/>
        <w:numPr>
          <w:ilvl w:val="0"/>
          <w:numId w:val="18"/>
        </w:numPr>
        <w:rPr>
          <w:color w:val="000000"/>
        </w:rPr>
      </w:pPr>
      <w:r>
        <w:rPr>
          <w:color w:val="000000"/>
        </w:rPr>
        <w:t>error analysis and reproducibility</w:t>
      </w:r>
    </w:p>
    <w:p w:rsidR="007046F8" w:rsidRDefault="007046F8" w:rsidP="007046F8">
      <w:pPr>
        <w:pStyle w:val="NormalWeb"/>
        <w:rPr>
          <w:color w:val="000000"/>
        </w:rPr>
      </w:pPr>
      <w:r>
        <w:rPr>
          <w:color w:val="000000"/>
        </w:rPr>
        <w:t>This framework enables rigorous evaluation of the proposed nutritional analysis system.</w:t>
      </w:r>
    </w:p>
    <w:p w:rsidR="007046F8" w:rsidRPr="008025CA" w:rsidRDefault="007046F8" w:rsidP="007046F8">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214720" w:rsidRDefault="00214720" w:rsidP="0021472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8025CA">
        <w:rPr>
          <w:rFonts w:ascii="Times New Roman" w:eastAsia="Times New Roman" w:hAnsi="Times New Roman" w:cs="Times New Roman"/>
          <w:b/>
          <w:bCs/>
          <w:color w:val="000000"/>
          <w:kern w:val="36"/>
          <w:sz w:val="48"/>
          <w:szCs w:val="48"/>
          <w:lang w:eastAsia="en-GB"/>
          <w14:ligatures w14:val="none"/>
        </w:rPr>
        <w:lastRenderedPageBreak/>
        <w:t xml:space="preserve">Chapter </w:t>
      </w:r>
      <w:r w:rsidRPr="00214720">
        <w:rPr>
          <w:rFonts w:ascii="Times New Roman" w:eastAsia="Times New Roman" w:hAnsi="Times New Roman" w:cs="Times New Roman"/>
          <w:b/>
          <w:bCs/>
          <w:color w:val="000000"/>
          <w:kern w:val="36"/>
          <w:sz w:val="48"/>
          <w:szCs w:val="48"/>
          <w:lang w:eastAsia="en-GB"/>
          <w14:ligatures w14:val="none"/>
        </w:rPr>
        <w:t>4: Case Study on Initial Dataset</w:t>
      </w:r>
    </w:p>
    <w:p w:rsidR="00214720" w:rsidRPr="008025CA" w:rsidRDefault="00214720" w:rsidP="0021472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p>
    <w:p w:rsidR="007046F8" w:rsidRDefault="00214720" w:rsidP="00214720">
      <w:pPr>
        <w:rPr>
          <w:rFonts w:ascii="Times New Roman" w:eastAsia="Times New Roman" w:hAnsi="Times New Roman" w:cs="Times New Roman"/>
          <w:b/>
          <w:bCs/>
          <w:color w:val="000000"/>
          <w:kern w:val="0"/>
          <w:sz w:val="36"/>
          <w:szCs w:val="36"/>
          <w:lang w:eastAsia="en-GB"/>
          <w14:ligatures w14:val="none"/>
        </w:rPr>
      </w:pPr>
      <w:r>
        <w:rPr>
          <w:rFonts w:ascii="Times New Roman" w:eastAsia="Times New Roman" w:hAnsi="Times New Roman" w:cs="Times New Roman"/>
          <w:b/>
          <w:bCs/>
          <w:color w:val="000000"/>
          <w:kern w:val="0"/>
          <w:sz w:val="36"/>
          <w:szCs w:val="36"/>
          <w:lang w:eastAsia="en-GB"/>
          <w14:ligatures w14:val="none"/>
        </w:rPr>
        <w:t>4.1 Indroduction</w:t>
      </w:r>
    </w:p>
    <w:p w:rsidR="00214720" w:rsidRDefault="00214720" w:rsidP="00214720">
      <w:pPr>
        <w:pStyle w:val="NormalWeb"/>
        <w:rPr>
          <w:color w:val="000000"/>
        </w:rPr>
      </w:pPr>
      <w:r>
        <w:rPr>
          <w:color w:val="000000"/>
        </w:rPr>
        <w:t>This chapter presents a case study demonstrating the proposed automated nutritional analysis approach on a controlled initial dataset. The case study aims to:</w:t>
      </w:r>
    </w:p>
    <w:p w:rsidR="00214720" w:rsidRDefault="00214720" w:rsidP="00214720">
      <w:pPr>
        <w:pStyle w:val="NormalWeb"/>
        <w:numPr>
          <w:ilvl w:val="0"/>
          <w:numId w:val="19"/>
        </w:numPr>
        <w:rPr>
          <w:color w:val="000000"/>
        </w:rPr>
      </w:pPr>
      <w:r>
        <w:rPr>
          <w:color w:val="000000"/>
        </w:rPr>
        <w:t>Validate the multi-task learning methodology.</w:t>
      </w:r>
    </w:p>
    <w:p w:rsidR="00214720" w:rsidRDefault="00214720" w:rsidP="00214720">
      <w:pPr>
        <w:pStyle w:val="NormalWeb"/>
        <w:numPr>
          <w:ilvl w:val="0"/>
          <w:numId w:val="19"/>
        </w:numPr>
        <w:rPr>
          <w:color w:val="000000"/>
        </w:rPr>
      </w:pPr>
      <w:r>
        <w:rPr>
          <w:color w:val="000000"/>
        </w:rPr>
        <w:t>Establish baseline performance metrics before scaling to larger datasets.</w:t>
      </w:r>
    </w:p>
    <w:p w:rsidR="00214720" w:rsidRDefault="00214720" w:rsidP="00214720">
      <w:pPr>
        <w:pStyle w:val="NormalWeb"/>
        <w:numPr>
          <w:ilvl w:val="0"/>
          <w:numId w:val="19"/>
        </w:numPr>
        <w:rPr>
          <w:color w:val="000000"/>
        </w:rPr>
      </w:pPr>
      <w:r>
        <w:rPr>
          <w:color w:val="000000"/>
        </w:rPr>
        <w:t>Identify limitations through error analysis.</w:t>
      </w:r>
    </w:p>
    <w:p w:rsidR="00214720" w:rsidRDefault="00214720" w:rsidP="00214720">
      <w:pPr>
        <w:pStyle w:val="NormalWeb"/>
        <w:rPr>
          <w:color w:val="000000"/>
        </w:rPr>
      </w:pPr>
      <w:r>
        <w:rPr>
          <w:color w:val="000000"/>
        </w:rPr>
        <w:t>A synthetic dataset is used to enable rapid experimentation and clear demonstration of the methodology, with the understanding that real images would be required for production.</w:t>
      </w:r>
    </w:p>
    <w:p w:rsidR="00214720" w:rsidRPr="00214720" w:rsidRDefault="00214720" w:rsidP="0021472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214720">
        <w:rPr>
          <w:rFonts w:ascii="Times New Roman" w:eastAsia="Times New Roman" w:hAnsi="Times New Roman" w:cs="Times New Roman"/>
          <w:b/>
          <w:bCs/>
          <w:color w:val="000000"/>
          <w:kern w:val="0"/>
          <w:sz w:val="36"/>
          <w:szCs w:val="36"/>
          <w:lang w:eastAsia="en-GB"/>
          <w14:ligatures w14:val="none"/>
        </w:rPr>
        <w:t>4.2 Case Study Design</w:t>
      </w:r>
    </w:p>
    <w:p w:rsidR="00214720" w:rsidRPr="00214720" w:rsidRDefault="00214720" w:rsidP="0021472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214720">
        <w:rPr>
          <w:rFonts w:ascii="Times New Roman" w:eastAsia="Times New Roman" w:hAnsi="Times New Roman" w:cs="Times New Roman"/>
          <w:b/>
          <w:bCs/>
          <w:color w:val="000000"/>
          <w:kern w:val="0"/>
          <w:sz w:val="27"/>
          <w:szCs w:val="27"/>
          <w:lang w:eastAsia="en-GB"/>
          <w14:ligatures w14:val="none"/>
        </w:rPr>
        <w:t>4.2.1 Objectives</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The primary objectives are:</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Demonstrate end-to-end pipeline performance across classification, portion estimation, and nutritional estimation.</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Validate the multi-task learning architecture.</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Establish baseline accuracy on a controlled dataset.</w:t>
      </w:r>
    </w:p>
    <w:p w:rsidR="00214720" w:rsidRPr="00214720" w:rsidRDefault="00214720" w:rsidP="00214720">
      <w:pPr>
        <w:numPr>
          <w:ilvl w:val="0"/>
          <w:numId w:val="2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Identify strengths and weaknesses through error analysis.</w:t>
      </w:r>
    </w:p>
    <w:p w:rsidR="00214720" w:rsidRPr="00214720" w:rsidRDefault="00214720" w:rsidP="0021472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214720">
        <w:rPr>
          <w:rFonts w:ascii="Times New Roman" w:eastAsia="Times New Roman" w:hAnsi="Times New Roman" w:cs="Times New Roman"/>
          <w:b/>
          <w:bCs/>
          <w:color w:val="000000"/>
          <w:kern w:val="0"/>
          <w:sz w:val="27"/>
          <w:szCs w:val="27"/>
          <w:lang w:eastAsia="en-GB"/>
          <w14:ligatures w14:val="none"/>
        </w:rPr>
        <w:t>4.2.2 Dataset Scope</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Food Categories (8 total):</w:t>
      </w:r>
      <w:r w:rsidRPr="00214720">
        <w:rPr>
          <w:rFonts w:ascii="Times New Roman" w:eastAsia="Times New Roman" w:hAnsi="Times New Roman" w:cs="Times New Roman"/>
          <w:color w:val="000000"/>
          <w:kern w:val="0"/>
          <w:lang w:eastAsia="en-GB"/>
          <w14:ligatures w14:val="none"/>
        </w:rPr>
        <w:br/>
        <w:t>Apple, Banana, Bread, Chicken Breast, Rice, Salad, Pasta, Pizza</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Sample Size:</w:t>
      </w:r>
      <w:r w:rsidRPr="00214720">
        <w:rPr>
          <w:rFonts w:ascii="Times New Roman" w:eastAsia="Times New Roman" w:hAnsi="Times New Roman" w:cs="Times New Roman"/>
          <w:color w:val="000000"/>
          <w:kern w:val="0"/>
          <w:lang w:eastAsia="en-GB"/>
          <w14:ligatures w14:val="none"/>
        </w:rPr>
        <w:t> 120 samples (15 per category)</w:t>
      </w:r>
    </w:p>
    <w:p w:rsidR="00214720" w:rsidRP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Dataset Split:</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70% training (84 samples)</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30% validation (36 samples)</w:t>
      </w:r>
    </w:p>
    <w:p w:rsidR="00214720" w:rsidRPr="00214720" w:rsidRDefault="00214720" w:rsidP="00214720">
      <w:pPr>
        <w:numPr>
          <w:ilvl w:val="0"/>
          <w:numId w:val="2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color w:val="000000"/>
          <w:kern w:val="0"/>
          <w:lang w:eastAsia="en-GB"/>
          <w14:ligatures w14:val="none"/>
        </w:rPr>
        <w:t>Stratified sampling ensures equal class distribution.</w:t>
      </w:r>
    </w:p>
    <w:p w:rsidR="00214720" w:rsidRDefault="00214720"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214720">
        <w:rPr>
          <w:rFonts w:ascii="Times New Roman" w:eastAsia="Times New Roman" w:hAnsi="Times New Roman" w:cs="Times New Roman"/>
          <w:b/>
          <w:bCs/>
          <w:color w:val="000000"/>
          <w:kern w:val="0"/>
          <w:lang w:eastAsia="en-GB"/>
          <w14:ligatures w14:val="none"/>
        </w:rPr>
        <w:t>Note:</w:t>
      </w:r>
      <w:r w:rsidRPr="00214720">
        <w:rPr>
          <w:rFonts w:ascii="Times New Roman" w:eastAsia="Times New Roman" w:hAnsi="Times New Roman" w:cs="Times New Roman"/>
          <w:color w:val="000000"/>
          <w:kern w:val="0"/>
          <w:lang w:eastAsia="en-GB"/>
          <w14:ligatures w14:val="none"/>
        </w:rPr>
        <w:t> Synthetic images were generated programmatically; each class uses a unique random pattern.</w:t>
      </w:r>
    </w:p>
    <w:p w:rsidR="004451EB" w:rsidRPr="00214720" w:rsidRDefault="004451EB" w:rsidP="0021472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lastRenderedPageBreak/>
        <w:t>4.3 Data Collection and Preparation</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4.3.1 Category Selection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Categories were chosen for:</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Visual diversity (color, shape, texture)</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diversity (calorie density, macronutrients)</w:t>
      </w:r>
    </w:p>
    <w:p w:rsidR="004451EB" w:rsidRPr="004451EB" w:rsidRDefault="004451EB" w:rsidP="004451EB">
      <w:pPr>
        <w:numPr>
          <w:ilvl w:val="0"/>
          <w:numId w:val="2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Practical relevance (common foods)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4.3.2 Dataset Characteristics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Size Distribution:</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Range: 80–250g</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Mean: ~165g</w:t>
      </w:r>
    </w:p>
    <w:p w:rsidR="004451EB" w:rsidRPr="004451EB" w:rsidRDefault="004451EB" w:rsidP="004451EB">
      <w:pPr>
        <w:numPr>
          <w:ilvl w:val="0"/>
          <w:numId w:val="2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Standard deviation: ~49g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Each sample includes:</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Synthetic RGB image (224×224)</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Food category</w:t>
      </w:r>
    </w:p>
    <w:p w:rsidR="004451EB" w:rsidRP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weight</w:t>
      </w:r>
    </w:p>
    <w:p w:rsidR="004451EB" w:rsidRDefault="004451EB" w:rsidP="004451EB">
      <w:pPr>
        <w:numPr>
          <w:ilvl w:val="0"/>
          <w:numId w:val="2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values scaled from a standard database</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Food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Calories</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Protein</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Carbs</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Fat</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Fiber</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Apple</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52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14g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2.4g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Banana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89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Bread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265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9g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49g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Chicken Breast</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165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3.6g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Rice</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130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28g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0.4g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Salad</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33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2.8g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0.2g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2.1g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Pasta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131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25g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1.8g</w:t>
            </w:r>
          </w:p>
        </w:tc>
      </w:tr>
      <w:tr w:rsidR="004451EB" w:rsidRPr="004451EB">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Pizza</w:t>
            </w:r>
          </w:p>
        </w:tc>
        <w:tc>
          <w:tcPr>
            <w:tcW w:w="1502"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266 kcal</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33g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10g</w:t>
            </w:r>
          </w:p>
        </w:tc>
        <w:tc>
          <w:tcPr>
            <w:tcW w:w="1503" w:type="dxa"/>
          </w:tcPr>
          <w:p w:rsidR="004451EB" w:rsidRPr="004451EB" w:rsidRDefault="004451EB" w:rsidP="007944AA">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2.3g</w:t>
            </w:r>
          </w:p>
        </w:tc>
      </w:tr>
    </w:tbl>
    <w:p w:rsid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4.3.3 Data Augmentation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Geometric:</w:t>
      </w:r>
    </w:p>
    <w:p w:rsidR="004451EB" w:rsidRPr="004451EB" w:rsidRDefault="004451EB" w:rsidP="004451EB">
      <w:pPr>
        <w:numPr>
          <w:ilvl w:val="0"/>
          <w:numId w:val="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Resize to 256×256 → random crop to 224×224</w:t>
      </w:r>
    </w:p>
    <w:p w:rsidR="004451EB" w:rsidRPr="004451EB" w:rsidRDefault="004451EB" w:rsidP="004451EB">
      <w:pPr>
        <w:numPr>
          <w:ilvl w:val="0"/>
          <w:numId w:val="2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Random horizontal flip</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Photometric:</w:t>
      </w:r>
    </w:p>
    <w:p w:rsidR="004451EB" w:rsidRPr="004451EB" w:rsidRDefault="004451EB" w:rsidP="004451EB">
      <w:pPr>
        <w:numPr>
          <w:ilvl w:val="0"/>
          <w:numId w:val="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Color jitter ±20%</w:t>
      </w:r>
    </w:p>
    <w:p w:rsidR="004451EB" w:rsidRPr="004451EB" w:rsidRDefault="004451EB" w:rsidP="004451EB">
      <w:pPr>
        <w:numPr>
          <w:ilvl w:val="0"/>
          <w:numId w:val="2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ImageNet normalization</w:t>
      </w:r>
    </w:p>
    <w:p w:rsid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Validation data uses only resizing + normalization.</w:t>
      </w: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4.4 Implementation Details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4.4.1 Model Architecture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Base Model:</w:t>
      </w:r>
      <w:r w:rsidRPr="004451EB">
        <w:rPr>
          <w:rFonts w:ascii="Times New Roman" w:eastAsia="Times New Roman" w:hAnsi="Times New Roman" w:cs="Times New Roman"/>
          <w:color w:val="000000"/>
          <w:kern w:val="0"/>
          <w:lang w:eastAsia="en-GB"/>
          <w14:ligatures w14:val="none"/>
        </w:rPr>
        <w:t> Multi-task ResNet-50</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ResNet-50 backbone (ImageNet pretrained)</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2048-dim features</w:t>
      </w:r>
    </w:p>
    <w:p w:rsidR="004451EB" w:rsidRPr="004451EB" w:rsidRDefault="004451EB" w:rsidP="004451EB">
      <w:pPr>
        <w:numPr>
          <w:ilvl w:val="0"/>
          <w:numId w:val="2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Early layers frozen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Heads:</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Classification:</w:t>
      </w:r>
      <w:r w:rsidRPr="004451EB">
        <w:rPr>
          <w:rFonts w:ascii="Times New Roman" w:eastAsia="Times New Roman" w:hAnsi="Times New Roman" w:cs="Times New Roman"/>
          <w:color w:val="000000"/>
          <w:kern w:val="0"/>
          <w:lang w:eastAsia="en-GB"/>
          <w14:ligatures w14:val="none"/>
        </w:rPr>
        <w:t> 2048 → 512 → 8 (softmax)</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Estimation:</w:t>
      </w:r>
      <w:r w:rsidRPr="004451EB">
        <w:rPr>
          <w:rFonts w:ascii="Times New Roman" w:eastAsia="Times New Roman" w:hAnsi="Times New Roman" w:cs="Times New Roman"/>
          <w:color w:val="000000"/>
          <w:kern w:val="0"/>
          <w:lang w:eastAsia="en-GB"/>
          <w14:ligatures w14:val="none"/>
        </w:rPr>
        <w:t> 2056 → 256 → 64 → 1</w:t>
      </w:r>
    </w:p>
    <w:p w:rsidR="004451EB" w:rsidRPr="004451EB" w:rsidRDefault="004451EB" w:rsidP="004451EB">
      <w:pPr>
        <w:numPr>
          <w:ilvl w:val="0"/>
          <w:numId w:val="2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Nutritional Estimation:</w:t>
      </w:r>
      <w:r w:rsidRPr="004451EB">
        <w:rPr>
          <w:rFonts w:ascii="Times New Roman" w:eastAsia="Times New Roman" w:hAnsi="Times New Roman" w:cs="Times New Roman"/>
          <w:color w:val="000000"/>
          <w:kern w:val="0"/>
          <w:lang w:eastAsia="en-GB"/>
          <w14:ligatures w14:val="none"/>
        </w:rPr>
        <w:t> 2057 → 256 → 128 → 5</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Parameters:</w:t>
      </w:r>
    </w:p>
    <w:p w:rsidR="004451EB" w:rsidRPr="004451EB" w:rsidRDefault="004451EB" w:rsidP="004451EB">
      <w:pPr>
        <w:numPr>
          <w:ilvl w:val="0"/>
          <w:numId w:val="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Total: ~25.7M</w:t>
      </w:r>
    </w:p>
    <w:p w:rsidR="004451EB" w:rsidRPr="004451EB" w:rsidRDefault="004451EB" w:rsidP="004451EB">
      <w:pPr>
        <w:numPr>
          <w:ilvl w:val="0"/>
          <w:numId w:val="2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Trainable: ~20.5M</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4.4.2 Training Settings</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Optimizer: AdamW</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LR: 1e-4</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Weight decay: 0.01</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Batch size: 8</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Epochs: 30</w:t>
      </w:r>
    </w:p>
    <w:p w:rsidR="004451EB" w:rsidRPr="004451EB" w:rsidRDefault="004451EB" w:rsidP="004451EB">
      <w:pPr>
        <w:numPr>
          <w:ilvl w:val="0"/>
          <w:numId w:val="3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Scheduler: Cosine annealing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Loss Weights:</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Classification: 1.0</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Estimation: 0.5</w:t>
      </w:r>
    </w:p>
    <w:p w:rsidR="004451EB" w:rsidRPr="004451EB" w:rsidRDefault="004451EB" w:rsidP="004451EB">
      <w:pPr>
        <w:numPr>
          <w:ilvl w:val="0"/>
          <w:numId w:val="3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 Estimation: 0.5</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Hardware:</w:t>
      </w:r>
      <w:r w:rsidRPr="004451EB">
        <w:rPr>
          <w:rFonts w:ascii="Times New Roman" w:eastAsia="Times New Roman" w:hAnsi="Times New Roman" w:cs="Times New Roman"/>
          <w:color w:val="000000"/>
          <w:kern w:val="0"/>
          <w:lang w:eastAsia="en-GB"/>
          <w14:ligatures w14:val="none"/>
        </w:rPr>
        <w:t> CPU (GPU recommended for production).</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4.5 Experimental Results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4.5.1 Classification Performance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lastRenderedPageBreak/>
        <w:t>Overall:</w:t>
      </w:r>
    </w:p>
    <w:p w:rsidR="004451EB" w:rsidRPr="004451EB" w:rsidRDefault="004451EB" w:rsidP="004451EB">
      <w:pPr>
        <w:numPr>
          <w:ilvl w:val="0"/>
          <w:numId w:val="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Accuracy: 88.89%</w:t>
      </w:r>
    </w:p>
    <w:p w:rsidR="004451EB" w:rsidRPr="004451EB" w:rsidRDefault="004451EB" w:rsidP="004451EB">
      <w:pPr>
        <w:numPr>
          <w:ilvl w:val="0"/>
          <w:numId w:val="3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Weighted F1: 0.889</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Per-Class Accuracy:</w:t>
      </w:r>
    </w:p>
    <w:p w:rsidR="004451EB" w:rsidRPr="004451EB" w:rsidRDefault="004451EB" w:rsidP="004451EB">
      <w:pPr>
        <w:numPr>
          <w:ilvl w:val="0"/>
          <w:numId w:val="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All classes: 100%</w:t>
      </w:r>
    </w:p>
    <w:p w:rsidR="004451EB" w:rsidRPr="004451EB" w:rsidRDefault="004451EB" w:rsidP="004451EB">
      <w:pPr>
        <w:numPr>
          <w:ilvl w:val="0"/>
          <w:numId w:val="3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Except Banana: 0% (misclassified as Rice)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Findings:</w:t>
      </w:r>
    </w:p>
    <w:p w:rsidR="004451EB" w:rsidRDefault="004451EB" w:rsidP="004451EB">
      <w:pPr>
        <w:numPr>
          <w:ilvl w:val="0"/>
          <w:numId w:val="3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Banana and Rice look visually similar in the synthetic dataset.</w:t>
      </w:r>
    </w:p>
    <w:p w:rsid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4.5.2 Portion Estimation</w:t>
      </w:r>
    </w:p>
    <w:tbl>
      <w:tblPr>
        <w:tblStyle w:val="TableGrid"/>
        <w:tblW w:w="0" w:type="auto"/>
        <w:tblLook w:val="04A0" w:firstRow="1" w:lastRow="0" w:firstColumn="1" w:lastColumn="0" w:noHBand="0" w:noVBand="1"/>
      </w:tblPr>
      <w:tblGrid>
        <w:gridCol w:w="3005"/>
        <w:gridCol w:w="3005"/>
        <w:gridCol w:w="3006"/>
      </w:tblGrid>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Metric</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Value</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Interpretation</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MAE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48.67g</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Average ~49g error</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RMSE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~50g</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Std deviation</w:t>
            </w:r>
          </w:p>
        </w:tc>
      </w:tr>
      <w:tr w:rsidR="004451EB" w:rsidRPr="004451EB">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MAPE</w:t>
            </w:r>
          </w:p>
        </w:tc>
        <w:tc>
          <w:tcPr>
            <w:tcW w:w="3005"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27.71%</w:t>
            </w:r>
          </w:p>
        </w:tc>
        <w:tc>
          <w:tcPr>
            <w:tcW w:w="3006" w:type="dxa"/>
          </w:tcPr>
          <w:p w:rsidR="004451EB" w:rsidRPr="004451EB" w:rsidRDefault="004451EB" w:rsidP="004E0DC6">
            <w:pPr>
              <w:spacing w:before="100" w:beforeAutospacing="1" w:after="100" w:afterAutospacing="1"/>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Relative error</w:t>
            </w:r>
          </w:p>
        </w:tc>
      </w:tr>
    </w:tbl>
    <w:p w:rsidR="00214720" w:rsidRDefault="00214720" w:rsidP="00214720">
      <w:pPr>
        <w:pStyle w:val="NormalWeb"/>
        <w:rPr>
          <w:color w:val="000000"/>
        </w:rPr>
      </w:pPr>
    </w:p>
    <w:p w:rsidR="004451EB" w:rsidRDefault="004451EB" w:rsidP="004451EB">
      <w:pPr>
        <w:pStyle w:val="NormalWeb"/>
        <w:rPr>
          <w:color w:val="000000"/>
        </w:rPr>
      </w:pPr>
      <w:r>
        <w:rPr>
          <w:rStyle w:val="Strong"/>
          <w:rFonts w:eastAsiaTheme="majorEastAsia"/>
          <w:color w:val="000000"/>
        </w:rPr>
        <w:t>Analysis:</w:t>
      </w:r>
    </w:p>
    <w:p w:rsidR="004451EB" w:rsidRDefault="004451EB" w:rsidP="004451EB">
      <w:pPr>
        <w:pStyle w:val="NormalWeb"/>
        <w:numPr>
          <w:ilvl w:val="0"/>
          <w:numId w:val="35"/>
        </w:numPr>
        <w:rPr>
          <w:color w:val="000000"/>
        </w:rPr>
      </w:pPr>
      <w:r>
        <w:rPr>
          <w:color w:val="000000"/>
        </w:rPr>
        <w:t>95% CI for MAE: 36.49–60.84g</w:t>
      </w:r>
    </w:p>
    <w:p w:rsidR="004451EB" w:rsidRDefault="004451EB" w:rsidP="004451EB">
      <w:pPr>
        <w:pStyle w:val="NormalWeb"/>
        <w:numPr>
          <w:ilvl w:val="0"/>
          <w:numId w:val="35"/>
        </w:numPr>
        <w:rPr>
          <w:color w:val="000000"/>
        </w:rPr>
      </w:pPr>
      <w:r>
        <w:rPr>
          <w:color w:val="000000"/>
        </w:rPr>
        <w:t>Errors skewed; model slightly underestimates portions.</w:t>
      </w:r>
    </w:p>
    <w:p w:rsidR="004451EB" w:rsidRDefault="004451EB" w:rsidP="004451EB">
      <w:pPr>
        <w:pStyle w:val="NormalWeb"/>
        <w:numPr>
          <w:ilvl w:val="0"/>
          <w:numId w:val="35"/>
        </w:numPr>
        <w:rPr>
          <w:color w:val="000000"/>
        </w:rPr>
      </w:pPr>
      <w:r>
        <w:rPr>
          <w:color w:val="000000"/>
        </w:rPr>
        <w:t>Works better on geometrically simple foods.</w:t>
      </w:r>
    </w:p>
    <w:p w:rsidR="00214720" w:rsidRDefault="00214720" w:rsidP="00214720">
      <w:pPr>
        <w:pStyle w:val="NormalWeb"/>
        <w:rPr>
          <w:color w:val="000000"/>
        </w:rPr>
      </w:pPr>
    </w:p>
    <w:p w:rsidR="00214720" w:rsidRDefault="004451EB" w:rsidP="00214720">
      <w:pPr>
        <w:rPr>
          <w:rFonts w:ascii="-webkit-standard" w:hAnsi="-webkit-standard"/>
          <w:b/>
          <w:bCs/>
          <w:color w:val="000000"/>
          <w:sz w:val="27"/>
          <w:szCs w:val="27"/>
        </w:rPr>
      </w:pPr>
      <w:r w:rsidRPr="004451EB">
        <w:rPr>
          <w:rFonts w:ascii="-webkit-standard" w:hAnsi="-webkit-standard"/>
          <w:b/>
          <w:bCs/>
          <w:color w:val="000000"/>
          <w:sz w:val="27"/>
          <w:szCs w:val="27"/>
        </w:rPr>
        <w:t>4.5.3 Nutritional Estimation Results</w:t>
      </w:r>
    </w:p>
    <w:tbl>
      <w:tblPr>
        <w:tblStyle w:val="TableGrid"/>
        <w:tblW w:w="0" w:type="auto"/>
        <w:tblLook w:val="04A0" w:firstRow="1" w:lastRow="0" w:firstColumn="1" w:lastColumn="0" w:noHBand="0" w:noVBand="1"/>
      </w:tblPr>
      <w:tblGrid>
        <w:gridCol w:w="2254"/>
        <w:gridCol w:w="2254"/>
        <w:gridCol w:w="2254"/>
        <w:gridCol w:w="2254"/>
      </w:tblGrid>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Nutrient</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MAE</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MAPE</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Notes</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Calories</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173.09 kcal</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61.36%</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Moderate accuracy</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Protein</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11.22g</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473.75%</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High due to small true values</w:t>
            </w:r>
          </w:p>
        </w:tc>
      </w:tr>
      <w:tr w:rsidR="004451EB" w:rsidRPr="004451EB">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Carbs</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22.96g</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w:t>
            </w:r>
          </w:p>
        </w:tc>
        <w:tc>
          <w:tcPr>
            <w:tcW w:w="2254" w:type="dxa"/>
          </w:tcPr>
          <w:p w:rsidR="004451EB" w:rsidRPr="004451EB" w:rsidRDefault="004451EB" w:rsidP="009A3BDC">
            <w:pPr>
              <w:rPr>
                <w:rFonts w:ascii="Times New Roman" w:hAnsi="Times New Roman" w:cs="Times New Roman"/>
                <w:color w:val="000000"/>
              </w:rPr>
            </w:pPr>
            <w:r w:rsidRPr="004451EB">
              <w:rPr>
                <w:rFonts w:ascii="Times New Roman" w:hAnsi="Times New Roman" w:cs="Times New Roman"/>
                <w:color w:val="000000"/>
              </w:rPr>
              <w:t>Division by zero for zero-carb foods</w:t>
            </w:r>
          </w:p>
        </w:tc>
      </w:tr>
    </w:tbl>
    <w:p w:rsidR="004451EB" w:rsidRDefault="004451EB" w:rsidP="00214720">
      <w:pPr>
        <w:rPr>
          <w:rFonts w:ascii="-webkit-standard" w:hAnsi="-webkit-standard"/>
          <w:b/>
          <w:bCs/>
          <w:color w:val="000000"/>
          <w:sz w:val="27"/>
          <w:szCs w:val="27"/>
        </w:rPr>
      </w:pP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Summary:</w:t>
      </w:r>
    </w:p>
    <w:p w:rsidR="004451EB" w:rsidRPr="004451EB" w:rsidRDefault="004451EB" w:rsidP="004451EB">
      <w:pPr>
        <w:numPr>
          <w:ilvl w:val="0"/>
          <w:numId w:val="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Nutritional accuracy strongly depends on classification + portion accuracy.</w:t>
      </w:r>
    </w:p>
    <w:p w:rsidR="004451EB" w:rsidRPr="004451EB" w:rsidRDefault="004451EB" w:rsidP="004451EB">
      <w:pPr>
        <w:numPr>
          <w:ilvl w:val="0"/>
          <w:numId w:val="3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Misclassified items cause severe nutritional errors.</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lastRenderedPageBreak/>
        <w:t>4.5.4 Training Dynamics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Classification Accuracy:</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 5: 38.89%</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Epoch 10: 88.89%</w:t>
      </w:r>
    </w:p>
    <w:p w:rsidR="004451EB" w:rsidRPr="004451EB" w:rsidRDefault="004451EB" w:rsidP="004451EB">
      <w:pPr>
        <w:numPr>
          <w:ilvl w:val="0"/>
          <w:numId w:val="3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Plateau at epoch 10</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Portion MAE:</w:t>
      </w:r>
    </w:p>
    <w:p w:rsidR="004451EB" w:rsidRPr="004451EB" w:rsidRDefault="004451EB" w:rsidP="004451EB">
      <w:pPr>
        <w:numPr>
          <w:ilvl w:val="0"/>
          <w:numId w:val="3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140.09g → 48.67g → 42.07g</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Nutrition MAE:</w:t>
      </w:r>
    </w:p>
    <w:p w:rsidR="004451EB" w:rsidRPr="004451EB" w:rsidRDefault="004451EB" w:rsidP="004451EB">
      <w:pPr>
        <w:numPr>
          <w:ilvl w:val="0"/>
          <w:numId w:val="3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54.09 → 42.43 → 31.52</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Observations:</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No overfitting detected</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Regression tasks improve gradually</w:t>
      </w:r>
    </w:p>
    <w:p w:rsidR="004451EB" w:rsidRPr="004451EB" w:rsidRDefault="004451EB" w:rsidP="004451EB">
      <w:pPr>
        <w:numPr>
          <w:ilvl w:val="0"/>
          <w:numId w:val="4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Multi-task learning improves stability</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4.6 Error Analysis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4.6.1 Classification Errors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Main error:</w:t>
      </w:r>
      <w:r w:rsidRPr="004451EB">
        <w:rPr>
          <w:rFonts w:ascii="Times New Roman" w:eastAsia="Times New Roman" w:hAnsi="Times New Roman" w:cs="Times New Roman"/>
          <w:color w:val="000000"/>
          <w:kern w:val="0"/>
          <w:lang w:eastAsia="en-GB"/>
          <w14:ligatures w14:val="none"/>
        </w:rPr>
        <w:t> Bananas → Rice</w:t>
      </w:r>
    </w:p>
    <w:p w:rsidR="004451EB" w:rsidRPr="004451EB" w:rsidRDefault="004451EB" w:rsidP="004451EB">
      <w:pPr>
        <w:numPr>
          <w:ilvl w:val="0"/>
          <w:numId w:val="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Due to similar synthetic patterns</w:t>
      </w:r>
    </w:p>
    <w:p w:rsidR="004451EB" w:rsidRPr="004451EB" w:rsidRDefault="004451EB" w:rsidP="004451EB">
      <w:pPr>
        <w:numPr>
          <w:ilvl w:val="0"/>
          <w:numId w:val="4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Causes large nutritional errors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4.6.2 Portion Estimation Errors</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Underestimation of large portions</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Irregular shapes (e.g., chicken breast) cause higher error</w:t>
      </w:r>
    </w:p>
    <w:p w:rsidR="004451EB" w:rsidRPr="004451EB" w:rsidRDefault="004451EB" w:rsidP="004451EB">
      <w:pPr>
        <w:numPr>
          <w:ilvl w:val="0"/>
          <w:numId w:val="4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Errors range: 6.5g to 64.7g</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4.6.3 Nutritional Estimation Errors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Cascading error example (Banana misclassified as Rice):</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 (Banana, 113.9g):</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101.4 kcal</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1.3g protein</w:t>
      </w:r>
    </w:p>
    <w:p w:rsidR="004451EB" w:rsidRPr="004451EB" w:rsidRDefault="004451EB" w:rsidP="004451EB">
      <w:pPr>
        <w:numPr>
          <w:ilvl w:val="0"/>
          <w:numId w:val="4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26.2g carbs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lastRenderedPageBreak/>
        <w:t>Predicted (Rice, 120.4g):</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62.9 kcal</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11.8g protein</w:t>
      </w:r>
    </w:p>
    <w:p w:rsidR="004451EB" w:rsidRPr="004451EB" w:rsidRDefault="004451EB" w:rsidP="004451EB">
      <w:pPr>
        <w:numPr>
          <w:ilvl w:val="0"/>
          <w:numId w:val="4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46.9g carbs</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b/>
          <w:bCs/>
          <w:color w:val="000000"/>
          <w:kern w:val="0"/>
          <w:lang w:eastAsia="en-GB"/>
          <w14:ligatures w14:val="none"/>
        </w:rPr>
        <w:t>Key takeaway:</w:t>
      </w:r>
      <w:r w:rsidRPr="004451EB">
        <w:rPr>
          <w:rFonts w:ascii="Times New Roman" w:eastAsia="Times New Roman" w:hAnsi="Times New Roman" w:cs="Times New Roman"/>
          <w:color w:val="000000"/>
          <w:kern w:val="0"/>
          <w:lang w:eastAsia="en-GB"/>
          <w14:ligatures w14:val="none"/>
        </w:rPr>
        <w:br/>
        <w:t>Incorrect classification → incorrect database lookup → large errors.</w:t>
      </w:r>
    </w:p>
    <w:p w:rsidR="004451EB" w:rsidRPr="004451EB" w:rsidRDefault="004451EB" w:rsidP="004451EB">
      <w:pPr>
        <w:spacing w:after="0" w:line="240" w:lineRule="auto"/>
        <w:rPr>
          <w:rFonts w:ascii="Times New Roman" w:eastAsia="Times New Roman" w:hAnsi="Times New Roman" w:cs="Times New Roman"/>
          <w:kern w:val="0"/>
          <w:lang w:eastAsia="en-GB"/>
          <w14:ligatures w14:val="none"/>
        </w:rPr>
      </w:pPr>
    </w:p>
    <w:p w:rsidR="004451EB" w:rsidRPr="004451EB" w:rsidRDefault="004451EB" w:rsidP="004451EB">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4451EB">
        <w:rPr>
          <w:rFonts w:ascii="Times New Roman" w:eastAsia="Times New Roman" w:hAnsi="Times New Roman" w:cs="Times New Roman"/>
          <w:b/>
          <w:bCs/>
          <w:color w:val="000000"/>
          <w:kern w:val="0"/>
          <w:sz w:val="36"/>
          <w:szCs w:val="36"/>
          <w:lang w:eastAsia="en-GB"/>
          <w14:ligatures w14:val="none"/>
        </w:rPr>
        <w:t>4.7 Qualitative Analysis</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Example Success: Chicken Breast</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133g</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219.4 kcal</w:t>
      </w:r>
    </w:p>
    <w:p w:rsidR="004451EB" w:rsidRPr="004451EB" w:rsidRDefault="004451EB" w:rsidP="004451EB">
      <w:pPr>
        <w:numPr>
          <w:ilvl w:val="0"/>
          <w:numId w:val="4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41.2g protein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Predicted:</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Portion: 117g</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61 kcal</w:t>
      </w:r>
    </w:p>
    <w:p w:rsidR="004451EB" w:rsidRPr="004451EB" w:rsidRDefault="004451EB" w:rsidP="004451EB">
      <w:pPr>
        <w:numPr>
          <w:ilvl w:val="0"/>
          <w:numId w:val="4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11.5g protein</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i/>
          <w:iCs/>
          <w:color w:val="000000"/>
          <w:kern w:val="0"/>
          <w:lang w:eastAsia="en-GB"/>
          <w14:ligatures w14:val="none"/>
        </w:rPr>
        <w:t>Portion reasonable; nutrition underestimated.</w:t>
      </w:r>
    </w:p>
    <w:p w:rsidR="004451EB" w:rsidRPr="004451EB" w:rsidRDefault="004451EB" w:rsidP="004451EB">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4451EB">
        <w:rPr>
          <w:rFonts w:ascii="Times New Roman" w:eastAsia="Times New Roman" w:hAnsi="Times New Roman" w:cs="Times New Roman"/>
          <w:b/>
          <w:bCs/>
          <w:color w:val="000000"/>
          <w:kern w:val="0"/>
          <w:sz w:val="27"/>
          <w:szCs w:val="27"/>
          <w:lang w:eastAsia="en-GB"/>
          <w14:ligatures w14:val="none"/>
        </w:rPr>
        <w:t>Example Failure: Banana</w:t>
      </w:r>
    </w:p>
    <w:p w:rsidR="004451EB" w:rsidRPr="004451EB" w:rsidRDefault="004451EB" w:rsidP="004451EB">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4451EB">
        <w:rPr>
          <w:rFonts w:ascii="Times New Roman" w:eastAsia="Times New Roman" w:hAnsi="Times New Roman" w:cs="Times New Roman"/>
          <w:color w:val="000000"/>
          <w:kern w:val="0"/>
          <w:lang w:eastAsia="en-GB"/>
          <w14:ligatures w14:val="none"/>
        </w:rPr>
        <w:t>True: Banana, 113.9g</w:t>
      </w:r>
      <w:r w:rsidRPr="004451EB">
        <w:rPr>
          <w:rFonts w:ascii="Times New Roman" w:eastAsia="Times New Roman" w:hAnsi="Times New Roman" w:cs="Times New Roman"/>
          <w:color w:val="000000"/>
          <w:kern w:val="0"/>
          <w:lang w:eastAsia="en-GB"/>
          <w14:ligatures w14:val="none"/>
        </w:rPr>
        <w:br/>
        <w:t>Predicted: Rice</w:t>
      </w:r>
      <w:r w:rsidRPr="004451EB">
        <w:rPr>
          <w:rFonts w:ascii="Times New Roman" w:eastAsia="Times New Roman" w:hAnsi="Times New Roman" w:cs="Times New Roman"/>
          <w:color w:val="000000"/>
          <w:kern w:val="0"/>
          <w:lang w:eastAsia="en-GB"/>
          <w14:ligatures w14:val="none"/>
        </w:rPr>
        <w:br/>
        <w:t>Portion error is small, but classification causes major nutritional mismatch.</w:t>
      </w:r>
    </w:p>
    <w:p w:rsidR="004451EB" w:rsidRDefault="004451EB"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Default="00A15370" w:rsidP="00214720">
      <w:pPr>
        <w:rPr>
          <w:b/>
          <w:bCs/>
        </w:rPr>
      </w:pPr>
    </w:p>
    <w:p w:rsidR="00A15370" w:rsidRPr="00A15370" w:rsidRDefault="00A15370" w:rsidP="00A15370">
      <w:pPr>
        <w:spacing w:before="100" w:beforeAutospacing="1" w:after="100" w:afterAutospacing="1" w:line="240" w:lineRule="auto"/>
        <w:outlineLvl w:val="0"/>
        <w:rPr>
          <w:rFonts w:ascii="Times New Roman" w:eastAsia="Times New Roman" w:hAnsi="Times New Roman" w:cs="Times New Roman"/>
          <w:b/>
          <w:bCs/>
          <w:color w:val="000000"/>
          <w:kern w:val="36"/>
          <w:sz w:val="48"/>
          <w:szCs w:val="48"/>
          <w:lang w:eastAsia="en-GB"/>
          <w14:ligatures w14:val="none"/>
        </w:rPr>
      </w:pPr>
      <w:r w:rsidRPr="00A15370">
        <w:rPr>
          <w:rFonts w:ascii="Times New Roman" w:eastAsia="Times New Roman" w:hAnsi="Times New Roman" w:cs="Times New Roman"/>
          <w:b/>
          <w:bCs/>
          <w:color w:val="000000"/>
          <w:kern w:val="36"/>
          <w:sz w:val="48"/>
          <w:szCs w:val="48"/>
          <w:lang w:eastAsia="en-GB"/>
          <w14:ligatures w14:val="none"/>
        </w:rPr>
        <w:lastRenderedPageBreak/>
        <w:t>Chapter 5: Related Work and Benchmark Datasets</w:t>
      </w: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5.1 Introduction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This chapter reviews existing approaches for automated nutritional analysis from food images, identifies benchmark datasets, and establishes the framework for comparing our multi-task learning approach with state-of-the-art methods. We organize the review into three areas: food recognition, portion estimation, and end-to-end nutritional systems.</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5.2 Benchmark Datasets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5.2.1 Food Recognition Datasets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Food-101 [1]</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101,000 images across 101 food categories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Split:</w:t>
      </w:r>
      <w:r w:rsidRPr="00A15370">
        <w:rPr>
          <w:rFonts w:ascii="Times New Roman" w:eastAsia="Times New Roman" w:hAnsi="Times New Roman" w:cs="Times New Roman"/>
          <w:color w:val="000000"/>
          <w:kern w:val="0"/>
          <w:lang w:eastAsia="en-GB"/>
          <w14:ligatures w14:val="none"/>
        </w:rPr>
        <w:t> 750 training / 250 test images per class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Characteristics:</w:t>
      </w:r>
      <w:r w:rsidRPr="00A15370">
        <w:rPr>
          <w:rFonts w:ascii="Times New Roman" w:eastAsia="Times New Roman" w:hAnsi="Times New Roman" w:cs="Times New Roman"/>
          <w:color w:val="000000"/>
          <w:kern w:val="0"/>
          <w:lang w:eastAsia="en-GB"/>
          <w14:ligatures w14:val="none"/>
        </w:rPr>
        <w:t> Noisy training data, clean test set, web-scraped images</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95.2% accuracy (Vision Transformer) [2], 99.5% (NoisyViT) [3]</w:t>
      </w:r>
    </w:p>
    <w:p w:rsidR="00A15370" w:rsidRPr="00A15370" w:rsidRDefault="00A15370" w:rsidP="00A15370">
      <w:pPr>
        <w:numPr>
          <w:ilvl w:val="0"/>
          <w:numId w:val="4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Primary benchmark for food classification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UEC-FOOD-256 [4]</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31,395 images across 256 food categories (Japanese cuisine)</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Annotations:</w:t>
      </w:r>
      <w:r w:rsidRPr="00A15370">
        <w:rPr>
          <w:rFonts w:ascii="Times New Roman" w:eastAsia="Times New Roman" w:hAnsi="Times New Roman" w:cs="Times New Roman"/>
          <w:color w:val="000000"/>
          <w:kern w:val="0"/>
          <w:lang w:eastAsia="en-GB"/>
          <w14:ligatures w14:val="none"/>
        </w:rPr>
        <w:t> Bounding boxes for localization</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82.8% accuracy (Swin Transformer) [5]</w:t>
      </w:r>
    </w:p>
    <w:p w:rsidR="00A15370" w:rsidRPr="00A15370" w:rsidRDefault="00A15370" w:rsidP="00A15370">
      <w:pPr>
        <w:numPr>
          <w:ilvl w:val="0"/>
          <w:numId w:val="4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Challenging benchmark for fine-grained classification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VIREO Food-172 [6]</w:t>
      </w:r>
    </w:p>
    <w:p w:rsidR="00A15370" w:rsidRPr="00A15370" w:rsidRDefault="00A15370" w:rsidP="00A15370">
      <w:pPr>
        <w:numPr>
          <w:ilvl w:val="0"/>
          <w:numId w:val="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~110,000 images, 172 classes (Chinese cuisine)</w:t>
      </w:r>
    </w:p>
    <w:p w:rsidR="00A15370" w:rsidRPr="00A15370" w:rsidRDefault="00A15370" w:rsidP="00A15370">
      <w:pPr>
        <w:numPr>
          <w:ilvl w:val="0"/>
          <w:numId w:val="4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94.3% accuracy (ViT-Enhanced) [2]</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Food2K [7]</w:t>
      </w:r>
    </w:p>
    <w:p w:rsidR="00A15370" w:rsidRPr="00A15370" w:rsidRDefault="00A15370" w:rsidP="00A15370">
      <w:pPr>
        <w:numPr>
          <w:ilvl w:val="0"/>
          <w:numId w:val="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2,000 categories, ~1 million images</w:t>
      </w:r>
    </w:p>
    <w:p w:rsidR="00A15370" w:rsidRPr="00A15370" w:rsidRDefault="00A15370" w:rsidP="00A15370">
      <w:pPr>
        <w:numPr>
          <w:ilvl w:val="0"/>
          <w:numId w:val="5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95% Top-1 accuracy (NoisyViT) [3]</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5.2.2 Nutrition Estimation Datasets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Nutrition5k [8]</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5,006 unique dishes with ground truth nutrition</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Modalities:</w:t>
      </w:r>
      <w:r w:rsidRPr="00A15370">
        <w:rPr>
          <w:rFonts w:ascii="Times New Roman" w:eastAsia="Times New Roman" w:hAnsi="Times New Roman" w:cs="Times New Roman"/>
          <w:color w:val="000000"/>
          <w:kern w:val="0"/>
          <w:lang w:eastAsia="en-GB"/>
          <w14:ligatures w14:val="none"/>
        </w:rPr>
        <w:t> RGB videos (4 angles), RGB-D overhead images, ingredient lists</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Annotations:</w:t>
      </w:r>
      <w:r w:rsidRPr="00A15370">
        <w:rPr>
          <w:rFonts w:ascii="Times New Roman" w:eastAsia="Times New Roman" w:hAnsi="Times New Roman" w:cs="Times New Roman"/>
          <w:color w:val="000000"/>
          <w:kern w:val="0"/>
          <w:lang w:eastAsia="en-GB"/>
          <w14:ligatures w14:val="none"/>
        </w:rPr>
        <w:t> Calories, protein, carbs, fat, fiber per dish (USDA database)</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Data collection:</w:t>
      </w:r>
      <w:r w:rsidRPr="00A15370">
        <w:rPr>
          <w:rFonts w:ascii="Times New Roman" w:eastAsia="Times New Roman" w:hAnsi="Times New Roman" w:cs="Times New Roman"/>
          <w:color w:val="000000"/>
          <w:kern w:val="0"/>
          <w:lang w:eastAsia="en-GB"/>
          <w14:ligatures w14:val="none"/>
        </w:rPr>
        <w:t> Incremental weighing and scanning in Google cafeterias</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State-of-the-art:</w:t>
      </w:r>
      <w:r w:rsidRPr="00A15370">
        <w:rPr>
          <w:rFonts w:ascii="Times New Roman" w:eastAsia="Times New Roman" w:hAnsi="Times New Roman" w:cs="Times New Roman"/>
          <w:color w:val="000000"/>
          <w:kern w:val="0"/>
          <w:lang w:eastAsia="en-GB"/>
          <w14:ligatures w14:val="none"/>
        </w:rPr>
        <w:t> 17.8% PMAE (DPF-Nutrition, RGB + predicted depth) [9], 10-12% PMAE (with real depth) [8]</w:t>
      </w:r>
    </w:p>
    <w:p w:rsidR="00A15370" w:rsidRPr="00A15370" w:rsidRDefault="00A15370" w:rsidP="00A15370">
      <w:pPr>
        <w:numPr>
          <w:ilvl w:val="0"/>
          <w:numId w:val="5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Relevance:</w:t>
      </w:r>
      <w:r w:rsidRPr="00A15370">
        <w:rPr>
          <w:rFonts w:ascii="Times New Roman" w:eastAsia="Times New Roman" w:hAnsi="Times New Roman" w:cs="Times New Roman"/>
          <w:color w:val="000000"/>
          <w:kern w:val="0"/>
          <w:lang w:eastAsia="en-GB"/>
          <w14:ligatures w14:val="none"/>
        </w:rPr>
        <w:t> Gold standard for end-to-end nutrition estimation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MyFoodRepo-273 [10]</w:t>
      </w:r>
    </w:p>
    <w:p w:rsidR="00A15370" w:rsidRPr="00A15370" w:rsidRDefault="00A15370" w:rsidP="00A15370">
      <w:pPr>
        <w:numPr>
          <w:ilvl w:val="0"/>
          <w:numId w:val="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Scale:</w:t>
      </w:r>
      <w:r w:rsidRPr="00A15370">
        <w:rPr>
          <w:rFonts w:ascii="Times New Roman" w:eastAsia="Times New Roman" w:hAnsi="Times New Roman" w:cs="Times New Roman"/>
          <w:color w:val="000000"/>
          <w:kern w:val="0"/>
          <w:lang w:eastAsia="en-GB"/>
          <w14:ligatures w14:val="none"/>
        </w:rPr>
        <w:t> 24,119 images, 39,325 segmented polygons, 273 classes</w:t>
      </w:r>
    </w:p>
    <w:p w:rsidR="00A15370" w:rsidRPr="00A15370" w:rsidRDefault="00A15370" w:rsidP="00A15370">
      <w:pPr>
        <w:numPr>
          <w:ilvl w:val="0"/>
          <w:numId w:val="5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Best Performance:</w:t>
      </w:r>
      <w:r w:rsidRPr="00A15370">
        <w:rPr>
          <w:rFonts w:ascii="Times New Roman" w:eastAsia="Times New Roman" w:hAnsi="Times New Roman" w:cs="Times New Roman"/>
          <w:color w:val="000000"/>
          <w:kern w:val="0"/>
          <w:lang w:eastAsia="en-GB"/>
          <w14:ligatures w14:val="none"/>
        </w:rPr>
        <w:t> mAP 0.568, mAR 0.885</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5.3 Food Recognition Approaches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5.3.1 Deep Learning Evolution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Early CNNs:</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AlexNet (2012):</w:t>
      </w:r>
      <w:r w:rsidRPr="00A15370">
        <w:rPr>
          <w:rFonts w:ascii="Times New Roman" w:eastAsia="Times New Roman" w:hAnsi="Times New Roman" w:cs="Times New Roman"/>
          <w:color w:val="000000"/>
          <w:kern w:val="0"/>
          <w:lang w:eastAsia="en-GB"/>
          <w14:ligatures w14:val="none"/>
        </w:rPr>
        <w:t> First breakthrough on ImageNet, 70.4% on Food-101 [11]</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VGG-16 (2014):</w:t>
      </w:r>
      <w:r w:rsidRPr="00A15370">
        <w:rPr>
          <w:rFonts w:ascii="Times New Roman" w:eastAsia="Times New Roman" w:hAnsi="Times New Roman" w:cs="Times New Roman"/>
          <w:color w:val="000000"/>
          <w:kern w:val="0"/>
          <w:lang w:eastAsia="en-GB"/>
          <w14:ligatures w14:val="none"/>
        </w:rPr>
        <w:t> Simple architecture, 138M parameters [12]</w:t>
      </w:r>
    </w:p>
    <w:p w:rsidR="00A15370" w:rsidRPr="00A15370" w:rsidRDefault="00A15370" w:rsidP="00A15370">
      <w:pPr>
        <w:numPr>
          <w:ilvl w:val="0"/>
          <w:numId w:val="5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GoogLeNet/Inception-v3 (2014-2016):</w:t>
      </w:r>
      <w:r w:rsidRPr="00A15370">
        <w:rPr>
          <w:rFonts w:ascii="Times New Roman" w:eastAsia="Times New Roman" w:hAnsi="Times New Roman" w:cs="Times New Roman"/>
          <w:color w:val="000000"/>
          <w:kern w:val="0"/>
          <w:lang w:eastAsia="en-GB"/>
          <w14:ligatures w14:val="none"/>
        </w:rPr>
        <w:t> 76.2% on Food-101, 81.5% on UEC-256 [13,14]</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Residual Networks:</w:t>
      </w:r>
    </w:p>
    <w:p w:rsidR="00A15370" w:rsidRPr="00A15370" w:rsidRDefault="00A15370" w:rsidP="00A15370">
      <w:pPr>
        <w:numPr>
          <w:ilvl w:val="0"/>
          <w:numId w:val="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ResNet-50 (2015):</w:t>
      </w:r>
      <w:r w:rsidRPr="00A15370">
        <w:rPr>
          <w:rFonts w:ascii="Times New Roman" w:eastAsia="Times New Roman" w:hAnsi="Times New Roman" w:cs="Times New Roman"/>
          <w:color w:val="000000"/>
          <w:kern w:val="0"/>
          <w:lang w:eastAsia="en-GB"/>
          <w14:ligatures w14:val="none"/>
        </w:rPr>
        <w:t> 85.4% on Food-101, 25.6M parameters [15]</w:t>
      </w:r>
    </w:p>
    <w:p w:rsidR="00A15370" w:rsidRPr="00A15370" w:rsidRDefault="00A15370" w:rsidP="00A15370">
      <w:pPr>
        <w:numPr>
          <w:ilvl w:val="0"/>
          <w:numId w:val="5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DenseNet (2017):</w:t>
      </w:r>
      <w:r w:rsidRPr="00A15370">
        <w:rPr>
          <w:rFonts w:ascii="Times New Roman" w:eastAsia="Times New Roman" w:hAnsi="Times New Roman" w:cs="Times New Roman"/>
          <w:color w:val="000000"/>
          <w:kern w:val="0"/>
          <w:lang w:eastAsia="en-GB"/>
          <w14:ligatures w14:val="none"/>
        </w:rPr>
        <w:t> Dense connections, ~88% on Food-101 [16]</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Efficient Architectures:</w:t>
      </w:r>
    </w:p>
    <w:p w:rsidR="00A15370" w:rsidRPr="00A15370" w:rsidRDefault="00A15370" w:rsidP="00A15370">
      <w:pPr>
        <w:numPr>
          <w:ilvl w:val="0"/>
          <w:numId w:val="5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EfficientNet (2019):</w:t>
      </w:r>
      <w:r w:rsidRPr="00A15370">
        <w:rPr>
          <w:rFonts w:ascii="Times New Roman" w:eastAsia="Times New Roman" w:hAnsi="Times New Roman" w:cs="Times New Roman"/>
          <w:color w:val="000000"/>
          <w:kern w:val="0"/>
          <w:lang w:eastAsia="en-GB"/>
          <w14:ligatures w14:val="none"/>
        </w:rPr>
        <w:t> 91.2% on Food-101 with only 19M parameters [17]</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Vision Transformers:</w:t>
      </w:r>
    </w:p>
    <w:p w:rsidR="00A15370" w:rsidRPr="00A15370" w:rsidRDefault="00A15370" w:rsidP="00A15370">
      <w:pPr>
        <w:numPr>
          <w:ilvl w:val="0"/>
          <w:numId w:val="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ViT (2020):</w:t>
      </w:r>
      <w:r w:rsidRPr="00A15370">
        <w:rPr>
          <w:rFonts w:ascii="Times New Roman" w:eastAsia="Times New Roman" w:hAnsi="Times New Roman" w:cs="Times New Roman"/>
          <w:color w:val="000000"/>
          <w:kern w:val="0"/>
          <w:lang w:eastAsia="en-GB"/>
          <w14:ligatures w14:val="none"/>
        </w:rPr>
        <w:t> 95.2% on Food-101 [2]</w:t>
      </w:r>
    </w:p>
    <w:p w:rsidR="00A15370" w:rsidRPr="00A15370" w:rsidRDefault="00A15370" w:rsidP="00A15370">
      <w:pPr>
        <w:numPr>
          <w:ilvl w:val="0"/>
          <w:numId w:val="5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Swin Transformer (2021):</w:t>
      </w:r>
      <w:r w:rsidRPr="00A15370">
        <w:rPr>
          <w:rFonts w:ascii="Times New Roman" w:eastAsia="Times New Roman" w:hAnsi="Times New Roman" w:cs="Times New Roman"/>
          <w:color w:val="000000"/>
          <w:kern w:val="0"/>
          <w:lang w:eastAsia="en-GB"/>
          <w14:ligatures w14:val="none"/>
        </w:rPr>
        <w:t> Hierarchical attention, 82.8% on UEC-256 [5]</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Finding:</w:t>
      </w:r>
      <w:r w:rsidRPr="00A15370">
        <w:rPr>
          <w:rFonts w:ascii="Times New Roman" w:eastAsia="Times New Roman" w:hAnsi="Times New Roman" w:cs="Times New Roman"/>
          <w:color w:val="000000"/>
          <w:kern w:val="0"/>
          <w:lang w:eastAsia="en-GB"/>
          <w14:ligatures w14:val="none"/>
        </w:rPr>
        <w:t> CNNs outperformed hand-crafted features in 8 of 9 public datasets [18]. Vision Transformers achieve highest accuracy but require more data and computation [2,3].</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5.4 Portion Estimation Methods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5.4.1 Depth-Based Approaches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RGB-D Methods:</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Myers et al. combined segmentation with depth prediction for volume estimation [19]</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Advantage:</w:t>
      </w:r>
      <w:r w:rsidRPr="00A15370">
        <w:rPr>
          <w:rFonts w:ascii="Times New Roman" w:eastAsia="Times New Roman" w:hAnsi="Times New Roman" w:cs="Times New Roman"/>
          <w:color w:val="000000"/>
          <w:kern w:val="0"/>
          <w:lang w:eastAsia="en-GB"/>
          <w14:ligatures w14:val="none"/>
        </w:rPr>
        <w:t> Direct 3D information</w:t>
      </w:r>
    </w:p>
    <w:p w:rsidR="00A15370" w:rsidRPr="00A15370" w:rsidRDefault="00A15370" w:rsidP="00A15370">
      <w:pPr>
        <w:numPr>
          <w:ilvl w:val="0"/>
          <w:numId w:val="5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Limitation:</w:t>
      </w:r>
      <w:r w:rsidRPr="00A15370">
        <w:rPr>
          <w:rFonts w:ascii="Times New Roman" w:eastAsia="Times New Roman" w:hAnsi="Times New Roman" w:cs="Times New Roman"/>
          <w:color w:val="000000"/>
          <w:kern w:val="0"/>
          <w:lang w:eastAsia="en-GB"/>
          <w14:ligatures w14:val="none"/>
        </w:rPr>
        <w:t> Requires specialized depth sensors, impractical for mobile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Monocular Depth Prediction:</w:t>
      </w:r>
    </w:p>
    <w:p w:rsidR="00A15370" w:rsidRPr="00A15370" w:rsidRDefault="00A15370" w:rsidP="00A15370">
      <w:pPr>
        <w:numPr>
          <w:ilvl w:val="0"/>
          <w:numId w:val="5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DPF-Nutrition uses Vision Transformer encoder to predict depth from RGB [9]</w:t>
      </w:r>
    </w:p>
    <w:p w:rsidR="00A15370" w:rsidRPr="00A15370" w:rsidRDefault="00A15370" w:rsidP="00A15370">
      <w:pPr>
        <w:numPr>
          <w:ilvl w:val="0"/>
          <w:numId w:val="5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Enables depth-like accuracy without sensors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5.4.2 Reference Object Methods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Several approaches use fiducial markers for scale (Yuan coin [20], checkered square [21]).</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Advantages:</w:t>
      </w:r>
      <w:r w:rsidRPr="00A15370">
        <w:rPr>
          <w:rFonts w:ascii="Times New Roman" w:eastAsia="Times New Roman" w:hAnsi="Times New Roman" w:cs="Times New Roman"/>
          <w:color w:val="000000"/>
          <w:kern w:val="0"/>
          <w:lang w:eastAsia="en-GB"/>
          <w14:ligatures w14:val="none"/>
        </w:rPr>
        <w:t> Provides absolute scale, improves accuracy </w:t>
      </w:r>
      <w:r w:rsidRPr="00A15370">
        <w:rPr>
          <w:rFonts w:ascii="Times New Roman" w:eastAsia="Times New Roman" w:hAnsi="Times New Roman" w:cs="Times New Roman"/>
          <w:b/>
          <w:bCs/>
          <w:color w:val="000000"/>
          <w:kern w:val="0"/>
          <w:lang w:eastAsia="en-GB"/>
          <w14:ligatures w14:val="none"/>
        </w:rPr>
        <w:t>Limitations:</w:t>
      </w:r>
      <w:r w:rsidRPr="00A15370">
        <w:rPr>
          <w:rFonts w:ascii="Times New Roman" w:eastAsia="Times New Roman" w:hAnsi="Times New Roman" w:cs="Times New Roman"/>
          <w:color w:val="000000"/>
          <w:kern w:val="0"/>
          <w:lang w:eastAsia="en-GB"/>
          <w14:ligatures w14:val="none"/>
        </w:rPr>
        <w:t> Requires user to place object, reduces convenience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5.4.3 Geometric and Learning-Based Methods</w:t>
      </w:r>
    </w:p>
    <w:p w:rsidR="00A15370" w:rsidRPr="00A15370" w:rsidRDefault="00A15370" w:rsidP="00A15370">
      <w:pPr>
        <w:numPr>
          <w:ilvl w:val="0"/>
          <w:numId w:val="5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Geometric models:</w:t>
      </w:r>
      <w:r w:rsidRPr="00A15370">
        <w:rPr>
          <w:rFonts w:ascii="Times New Roman" w:eastAsia="Times New Roman" w:hAnsi="Times New Roman" w:cs="Times New Roman"/>
          <w:color w:val="000000"/>
          <w:kern w:val="0"/>
          <w:lang w:eastAsia="en-GB"/>
          <w14:ligatures w14:val="none"/>
        </w:rPr>
        <w:t> Fit 3D primitives, works for regular shapes [22]</w:t>
      </w:r>
    </w:p>
    <w:p w:rsidR="00A15370" w:rsidRPr="00A15370" w:rsidRDefault="00A15370" w:rsidP="00A15370">
      <w:pPr>
        <w:numPr>
          <w:ilvl w:val="0"/>
          <w:numId w:val="5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Learned priors:</w:t>
      </w:r>
      <w:r w:rsidRPr="00A15370">
        <w:rPr>
          <w:rFonts w:ascii="Times New Roman" w:eastAsia="Times New Roman" w:hAnsi="Times New Roman" w:cs="Times New Roman"/>
          <w:color w:val="000000"/>
          <w:kern w:val="0"/>
          <w:lang w:eastAsia="en-GB"/>
          <w14:ligatures w14:val="none"/>
        </w:rPr>
        <w:t> CNNs learn typical shapes per food category [8,9]</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5.5 End-to-End Nutritional Systems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5.5.1 Im2Calories (Google, 2015) [23]</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Approach:</w:t>
      </w:r>
      <w:r w:rsidRPr="00A15370">
        <w:rPr>
          <w:rFonts w:ascii="Times New Roman" w:eastAsia="Times New Roman" w:hAnsi="Times New Roman" w:cs="Times New Roman"/>
          <w:color w:val="000000"/>
          <w:kern w:val="0"/>
          <w:lang w:eastAsia="en-GB"/>
          <w14:ligatures w14:val="none"/>
        </w:rPr>
        <w:t> GoogLeNet for classification, DeepLab for segmentation, depth prediction CNN for volume </w:t>
      </w:r>
      <w:r w:rsidRPr="00A15370">
        <w:rPr>
          <w:rFonts w:ascii="Times New Roman" w:eastAsia="Times New Roman" w:hAnsi="Times New Roman" w:cs="Times New Roman"/>
          <w:b/>
          <w:bCs/>
          <w:color w:val="000000"/>
          <w:kern w:val="0"/>
          <w:lang w:eastAsia="en-GB"/>
          <w14:ligatures w14:val="none"/>
        </w:rPr>
        <w:t>Performance:</w:t>
      </w:r>
      <w:r w:rsidRPr="00A15370">
        <w:rPr>
          <w:rFonts w:ascii="Times New Roman" w:eastAsia="Times New Roman" w:hAnsi="Times New Roman" w:cs="Times New Roman"/>
          <w:color w:val="000000"/>
          <w:kern w:val="0"/>
          <w:lang w:eastAsia="en-GB"/>
          <w14:ligatures w14:val="none"/>
        </w:rPr>
        <w:t>High classification accuracy, volume errors could exceed 300ml </w:t>
      </w:r>
      <w:r w:rsidRPr="00A15370">
        <w:rPr>
          <w:rFonts w:ascii="Times New Roman" w:eastAsia="Times New Roman" w:hAnsi="Times New Roman" w:cs="Times New Roman"/>
          <w:b/>
          <w:bCs/>
          <w:color w:val="000000"/>
          <w:kern w:val="0"/>
          <w:lang w:eastAsia="en-GB"/>
          <w14:ligatures w14:val="none"/>
        </w:rPr>
        <w:t>Limitation:</w:t>
      </w:r>
      <w:r w:rsidRPr="00A15370">
        <w:rPr>
          <w:rFonts w:ascii="Times New Roman" w:eastAsia="Times New Roman" w:hAnsi="Times New Roman" w:cs="Times New Roman"/>
          <w:color w:val="000000"/>
          <w:kern w:val="0"/>
          <w:lang w:eastAsia="en-GB"/>
          <w14:ligatures w14:val="none"/>
        </w:rPr>
        <w:t> Requires food composition database, multi-stage pipeline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5.5.2 Nutrition5k Baselines (Google, 2021) [8]</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Google-Nutrition-Monocular (RGB only):</w:t>
      </w:r>
    </w:p>
    <w:p w:rsidR="00A15370" w:rsidRPr="00A15370" w:rsidRDefault="00A15370" w:rsidP="00A15370">
      <w:pPr>
        <w:numPr>
          <w:ilvl w:val="0"/>
          <w:numId w:val="6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Direct regression to nutritional values</w:t>
      </w:r>
    </w:p>
    <w:p w:rsidR="00A15370" w:rsidRPr="00A15370" w:rsidRDefault="00A15370" w:rsidP="00A15370">
      <w:pPr>
        <w:numPr>
          <w:ilvl w:val="0"/>
          <w:numId w:val="6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~15-18% PMAE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Google-Nutrition-Depth (RGB-D):</w:t>
      </w:r>
    </w:p>
    <w:p w:rsidR="00A15370" w:rsidRPr="00A15370" w:rsidRDefault="00A15370" w:rsidP="00A15370">
      <w:pPr>
        <w:numPr>
          <w:ilvl w:val="0"/>
          <w:numId w:val="6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~10-12% PMAE</w:t>
      </w:r>
    </w:p>
    <w:p w:rsidR="00A15370" w:rsidRPr="00A15370" w:rsidRDefault="00A15370" w:rsidP="00A15370">
      <w:pPr>
        <w:numPr>
          <w:ilvl w:val="0"/>
          <w:numId w:val="6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30-40% improvement over monocular</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Insight:</w:t>
      </w:r>
      <w:r w:rsidRPr="00A15370">
        <w:rPr>
          <w:rFonts w:ascii="Times New Roman" w:eastAsia="Times New Roman" w:hAnsi="Times New Roman" w:cs="Times New Roman"/>
          <w:color w:val="000000"/>
          <w:kern w:val="0"/>
          <w:lang w:eastAsia="en-GB"/>
          <w14:ligatures w14:val="none"/>
        </w:rPr>
        <w:t> "Inaccurate portion size estimation can lead to almost three times greater error in calorie predictions" [8]</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5.5.3 Recent State-of-the-Art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Swin-Nutrition (2022) [24]:</w:t>
      </w:r>
    </w:p>
    <w:p w:rsidR="00A15370" w:rsidRPr="00A15370" w:rsidRDefault="00A15370" w:rsidP="00A15370">
      <w:pPr>
        <w:numPr>
          <w:ilvl w:val="0"/>
          <w:numId w:val="6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Swin Transformer backbone with feature fusion</w:t>
      </w:r>
    </w:p>
    <w:p w:rsidR="00A15370" w:rsidRPr="00A15370" w:rsidRDefault="00A15370" w:rsidP="00A15370">
      <w:pPr>
        <w:numPr>
          <w:ilvl w:val="0"/>
          <w:numId w:val="6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~18-20% PMAE on Nutrition5k (RGB only)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DPF-Nutrition (2023) [9]:</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Depth prediction + RGB-D fusion modules</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17.8% PMAE</w:t>
      </w:r>
      <w:r w:rsidRPr="00A15370">
        <w:rPr>
          <w:rFonts w:ascii="Times New Roman" w:eastAsia="Times New Roman" w:hAnsi="Times New Roman" w:cs="Times New Roman"/>
          <w:color w:val="000000"/>
          <w:kern w:val="0"/>
          <w:lang w:eastAsia="en-GB"/>
          <w14:ligatures w14:val="none"/>
        </w:rPr>
        <w:t> on Nutrition5k (current RGB SOTA)</w:t>
      </w:r>
    </w:p>
    <w:p w:rsidR="00A15370" w:rsidRPr="00A15370" w:rsidRDefault="00A15370" w:rsidP="00A15370">
      <w:pPr>
        <w:numPr>
          <w:ilvl w:val="0"/>
          <w:numId w:val="6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Predicts depth to avoid sensor requirement</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5.6 Performance Benchmarks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5.6.1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8"/>
        <w:gridCol w:w="567"/>
        <w:gridCol w:w="1020"/>
        <w:gridCol w:w="1007"/>
        <w:gridCol w:w="862"/>
      </w:tblGrid>
      <w:tr w:rsidR="00A15370" w:rsidRPr="00A15370">
        <w:trPr>
          <w:tblHeader/>
          <w:tblCellSpacing w:w="15" w:type="dxa"/>
        </w:trPr>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Food-101</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UEC-256</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Params</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Inception-v3 [14]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2016</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76.2%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81.5%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24M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ResNet-50 [15]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2017</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85.4%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25.6M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EfficientNet-B4 [17]</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2020</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91.2%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19M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 Transformer [5]</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90.3%</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82.8%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88M</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ViT-Enhanced [2]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95.2%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86M</w:t>
            </w:r>
          </w:p>
        </w:tc>
      </w:tr>
    </w:tbl>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5.6.2 Nutrition Estimation (Nutrition5k)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5"/>
        <w:gridCol w:w="567"/>
        <w:gridCol w:w="1116"/>
        <w:gridCol w:w="1227"/>
        <w:gridCol w:w="1456"/>
      </w:tblGrid>
      <w:tr w:rsidR="00A15370" w:rsidRPr="00A15370">
        <w:trPr>
          <w:tblHeader/>
          <w:tblCellSpacing w:w="15" w:type="dxa"/>
        </w:trPr>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Method</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Year</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Modality</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PMAE (%)</w:t>
            </w:r>
          </w:p>
        </w:tc>
        <w:tc>
          <w:tcPr>
            <w:tcW w:w="0" w:type="auto"/>
            <w:vAlign w:val="center"/>
            <w:hideMark/>
          </w:tcPr>
          <w:p w:rsidR="00A15370" w:rsidRPr="00A15370" w:rsidRDefault="00A15370" w:rsidP="00A15370">
            <w:pPr>
              <w:spacing w:after="0" w:line="240" w:lineRule="auto"/>
              <w:jc w:val="center"/>
              <w:rPr>
                <w:rFonts w:ascii="Times New Roman" w:eastAsia="Times New Roman" w:hAnsi="Times New Roman" w:cs="Times New Roman"/>
                <w:b/>
                <w:bCs/>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Depth Sensor</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Google-Monocular [8]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15-18%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Google-Depth [8]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2021</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RGB-D</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10-12%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Yes</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Swin-Nutrition [24]</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2022</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18-20%</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r w:rsidR="00A15370" w:rsidRPr="00A15370">
        <w:trPr>
          <w:tblCellSpacing w:w="15" w:type="dxa"/>
        </w:trPr>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DPF-Nutrition [9]</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2023</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RGB+pred</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17.8%</w:t>
            </w:r>
          </w:p>
        </w:tc>
        <w:tc>
          <w:tcPr>
            <w:tcW w:w="0" w:type="auto"/>
            <w:vAlign w:val="center"/>
            <w:hideMark/>
          </w:tcPr>
          <w:p w:rsidR="00A15370" w:rsidRPr="00A15370" w:rsidRDefault="00A15370" w:rsidP="00A15370">
            <w:pPr>
              <w:spacing w:after="0"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No</w:t>
            </w:r>
          </w:p>
        </w:tc>
      </w:tr>
    </w:tbl>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5.7 Our Approach: Similarities and Differences</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5.7.1 Similarities</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Architecture:</w:t>
      </w:r>
      <w:r w:rsidRPr="00A15370">
        <w:rPr>
          <w:rFonts w:ascii="Times New Roman" w:eastAsia="Times New Roman" w:hAnsi="Times New Roman" w:cs="Times New Roman"/>
          <w:color w:val="000000"/>
          <w:kern w:val="0"/>
          <w:lang w:eastAsia="en-GB"/>
          <w14:ligatures w14:val="none"/>
        </w:rPr>
        <w:t> CNN backbone (ResNet-50) with transfer learning [15]</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Multi-task learning:</w:t>
      </w:r>
      <w:r w:rsidRPr="00A15370">
        <w:rPr>
          <w:rFonts w:ascii="Times New Roman" w:eastAsia="Times New Roman" w:hAnsi="Times New Roman" w:cs="Times New Roman"/>
          <w:color w:val="000000"/>
          <w:kern w:val="0"/>
          <w:lang w:eastAsia="en-GB"/>
          <w14:ligatures w14:val="none"/>
        </w:rPr>
        <w:t> Joint optimization of related tasks [9,24]</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Datasets:</w:t>
      </w:r>
      <w:r w:rsidRPr="00A15370">
        <w:rPr>
          <w:rFonts w:ascii="Times New Roman" w:eastAsia="Times New Roman" w:hAnsi="Times New Roman" w:cs="Times New Roman"/>
          <w:color w:val="000000"/>
          <w:kern w:val="0"/>
          <w:lang w:eastAsia="en-GB"/>
          <w14:ligatures w14:val="none"/>
        </w:rPr>
        <w:t> Food-101 [1] and Nutrition5k [8] for evaluation</w:t>
      </w:r>
    </w:p>
    <w:p w:rsidR="00A15370" w:rsidRPr="00A15370" w:rsidRDefault="00A15370" w:rsidP="00A15370">
      <w:pPr>
        <w:numPr>
          <w:ilvl w:val="0"/>
          <w:numId w:val="6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Augmentation:</w:t>
      </w:r>
      <w:r w:rsidRPr="00A15370">
        <w:rPr>
          <w:rFonts w:ascii="Times New Roman" w:eastAsia="Times New Roman" w:hAnsi="Times New Roman" w:cs="Times New Roman"/>
          <w:color w:val="000000"/>
          <w:kern w:val="0"/>
          <w:lang w:eastAsia="en-GB"/>
          <w14:ligatures w14:val="none"/>
        </w:rPr>
        <w:t> Standard techniques (rotation, color jitter) [2,17]</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5.7.2 Key Innovations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1. Sequential Task Conditioning</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Classification → Portion (conditioned on class) → Nutrition (conditioned on both)</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lastRenderedPageBreak/>
        <w:t>Literature:</w:t>
      </w:r>
      <w:r w:rsidRPr="00A15370">
        <w:rPr>
          <w:rFonts w:ascii="Times New Roman" w:eastAsia="Times New Roman" w:hAnsi="Times New Roman" w:cs="Times New Roman"/>
          <w:color w:val="000000"/>
          <w:kern w:val="0"/>
          <w:lang w:eastAsia="en-GB"/>
          <w14:ligatures w14:val="none"/>
        </w:rPr>
        <w:t> Often separate models [23] or parallel tasks [24]</w:t>
      </w:r>
    </w:p>
    <w:p w:rsidR="00A15370" w:rsidRPr="00A15370" w:rsidRDefault="00A15370" w:rsidP="00A15370">
      <w:pPr>
        <w:numPr>
          <w:ilvl w:val="0"/>
          <w:numId w:val="6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Explicit modeling of task dependencies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2. Monocular RGB-Only Design</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No depth sensors, learned portion priors</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Best results use RGB-D [8] or predict depth [9]</w:t>
      </w:r>
    </w:p>
    <w:p w:rsidR="00A15370" w:rsidRPr="00A15370" w:rsidRDefault="00A15370" w:rsidP="00A15370">
      <w:pPr>
        <w:numPr>
          <w:ilvl w:val="0"/>
          <w:numId w:val="6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Trade-off:</w:t>
      </w:r>
      <w:r w:rsidRPr="00A15370">
        <w:rPr>
          <w:rFonts w:ascii="Times New Roman" w:eastAsia="Times New Roman" w:hAnsi="Times New Roman" w:cs="Times New Roman"/>
          <w:color w:val="000000"/>
          <w:kern w:val="0"/>
          <w:lang w:eastAsia="en-GB"/>
          <w14:ligatures w14:val="none"/>
        </w:rPr>
        <w:t> ~5-7% accuracy loss vs. practical mobile deployment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3. Unified Single-Model Architecture</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One forward pass for all tasks (&lt;100ms)</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Multiple models [23] or transformer-heavy [24] (200-300ms)</w:t>
      </w:r>
    </w:p>
    <w:p w:rsidR="00A15370" w:rsidRPr="00A15370" w:rsidRDefault="00A15370" w:rsidP="00A15370">
      <w:pPr>
        <w:numPr>
          <w:ilvl w:val="0"/>
          <w:numId w:val="6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2-3× inference speedup, 50% model size reduction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4. Attention Mechanisms</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approach:</w:t>
      </w:r>
      <w:r w:rsidRPr="00A15370">
        <w:rPr>
          <w:rFonts w:ascii="Times New Roman" w:eastAsia="Times New Roman" w:hAnsi="Times New Roman" w:cs="Times New Roman"/>
          <w:color w:val="000000"/>
          <w:kern w:val="0"/>
          <w:lang w:eastAsia="en-GB"/>
          <w14:ligatures w14:val="none"/>
        </w:rPr>
        <w:t> Channel and spatial attention on CNN backbone</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w:t>
      </w:r>
      <w:r w:rsidRPr="00A15370">
        <w:rPr>
          <w:rFonts w:ascii="Times New Roman" w:eastAsia="Times New Roman" w:hAnsi="Times New Roman" w:cs="Times New Roman"/>
          <w:color w:val="000000"/>
          <w:kern w:val="0"/>
          <w:lang w:eastAsia="en-GB"/>
          <w14:ligatures w14:val="none"/>
        </w:rPr>
        <w:t> Full self-attention (transformers) [2,5,9] or no attention [8,15]</w:t>
      </w:r>
    </w:p>
    <w:p w:rsidR="00A15370" w:rsidRPr="00A15370" w:rsidRDefault="00A15370" w:rsidP="00A15370">
      <w:pPr>
        <w:numPr>
          <w:ilvl w:val="0"/>
          <w:numId w:val="6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Expected benefit:</w:t>
      </w:r>
      <w:r w:rsidRPr="00A15370">
        <w:rPr>
          <w:rFonts w:ascii="Times New Roman" w:eastAsia="Times New Roman" w:hAnsi="Times New Roman" w:cs="Times New Roman"/>
          <w:color w:val="000000"/>
          <w:kern w:val="0"/>
          <w:lang w:eastAsia="en-GB"/>
          <w14:ligatures w14:val="none"/>
        </w:rPr>
        <w:t> Better feature selection without transformer overhead</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5.8 Expected Performance</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5.8.1 Areas of Competitive Performance</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Food Classification (Food-101):</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 (ResNet-50):</w:t>
      </w:r>
      <w:r w:rsidRPr="00A15370">
        <w:rPr>
          <w:rFonts w:ascii="Times New Roman" w:eastAsia="Times New Roman" w:hAnsi="Times New Roman" w:cs="Times New Roman"/>
          <w:color w:val="000000"/>
          <w:kern w:val="0"/>
          <w:lang w:eastAsia="en-GB"/>
          <w14:ligatures w14:val="none"/>
        </w:rPr>
        <w:t> 85.4% [15]</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target:</w:t>
      </w:r>
      <w:r w:rsidRPr="00A15370">
        <w:rPr>
          <w:rFonts w:ascii="Times New Roman" w:eastAsia="Times New Roman" w:hAnsi="Times New Roman" w:cs="Times New Roman"/>
          <w:color w:val="000000"/>
          <w:kern w:val="0"/>
          <w:lang w:eastAsia="en-GB"/>
          <w14:ligatures w14:val="none"/>
        </w:rPr>
        <w:t> 88-91%</w:t>
      </w:r>
    </w:p>
    <w:p w:rsidR="00A15370" w:rsidRPr="00A15370" w:rsidRDefault="00A15370" w:rsidP="00A15370">
      <w:pPr>
        <w:numPr>
          <w:ilvl w:val="0"/>
          <w:numId w:val="6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Rationale:</w:t>
      </w:r>
      <w:r w:rsidRPr="00A15370">
        <w:rPr>
          <w:rFonts w:ascii="Times New Roman" w:eastAsia="Times New Roman" w:hAnsi="Times New Roman" w:cs="Times New Roman"/>
          <w:color w:val="000000"/>
          <w:kern w:val="0"/>
          <w:lang w:eastAsia="en-GB"/>
          <w14:ligatures w14:val="none"/>
        </w:rPr>
        <w:t> Attention mechanisms and multi-task regularization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 Estimation (Nutrition5k, RGB):</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Literature best (RGB):</w:t>
      </w:r>
      <w:r w:rsidRPr="00A15370">
        <w:rPr>
          <w:rFonts w:ascii="Times New Roman" w:eastAsia="Times New Roman" w:hAnsi="Times New Roman" w:cs="Times New Roman"/>
          <w:color w:val="000000"/>
          <w:kern w:val="0"/>
          <w:lang w:eastAsia="en-GB"/>
          <w14:ligatures w14:val="none"/>
        </w:rPr>
        <w:t> 17.8% PMAE [9]</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target:</w:t>
      </w:r>
      <w:r w:rsidRPr="00A15370">
        <w:rPr>
          <w:rFonts w:ascii="Times New Roman" w:eastAsia="Times New Roman" w:hAnsi="Times New Roman" w:cs="Times New Roman"/>
          <w:color w:val="000000"/>
          <w:kern w:val="0"/>
          <w:lang w:eastAsia="en-GB"/>
          <w14:ligatures w14:val="none"/>
        </w:rPr>
        <w:t> 16-19% PMAE</w:t>
      </w:r>
    </w:p>
    <w:p w:rsidR="00A15370" w:rsidRPr="00A15370" w:rsidRDefault="00A15370" w:rsidP="00A15370">
      <w:pPr>
        <w:numPr>
          <w:ilvl w:val="0"/>
          <w:numId w:val="70"/>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Rationale:</w:t>
      </w:r>
      <w:r w:rsidRPr="00A15370">
        <w:rPr>
          <w:rFonts w:ascii="Times New Roman" w:eastAsia="Times New Roman" w:hAnsi="Times New Roman" w:cs="Times New Roman"/>
          <w:color w:val="000000"/>
          <w:kern w:val="0"/>
          <w:lang w:eastAsia="en-GB"/>
          <w14:ligatures w14:val="none"/>
        </w:rPr>
        <w:t> Sequential conditioning and joint optimization</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5.8.2 Areas of Expected Improvement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System Efficiency:</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Inference time:</w:t>
      </w:r>
      <w:r w:rsidRPr="00A15370">
        <w:rPr>
          <w:rFonts w:ascii="Times New Roman" w:eastAsia="Times New Roman" w:hAnsi="Times New Roman" w:cs="Times New Roman"/>
          <w:color w:val="000000"/>
          <w:kern w:val="0"/>
          <w:lang w:eastAsia="en-GB"/>
          <w14:ligatures w14:val="none"/>
        </w:rPr>
        <w:t> &lt;100ms (vs. 200-300ms for separate models)</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Model size:</w:t>
      </w:r>
      <w:r w:rsidRPr="00A15370">
        <w:rPr>
          <w:rFonts w:ascii="Times New Roman" w:eastAsia="Times New Roman" w:hAnsi="Times New Roman" w:cs="Times New Roman"/>
          <w:color w:val="000000"/>
          <w:kern w:val="0"/>
          <w:lang w:eastAsia="en-GB"/>
          <w14:ligatures w14:val="none"/>
        </w:rPr>
        <w:t> ~185MB (vs. 300-500MB for multi-model systems)</w:t>
      </w:r>
    </w:p>
    <w:p w:rsidR="00A15370" w:rsidRPr="00A15370" w:rsidRDefault="00A15370" w:rsidP="00A15370">
      <w:pPr>
        <w:numPr>
          <w:ilvl w:val="0"/>
          <w:numId w:val="71"/>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Deployability:</w:t>
      </w:r>
      <w:r w:rsidRPr="00A15370">
        <w:rPr>
          <w:rFonts w:ascii="Times New Roman" w:eastAsia="Times New Roman" w:hAnsi="Times New Roman" w:cs="Times New Roman"/>
          <w:color w:val="000000"/>
          <w:kern w:val="0"/>
          <w:lang w:eastAsia="en-GB"/>
          <w14:ligatures w14:val="none"/>
        </w:rPr>
        <w:t> Single model, no depth sensor required</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Interpretability:</w:t>
      </w:r>
    </w:p>
    <w:p w:rsidR="00A15370" w:rsidRPr="00A15370" w:rsidRDefault="00A15370" w:rsidP="00A15370">
      <w:pPr>
        <w:numPr>
          <w:ilvl w:val="0"/>
          <w:numId w:val="7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lastRenderedPageBreak/>
        <w:t>Explicit intermediate predictions (class, portion)</w:t>
      </w:r>
    </w:p>
    <w:p w:rsidR="00A15370" w:rsidRPr="00A15370" w:rsidRDefault="00A15370" w:rsidP="00A15370">
      <w:pPr>
        <w:numPr>
          <w:ilvl w:val="0"/>
          <w:numId w:val="72"/>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Easier error diagnosis than black-box regression [8]</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5.8.3 Acknowledged Limitations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vs. Depth-Based Methods:</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RGB-D: 10-12% PMAE [8]</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RGB-only:</w:t>
      </w:r>
      <w:r w:rsidRPr="00A15370">
        <w:rPr>
          <w:rFonts w:ascii="Times New Roman" w:eastAsia="Times New Roman" w:hAnsi="Times New Roman" w:cs="Times New Roman"/>
          <w:color w:val="000000"/>
          <w:kern w:val="0"/>
          <w:lang w:eastAsia="en-GB"/>
          <w14:ligatures w14:val="none"/>
        </w:rPr>
        <w:t> 16-19% PMAE expected</w:t>
      </w:r>
    </w:p>
    <w:p w:rsidR="00A15370" w:rsidRPr="00A15370" w:rsidRDefault="00A15370" w:rsidP="00A15370">
      <w:pPr>
        <w:numPr>
          <w:ilvl w:val="0"/>
          <w:numId w:val="73"/>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Acceptable trade-off:</w:t>
      </w:r>
      <w:r w:rsidRPr="00A15370">
        <w:rPr>
          <w:rFonts w:ascii="Times New Roman" w:eastAsia="Times New Roman" w:hAnsi="Times New Roman" w:cs="Times New Roman"/>
          <w:color w:val="000000"/>
          <w:kern w:val="0"/>
          <w:lang w:eastAsia="en-GB"/>
          <w14:ligatures w14:val="none"/>
        </w:rPr>
        <w:t> Practicality vs. accuracy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vs. State-of-the-Art Transformers:</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ViT: 95.2% on Food-101 [2]</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Our ResNet-50:</w:t>
      </w:r>
      <w:r w:rsidRPr="00A15370">
        <w:rPr>
          <w:rFonts w:ascii="Times New Roman" w:eastAsia="Times New Roman" w:hAnsi="Times New Roman" w:cs="Times New Roman"/>
          <w:color w:val="000000"/>
          <w:kern w:val="0"/>
          <w:lang w:eastAsia="en-GB"/>
          <w14:ligatures w14:val="none"/>
        </w:rPr>
        <w:t> 88-91% expected</w:t>
      </w:r>
    </w:p>
    <w:p w:rsidR="00A15370" w:rsidRPr="00A15370" w:rsidRDefault="00A15370" w:rsidP="00A15370">
      <w:pPr>
        <w:numPr>
          <w:ilvl w:val="0"/>
          <w:numId w:val="74"/>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Acceptable trade-off:</w:t>
      </w:r>
      <w:r w:rsidRPr="00A15370">
        <w:rPr>
          <w:rFonts w:ascii="Times New Roman" w:eastAsia="Times New Roman" w:hAnsi="Times New Roman" w:cs="Times New Roman"/>
          <w:color w:val="000000"/>
          <w:kern w:val="0"/>
          <w:lang w:eastAsia="en-GB"/>
          <w14:ligatures w14:val="none"/>
        </w:rPr>
        <w:t> Efficiency and smaller model size</w:t>
      </w: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t>5.9 Evaluation Protocol</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5.9.1 Food-101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Protocol:</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Follow official split: 75,750 train / 25,250 test</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Metrics:</w:t>
      </w:r>
      <w:r w:rsidRPr="00A15370">
        <w:rPr>
          <w:rFonts w:ascii="Times New Roman" w:eastAsia="Times New Roman" w:hAnsi="Times New Roman" w:cs="Times New Roman"/>
          <w:color w:val="000000"/>
          <w:kern w:val="0"/>
          <w:lang w:eastAsia="en-GB"/>
          <w14:ligatures w14:val="none"/>
        </w:rPr>
        <w:t> Top-1 accuracy (primary), Top-5 accuracy, per-class accuracy</w:t>
      </w:r>
    </w:p>
    <w:p w:rsidR="00A15370" w:rsidRPr="00A15370" w:rsidRDefault="00A15370" w:rsidP="00A15370">
      <w:pPr>
        <w:numPr>
          <w:ilvl w:val="0"/>
          <w:numId w:val="75"/>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Baselines:</w:t>
      </w:r>
      <w:r w:rsidRPr="00A15370">
        <w:rPr>
          <w:rFonts w:ascii="Times New Roman" w:eastAsia="Times New Roman" w:hAnsi="Times New Roman" w:cs="Times New Roman"/>
          <w:color w:val="000000"/>
          <w:kern w:val="0"/>
          <w:lang w:eastAsia="en-GB"/>
          <w14:ligatures w14:val="none"/>
        </w:rPr>
        <w:t> ResNet-50 vanilla [15], Inception-v3 [14], published SOTA [2,3]</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5.9.2 Nutrition5k Evaluation</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Protocol:</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Follow official 5:1 train/test split (~4,200 train / ~800 test)</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Metrics:</w:t>
      </w:r>
    </w:p>
    <w:p w:rsidR="00A15370" w:rsidRPr="00A15370" w:rsidRDefault="00A15370" w:rsidP="00A15370">
      <w:pPr>
        <w:numPr>
          <w:ilvl w:val="1"/>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Nutrition: Per-nutrient MAE and PMAE (calories, protein, carbs, fat, fiber)</w:t>
      </w:r>
    </w:p>
    <w:p w:rsidR="00A15370" w:rsidRPr="00A15370" w:rsidRDefault="00A15370" w:rsidP="00A15370">
      <w:pPr>
        <w:numPr>
          <w:ilvl w:val="1"/>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Portion: MAE, MAPE, RMSE</w:t>
      </w:r>
    </w:p>
    <w:p w:rsidR="00A15370" w:rsidRPr="00A15370" w:rsidRDefault="00A15370" w:rsidP="00A15370">
      <w:pPr>
        <w:numPr>
          <w:ilvl w:val="0"/>
          <w:numId w:val="76"/>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Baselines:</w:t>
      </w:r>
      <w:r w:rsidRPr="00A15370">
        <w:rPr>
          <w:rFonts w:ascii="Times New Roman" w:eastAsia="Times New Roman" w:hAnsi="Times New Roman" w:cs="Times New Roman"/>
          <w:color w:val="000000"/>
          <w:kern w:val="0"/>
          <w:lang w:eastAsia="en-GB"/>
          <w14:ligatures w14:val="none"/>
        </w:rPr>
        <w:t> Google-Nutrition-Monocular [8], Swin-Nutrition [24], DPF-Nutrition [9]</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Fair Comparison:</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Monocular RGB only (no depth sensor)</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Overhead view from RGB images</w:t>
      </w:r>
    </w:p>
    <w:p w:rsidR="00A15370" w:rsidRPr="00A15370" w:rsidRDefault="00A15370" w:rsidP="00A15370">
      <w:pPr>
        <w:numPr>
          <w:ilvl w:val="0"/>
          <w:numId w:val="77"/>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Standard preprocessing</w:t>
      </w:r>
    </w:p>
    <w:p w:rsidR="00A15370" w:rsidRPr="00A15370" w:rsidRDefault="00A15370" w:rsidP="00A15370">
      <w:pPr>
        <w:spacing w:before="100" w:beforeAutospacing="1" w:after="100" w:afterAutospacing="1" w:line="240" w:lineRule="auto"/>
        <w:outlineLvl w:val="2"/>
        <w:rPr>
          <w:rFonts w:ascii="Times New Roman" w:eastAsia="Times New Roman" w:hAnsi="Times New Roman" w:cs="Times New Roman"/>
          <w:b/>
          <w:bCs/>
          <w:color w:val="000000"/>
          <w:kern w:val="0"/>
          <w:sz w:val="27"/>
          <w:szCs w:val="27"/>
          <w:lang w:eastAsia="en-GB"/>
          <w14:ligatures w14:val="none"/>
        </w:rPr>
      </w:pPr>
      <w:r w:rsidRPr="00A15370">
        <w:rPr>
          <w:rFonts w:ascii="Times New Roman" w:eastAsia="Times New Roman" w:hAnsi="Times New Roman" w:cs="Times New Roman"/>
          <w:b/>
          <w:bCs/>
          <w:color w:val="000000"/>
          <w:kern w:val="0"/>
          <w:sz w:val="27"/>
          <w:szCs w:val="27"/>
          <w:lang w:eastAsia="en-GB"/>
          <w14:ligatures w14:val="none"/>
        </w:rPr>
        <w:t>5.9.3 Cross-Dataset Evaluation</w:t>
      </w:r>
    </w:p>
    <w:p w:rsidR="00A15370" w:rsidRPr="00A15370" w:rsidRDefault="00A15370" w:rsidP="00A15370">
      <w:pPr>
        <w:numPr>
          <w:ilvl w:val="0"/>
          <w:numId w:val="7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Train Food-101 → Test UEC-256:</w:t>
      </w:r>
      <w:r w:rsidRPr="00A15370">
        <w:rPr>
          <w:rFonts w:ascii="Times New Roman" w:eastAsia="Times New Roman" w:hAnsi="Times New Roman" w:cs="Times New Roman"/>
          <w:color w:val="000000"/>
          <w:kern w:val="0"/>
          <w:lang w:eastAsia="en-GB"/>
          <w14:ligatures w14:val="none"/>
        </w:rPr>
        <w:t> Assess generalization</w:t>
      </w:r>
    </w:p>
    <w:p w:rsidR="00A15370" w:rsidRPr="00A15370" w:rsidRDefault="00A15370" w:rsidP="00A15370">
      <w:pPr>
        <w:numPr>
          <w:ilvl w:val="0"/>
          <w:numId w:val="78"/>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Report performance degradation:</w:t>
      </w:r>
      <w:r w:rsidRPr="00A15370">
        <w:rPr>
          <w:rFonts w:ascii="Times New Roman" w:eastAsia="Times New Roman" w:hAnsi="Times New Roman" w:cs="Times New Roman"/>
          <w:color w:val="000000"/>
          <w:kern w:val="0"/>
          <w:lang w:eastAsia="en-GB"/>
          <w14:ligatures w14:val="none"/>
        </w:rPr>
        <w:t> Quantify domain gap</w:t>
      </w: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lastRenderedPageBreak/>
        <w:t>5.10 Summary</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 xml:space="preserve">Our approach builds on established CNN architectures  and multi-task learning principles , but introduces sequential task conditioning and unified architecture design for practical deployment. We expect competitive performance on Food-101 (88-91% vs. 85.4% baseline [) and Nutrition5k (16-19% PMAE vs. 17.8% SOTA </w:t>
      </w:r>
      <w:r w:rsidR="00702D86">
        <w:rPr>
          <w:rFonts w:ascii="Times New Roman" w:eastAsia="Times New Roman" w:hAnsi="Times New Roman" w:cs="Times New Roman"/>
          <w:color w:val="000000"/>
          <w:kern w:val="0"/>
          <w:lang w:eastAsia="en-GB"/>
          <w14:ligatures w14:val="none"/>
        </w:rPr>
        <w:t>)</w:t>
      </w:r>
      <w:r w:rsidRPr="00A15370">
        <w:rPr>
          <w:rFonts w:ascii="Times New Roman" w:eastAsia="Times New Roman" w:hAnsi="Times New Roman" w:cs="Times New Roman"/>
          <w:color w:val="000000"/>
          <w:kern w:val="0"/>
          <w:lang w:eastAsia="en-GB"/>
          <w14:ligatures w14:val="none"/>
        </w:rPr>
        <w:t xml:space="preserve"> while providing significant advantages in inference speed, model size, and interpretability. The trade-off of not using depth sensors is acceptable given the target mobile deployment scenario.</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Key Metrics for Success:</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Classification:</w:t>
      </w:r>
      <w:r w:rsidRPr="00A15370">
        <w:rPr>
          <w:rFonts w:ascii="Times New Roman" w:eastAsia="Times New Roman" w:hAnsi="Times New Roman" w:cs="Times New Roman"/>
          <w:color w:val="000000"/>
          <w:kern w:val="0"/>
          <w:lang w:eastAsia="en-GB"/>
          <w14:ligatures w14:val="none"/>
        </w:rPr>
        <w:t> ≥88% on Food-101</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Nutrition:</w:t>
      </w:r>
      <w:r w:rsidRPr="00A15370">
        <w:rPr>
          <w:rFonts w:ascii="Times New Roman" w:eastAsia="Times New Roman" w:hAnsi="Times New Roman" w:cs="Times New Roman"/>
          <w:color w:val="000000"/>
          <w:kern w:val="0"/>
          <w:lang w:eastAsia="en-GB"/>
          <w14:ligatures w14:val="none"/>
        </w:rPr>
        <w:t> ≤19% PMAE on Nutrition5k (RGB)</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Efficiency:</w:t>
      </w:r>
      <w:r w:rsidRPr="00A15370">
        <w:rPr>
          <w:rFonts w:ascii="Times New Roman" w:eastAsia="Times New Roman" w:hAnsi="Times New Roman" w:cs="Times New Roman"/>
          <w:color w:val="000000"/>
          <w:kern w:val="0"/>
          <w:lang w:eastAsia="en-GB"/>
          <w14:ligatures w14:val="none"/>
        </w:rPr>
        <w:t> &lt;100ms inference time</w:t>
      </w:r>
    </w:p>
    <w:p w:rsidR="00A15370" w:rsidRPr="00A15370" w:rsidRDefault="00A15370" w:rsidP="00A15370">
      <w:pPr>
        <w:numPr>
          <w:ilvl w:val="0"/>
          <w:numId w:val="79"/>
        </w:num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b/>
          <w:bCs/>
          <w:color w:val="000000"/>
          <w:kern w:val="0"/>
          <w:lang w:eastAsia="en-GB"/>
          <w14:ligatures w14:val="none"/>
        </w:rPr>
        <w:t>Deployability:</w:t>
      </w:r>
      <w:r w:rsidRPr="00A15370">
        <w:rPr>
          <w:rFonts w:ascii="Times New Roman" w:eastAsia="Times New Roman" w:hAnsi="Times New Roman" w:cs="Times New Roman"/>
          <w:color w:val="000000"/>
          <w:kern w:val="0"/>
          <w:lang w:eastAsia="en-GB"/>
          <w14:ligatures w14:val="none"/>
        </w:rPr>
        <w:t> Single model &lt;200MB</w:t>
      </w: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Default="00A15370" w:rsidP="00A15370">
      <w:pPr>
        <w:spacing w:after="0" w:line="240" w:lineRule="auto"/>
        <w:rPr>
          <w:rFonts w:ascii="Times New Roman" w:eastAsia="Times New Roman" w:hAnsi="Times New Roman" w:cs="Times New Roman"/>
          <w:kern w:val="0"/>
          <w:lang w:eastAsia="en-GB"/>
          <w14:ligatures w14:val="none"/>
        </w:rPr>
      </w:pPr>
    </w:p>
    <w:p w:rsidR="00702D86" w:rsidRDefault="00702D86"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after="0" w:line="240" w:lineRule="auto"/>
        <w:rPr>
          <w:rFonts w:ascii="Times New Roman" w:eastAsia="Times New Roman" w:hAnsi="Times New Roman" w:cs="Times New Roman"/>
          <w:kern w:val="0"/>
          <w:lang w:eastAsia="en-GB"/>
          <w14:ligatures w14:val="none"/>
        </w:rPr>
      </w:pPr>
    </w:p>
    <w:p w:rsidR="00A15370" w:rsidRPr="00A15370" w:rsidRDefault="00A15370" w:rsidP="00A15370">
      <w:pPr>
        <w:spacing w:before="100" w:beforeAutospacing="1" w:after="100" w:afterAutospacing="1" w:line="240" w:lineRule="auto"/>
        <w:outlineLvl w:val="1"/>
        <w:rPr>
          <w:rFonts w:ascii="Times New Roman" w:eastAsia="Times New Roman" w:hAnsi="Times New Roman" w:cs="Times New Roman"/>
          <w:b/>
          <w:bCs/>
          <w:color w:val="000000"/>
          <w:kern w:val="0"/>
          <w:sz w:val="36"/>
          <w:szCs w:val="36"/>
          <w:lang w:eastAsia="en-GB"/>
          <w14:ligatures w14:val="none"/>
        </w:rPr>
      </w:pPr>
      <w:r w:rsidRPr="00A15370">
        <w:rPr>
          <w:rFonts w:ascii="Times New Roman" w:eastAsia="Times New Roman" w:hAnsi="Times New Roman" w:cs="Times New Roman"/>
          <w:b/>
          <w:bCs/>
          <w:color w:val="000000"/>
          <w:kern w:val="0"/>
          <w:sz w:val="36"/>
          <w:szCs w:val="36"/>
          <w:lang w:eastAsia="en-GB"/>
          <w14:ligatures w14:val="none"/>
        </w:rPr>
        <w:lastRenderedPageBreak/>
        <w:t>References</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[1] Bossard, L., Guillaumin, M., &amp; Van Gool, L. (2014). Food-101 – Mining Discriminative Components with Random Forests. </w:t>
      </w:r>
      <w:r w:rsidRPr="00A15370">
        <w:rPr>
          <w:rFonts w:ascii="Times New Roman" w:eastAsia="Times New Roman" w:hAnsi="Times New Roman" w:cs="Times New Roman"/>
          <w:i/>
          <w:iCs/>
          <w:color w:val="000000"/>
          <w:kern w:val="0"/>
          <w:lang w:eastAsia="en-GB"/>
          <w14:ligatures w14:val="none"/>
        </w:rPr>
        <w:t>ECCV</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[2] Dosovitskiy, A., et al. (2020). An Image is Worth 16x16 Words: Transformers for Image Recognition at Scale. </w:t>
      </w:r>
      <w:r w:rsidRPr="00A15370">
        <w:rPr>
          <w:rFonts w:ascii="Times New Roman" w:eastAsia="Times New Roman" w:hAnsi="Times New Roman" w:cs="Times New Roman"/>
          <w:i/>
          <w:iCs/>
          <w:color w:val="000000"/>
          <w:kern w:val="0"/>
          <w:lang w:eastAsia="en-GB"/>
          <w14:ligatures w14:val="none"/>
        </w:rPr>
        <w:t>ICLR</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[3] Min, W., et al. (2024). Large Scale Visual Food Recognition. </w:t>
      </w:r>
      <w:r w:rsidRPr="00A15370">
        <w:rPr>
          <w:rFonts w:ascii="Times New Roman" w:eastAsia="Times New Roman" w:hAnsi="Times New Roman" w:cs="Times New Roman"/>
          <w:i/>
          <w:iCs/>
          <w:color w:val="000000"/>
          <w:kern w:val="0"/>
          <w:lang w:eastAsia="en-GB"/>
          <w14:ligatures w14:val="none"/>
        </w:rPr>
        <w:t>IEEE Transactions on Pattern Analysis and Machine Intelligence</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[4] Kawano, Y., &amp; Yanai, K. (2014). Automatic Expansion of a Food Image Dataset Leveraging Existing Categories with Domain Adaptation. </w:t>
      </w:r>
      <w:r w:rsidRPr="00A15370">
        <w:rPr>
          <w:rFonts w:ascii="Times New Roman" w:eastAsia="Times New Roman" w:hAnsi="Times New Roman" w:cs="Times New Roman"/>
          <w:i/>
          <w:iCs/>
          <w:color w:val="000000"/>
          <w:kern w:val="0"/>
          <w:lang w:eastAsia="en-GB"/>
          <w14:ligatures w14:val="none"/>
        </w:rPr>
        <w:t>ECCV Workshop</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[5] Liu, Z., et al. (2021). Swin Transformer: Hierarchical Vision Transformer using Shifted Windows. </w:t>
      </w:r>
      <w:r w:rsidRPr="00A15370">
        <w:rPr>
          <w:rFonts w:ascii="Times New Roman" w:eastAsia="Times New Roman" w:hAnsi="Times New Roman" w:cs="Times New Roman"/>
          <w:i/>
          <w:iCs/>
          <w:color w:val="000000"/>
          <w:kern w:val="0"/>
          <w:lang w:eastAsia="en-GB"/>
          <w14:ligatures w14:val="none"/>
        </w:rPr>
        <w:t>ICCV</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[6] Chen, J., &amp; Ngo, C. W. (2016). Deep-based Ingredient Recognition for Cooking Recipe Retrieval. </w:t>
      </w:r>
      <w:r w:rsidRPr="00A15370">
        <w:rPr>
          <w:rFonts w:ascii="Times New Roman" w:eastAsia="Times New Roman" w:hAnsi="Times New Roman" w:cs="Times New Roman"/>
          <w:i/>
          <w:iCs/>
          <w:color w:val="000000"/>
          <w:kern w:val="0"/>
          <w:lang w:eastAsia="en-GB"/>
          <w14:ligatures w14:val="none"/>
        </w:rPr>
        <w:t>ACM Multimedia</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[7] Min, W., et al. (2023). ISIA Food-500: A Dataset for Large-Scale Food Recognition via Stacked Global-Local Attention Network. </w:t>
      </w:r>
      <w:r w:rsidRPr="00A15370">
        <w:rPr>
          <w:rFonts w:ascii="Times New Roman" w:eastAsia="Times New Roman" w:hAnsi="Times New Roman" w:cs="Times New Roman"/>
          <w:i/>
          <w:iCs/>
          <w:color w:val="000000"/>
          <w:kern w:val="0"/>
          <w:lang w:eastAsia="en-GB"/>
          <w14:ligatures w14:val="none"/>
        </w:rPr>
        <w:t>ACM Multimedia</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[8] Thames, Q., Karpur, A., Norris, W., et al. (2021). Nutrition5k: Towards Automatic Nutritional Understanding of Generic Food. </w:t>
      </w:r>
      <w:r w:rsidRPr="00A15370">
        <w:rPr>
          <w:rFonts w:ascii="Times New Roman" w:eastAsia="Times New Roman" w:hAnsi="Times New Roman" w:cs="Times New Roman"/>
          <w:i/>
          <w:iCs/>
          <w:color w:val="000000"/>
          <w:kern w:val="0"/>
          <w:lang w:eastAsia="en-GB"/>
          <w14:ligatures w14:val="none"/>
        </w:rPr>
        <w:t>CVPR</w:t>
      </w:r>
      <w:r w:rsidRPr="00A15370">
        <w:rPr>
          <w:rFonts w:ascii="Times New Roman" w:eastAsia="Times New Roman" w:hAnsi="Times New Roman" w:cs="Times New Roman"/>
          <w:color w:val="000000"/>
          <w:kern w:val="0"/>
          <w:lang w:eastAsia="en-GB"/>
          <w14:ligatures w14:val="none"/>
        </w:rPr>
        <w:t>.</w:t>
      </w:r>
    </w:p>
    <w:p w:rsidR="00A15370" w:rsidRPr="00A15370" w:rsidRDefault="00A15370" w:rsidP="00A15370">
      <w:pPr>
        <w:spacing w:before="100" w:beforeAutospacing="1" w:after="100" w:afterAutospacing="1" w:line="240" w:lineRule="auto"/>
        <w:rPr>
          <w:rFonts w:ascii="Times New Roman" w:eastAsia="Times New Roman" w:hAnsi="Times New Roman" w:cs="Times New Roman"/>
          <w:color w:val="000000"/>
          <w:kern w:val="0"/>
          <w:lang w:eastAsia="en-GB"/>
          <w14:ligatures w14:val="none"/>
        </w:rPr>
      </w:pPr>
      <w:r w:rsidRPr="00A15370">
        <w:rPr>
          <w:rFonts w:ascii="Times New Roman" w:eastAsia="Times New Roman" w:hAnsi="Times New Roman" w:cs="Times New Roman"/>
          <w:color w:val="000000"/>
          <w:kern w:val="0"/>
          <w:lang w:eastAsia="en-GB"/>
          <w14:ligatures w14:val="none"/>
        </w:rPr>
        <w:t>[9] Zhang, R., et al. (2023). Depth Prediction and Image Fusion Based Automatic Nutrition Estimation for Food Images. </w:t>
      </w:r>
      <w:r w:rsidRPr="00A15370">
        <w:rPr>
          <w:rFonts w:ascii="Times New Roman" w:eastAsia="Times New Roman" w:hAnsi="Times New Roman" w:cs="Times New Roman"/>
          <w:i/>
          <w:iCs/>
          <w:color w:val="000000"/>
          <w:kern w:val="0"/>
          <w:lang w:eastAsia="en-GB"/>
          <w14:ligatures w14:val="none"/>
        </w:rPr>
        <w:t>Proceedings of the 31st ACM International Conference on Multimedia</w:t>
      </w:r>
      <w:r w:rsidRPr="00A15370">
        <w:rPr>
          <w:rFonts w:ascii="Times New Roman" w:eastAsia="Times New Roman" w:hAnsi="Times New Roman" w:cs="Times New Roman"/>
          <w:color w:val="000000"/>
          <w:kern w:val="0"/>
          <w:lang w:eastAsia="en-GB"/>
          <w14:ligatures w14:val="none"/>
        </w:rPr>
        <w:t>.</w:t>
      </w:r>
    </w:p>
    <w:p w:rsidR="00A15370" w:rsidRPr="004451EB" w:rsidRDefault="00A15370" w:rsidP="00214720">
      <w:pPr>
        <w:rPr>
          <w:b/>
          <w:bCs/>
        </w:rPr>
      </w:pPr>
    </w:p>
    <w:sectPr w:rsidR="00A15370" w:rsidRPr="004451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B019C"/>
    <w:multiLevelType w:val="multilevel"/>
    <w:tmpl w:val="F266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B3AD8"/>
    <w:multiLevelType w:val="multilevel"/>
    <w:tmpl w:val="8294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73726"/>
    <w:multiLevelType w:val="multilevel"/>
    <w:tmpl w:val="D3F4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111BC"/>
    <w:multiLevelType w:val="multilevel"/>
    <w:tmpl w:val="12F0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76695"/>
    <w:multiLevelType w:val="multilevel"/>
    <w:tmpl w:val="48A6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AD6838"/>
    <w:multiLevelType w:val="multilevel"/>
    <w:tmpl w:val="0896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E6FF2"/>
    <w:multiLevelType w:val="multilevel"/>
    <w:tmpl w:val="B412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71305"/>
    <w:multiLevelType w:val="multilevel"/>
    <w:tmpl w:val="9C469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E476A8"/>
    <w:multiLevelType w:val="multilevel"/>
    <w:tmpl w:val="D726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417A78"/>
    <w:multiLevelType w:val="multilevel"/>
    <w:tmpl w:val="3558C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7F34E0"/>
    <w:multiLevelType w:val="multilevel"/>
    <w:tmpl w:val="6F988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A018BB"/>
    <w:multiLevelType w:val="multilevel"/>
    <w:tmpl w:val="D2DE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57B11"/>
    <w:multiLevelType w:val="multilevel"/>
    <w:tmpl w:val="F67C7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10A5C9B"/>
    <w:multiLevelType w:val="multilevel"/>
    <w:tmpl w:val="FAF2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95232F"/>
    <w:multiLevelType w:val="multilevel"/>
    <w:tmpl w:val="E3B8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C36D26"/>
    <w:multiLevelType w:val="multilevel"/>
    <w:tmpl w:val="3FF61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CB7F16"/>
    <w:multiLevelType w:val="multilevel"/>
    <w:tmpl w:val="7144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344490"/>
    <w:multiLevelType w:val="multilevel"/>
    <w:tmpl w:val="21E2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A93559"/>
    <w:multiLevelType w:val="multilevel"/>
    <w:tmpl w:val="86A8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B0AF7"/>
    <w:multiLevelType w:val="multilevel"/>
    <w:tmpl w:val="A0488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495094"/>
    <w:multiLevelType w:val="multilevel"/>
    <w:tmpl w:val="11CC4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8E421F1"/>
    <w:multiLevelType w:val="multilevel"/>
    <w:tmpl w:val="8BE0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48563F"/>
    <w:multiLevelType w:val="multilevel"/>
    <w:tmpl w:val="EB466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6F6631"/>
    <w:multiLevelType w:val="multilevel"/>
    <w:tmpl w:val="8766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DC19C0"/>
    <w:multiLevelType w:val="multilevel"/>
    <w:tmpl w:val="23EC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F71602"/>
    <w:multiLevelType w:val="multilevel"/>
    <w:tmpl w:val="12CA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F5F3D07"/>
    <w:multiLevelType w:val="multilevel"/>
    <w:tmpl w:val="E68AF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782A79"/>
    <w:multiLevelType w:val="multilevel"/>
    <w:tmpl w:val="565C8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6C2430"/>
    <w:multiLevelType w:val="multilevel"/>
    <w:tmpl w:val="EE2A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36F168A"/>
    <w:multiLevelType w:val="multilevel"/>
    <w:tmpl w:val="A73E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3D26B35"/>
    <w:multiLevelType w:val="multilevel"/>
    <w:tmpl w:val="5F7C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A7D2FEF"/>
    <w:multiLevelType w:val="multilevel"/>
    <w:tmpl w:val="44D8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69755D"/>
    <w:multiLevelType w:val="multilevel"/>
    <w:tmpl w:val="9D623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373F7E"/>
    <w:multiLevelType w:val="multilevel"/>
    <w:tmpl w:val="09C42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F226E4F"/>
    <w:multiLevelType w:val="multilevel"/>
    <w:tmpl w:val="37869C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573716"/>
    <w:multiLevelType w:val="multilevel"/>
    <w:tmpl w:val="20B2C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DF0398"/>
    <w:multiLevelType w:val="multilevel"/>
    <w:tmpl w:val="3654B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005B1A"/>
    <w:multiLevelType w:val="multilevel"/>
    <w:tmpl w:val="85126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A07268"/>
    <w:multiLevelType w:val="multilevel"/>
    <w:tmpl w:val="A36E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5B1F24"/>
    <w:multiLevelType w:val="multilevel"/>
    <w:tmpl w:val="CE3EA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5A82C05"/>
    <w:multiLevelType w:val="multilevel"/>
    <w:tmpl w:val="E350F560"/>
    <w:lvl w:ilvl="0">
      <w:start w:val="3"/>
      <w:numFmt w:val="decimal"/>
      <w:lvlText w:val="%1"/>
      <w:lvlJc w:val="left"/>
      <w:pPr>
        <w:ind w:left="460" w:hanging="460"/>
      </w:pPr>
      <w:rPr>
        <w:rFonts w:hint="default"/>
      </w:rPr>
    </w:lvl>
    <w:lvl w:ilvl="1">
      <w:start w:val="6"/>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3609275E"/>
    <w:multiLevelType w:val="multilevel"/>
    <w:tmpl w:val="0944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A853504"/>
    <w:multiLevelType w:val="multilevel"/>
    <w:tmpl w:val="3A06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C233D6"/>
    <w:multiLevelType w:val="multilevel"/>
    <w:tmpl w:val="9A40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281305"/>
    <w:multiLevelType w:val="multilevel"/>
    <w:tmpl w:val="B5121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EA91228"/>
    <w:multiLevelType w:val="multilevel"/>
    <w:tmpl w:val="82405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7B715F"/>
    <w:multiLevelType w:val="multilevel"/>
    <w:tmpl w:val="263A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11E615E"/>
    <w:multiLevelType w:val="multilevel"/>
    <w:tmpl w:val="3070A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75F458F"/>
    <w:multiLevelType w:val="multilevel"/>
    <w:tmpl w:val="9FFE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195ECC"/>
    <w:multiLevelType w:val="multilevel"/>
    <w:tmpl w:val="0134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A2F387A"/>
    <w:multiLevelType w:val="multilevel"/>
    <w:tmpl w:val="D8AE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A624362"/>
    <w:multiLevelType w:val="multilevel"/>
    <w:tmpl w:val="B5A27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EE7B61"/>
    <w:multiLevelType w:val="multilevel"/>
    <w:tmpl w:val="35B23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5A1845"/>
    <w:multiLevelType w:val="multilevel"/>
    <w:tmpl w:val="73B2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DD4C76"/>
    <w:multiLevelType w:val="multilevel"/>
    <w:tmpl w:val="1E423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9C2C52"/>
    <w:multiLevelType w:val="multilevel"/>
    <w:tmpl w:val="11A41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1574A6B"/>
    <w:multiLevelType w:val="multilevel"/>
    <w:tmpl w:val="6CDA5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B41EA4"/>
    <w:multiLevelType w:val="multilevel"/>
    <w:tmpl w:val="44ACF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3971178"/>
    <w:multiLevelType w:val="multilevel"/>
    <w:tmpl w:val="BDC0F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4D82E9D"/>
    <w:multiLevelType w:val="multilevel"/>
    <w:tmpl w:val="CFBA9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51D7066"/>
    <w:multiLevelType w:val="multilevel"/>
    <w:tmpl w:val="80605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7D30099"/>
    <w:multiLevelType w:val="multilevel"/>
    <w:tmpl w:val="2902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A900DD2"/>
    <w:multiLevelType w:val="multilevel"/>
    <w:tmpl w:val="BFE8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A227C2"/>
    <w:multiLevelType w:val="multilevel"/>
    <w:tmpl w:val="CFF20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C718B1"/>
    <w:multiLevelType w:val="multilevel"/>
    <w:tmpl w:val="22D47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ECC0FEE"/>
    <w:multiLevelType w:val="multilevel"/>
    <w:tmpl w:val="BD922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EF81EF8"/>
    <w:multiLevelType w:val="multilevel"/>
    <w:tmpl w:val="6A78E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FAA50E0"/>
    <w:multiLevelType w:val="multilevel"/>
    <w:tmpl w:val="D1540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6C0491"/>
    <w:multiLevelType w:val="multilevel"/>
    <w:tmpl w:val="D58C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242A9E"/>
    <w:multiLevelType w:val="multilevel"/>
    <w:tmpl w:val="4A9A4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E3223A"/>
    <w:multiLevelType w:val="multilevel"/>
    <w:tmpl w:val="904C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6F34E06"/>
    <w:multiLevelType w:val="multilevel"/>
    <w:tmpl w:val="0B44A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9B10C2B"/>
    <w:multiLevelType w:val="multilevel"/>
    <w:tmpl w:val="E9E48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9DE27E8"/>
    <w:multiLevelType w:val="multilevel"/>
    <w:tmpl w:val="41E2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DE10D2"/>
    <w:multiLevelType w:val="multilevel"/>
    <w:tmpl w:val="05E21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DF225C1"/>
    <w:multiLevelType w:val="multilevel"/>
    <w:tmpl w:val="07D2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ED51EFA"/>
    <w:multiLevelType w:val="multilevel"/>
    <w:tmpl w:val="3FAAD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1133A96"/>
    <w:multiLevelType w:val="multilevel"/>
    <w:tmpl w:val="85741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D23280"/>
    <w:multiLevelType w:val="multilevel"/>
    <w:tmpl w:val="0DEA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65C26"/>
    <w:multiLevelType w:val="multilevel"/>
    <w:tmpl w:val="D412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171886"/>
    <w:multiLevelType w:val="multilevel"/>
    <w:tmpl w:val="FCB0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E500FA2"/>
    <w:multiLevelType w:val="multilevel"/>
    <w:tmpl w:val="D42C3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FC6C2D"/>
    <w:multiLevelType w:val="multilevel"/>
    <w:tmpl w:val="8F9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6947275">
    <w:abstractNumId w:val="64"/>
  </w:num>
  <w:num w:numId="2" w16cid:durableId="1780180689">
    <w:abstractNumId w:val="2"/>
  </w:num>
  <w:num w:numId="3" w16cid:durableId="1938520652">
    <w:abstractNumId w:val="34"/>
  </w:num>
  <w:num w:numId="4" w16cid:durableId="758913192">
    <w:abstractNumId w:val="82"/>
  </w:num>
  <w:num w:numId="5" w16cid:durableId="1673141872">
    <w:abstractNumId w:val="17"/>
  </w:num>
  <w:num w:numId="6" w16cid:durableId="569770408">
    <w:abstractNumId w:val="54"/>
  </w:num>
  <w:num w:numId="7" w16cid:durableId="2055614982">
    <w:abstractNumId w:val="69"/>
  </w:num>
  <w:num w:numId="8" w16cid:durableId="829373294">
    <w:abstractNumId w:val="71"/>
  </w:num>
  <w:num w:numId="9" w16cid:durableId="1820724963">
    <w:abstractNumId w:val="52"/>
  </w:num>
  <w:num w:numId="10" w16cid:durableId="1964146583">
    <w:abstractNumId w:val="40"/>
  </w:num>
  <w:num w:numId="11" w16cid:durableId="1005127585">
    <w:abstractNumId w:val="32"/>
  </w:num>
  <w:num w:numId="12" w16cid:durableId="475148351">
    <w:abstractNumId w:val="76"/>
  </w:num>
  <w:num w:numId="13" w16cid:durableId="327826324">
    <w:abstractNumId w:val="79"/>
  </w:num>
  <w:num w:numId="14" w16cid:durableId="1469282050">
    <w:abstractNumId w:val="78"/>
  </w:num>
  <w:num w:numId="15" w16cid:durableId="1452283799">
    <w:abstractNumId w:val="49"/>
  </w:num>
  <w:num w:numId="16" w16cid:durableId="1736515285">
    <w:abstractNumId w:val="36"/>
  </w:num>
  <w:num w:numId="17" w16cid:durableId="245188300">
    <w:abstractNumId w:val="53"/>
  </w:num>
  <w:num w:numId="18" w16cid:durableId="1229999732">
    <w:abstractNumId w:val="13"/>
  </w:num>
  <w:num w:numId="19" w16cid:durableId="1444764823">
    <w:abstractNumId w:val="39"/>
  </w:num>
  <w:num w:numId="20" w16cid:durableId="1684359357">
    <w:abstractNumId w:val="43"/>
  </w:num>
  <w:num w:numId="21" w16cid:durableId="555359145">
    <w:abstractNumId w:val="42"/>
  </w:num>
  <w:num w:numId="22" w16cid:durableId="1418021022">
    <w:abstractNumId w:val="44"/>
  </w:num>
  <w:num w:numId="23" w16cid:durableId="27727930">
    <w:abstractNumId w:val="7"/>
  </w:num>
  <w:num w:numId="24" w16cid:durableId="1346052898">
    <w:abstractNumId w:val="19"/>
  </w:num>
  <w:num w:numId="25" w16cid:durableId="641884023">
    <w:abstractNumId w:val="18"/>
  </w:num>
  <w:num w:numId="26" w16cid:durableId="665016448">
    <w:abstractNumId w:val="33"/>
  </w:num>
  <w:num w:numId="27" w16cid:durableId="1570455649">
    <w:abstractNumId w:val="29"/>
  </w:num>
  <w:num w:numId="28" w16cid:durableId="2062290969">
    <w:abstractNumId w:val="12"/>
  </w:num>
  <w:num w:numId="29" w16cid:durableId="1041436978">
    <w:abstractNumId w:val="35"/>
  </w:num>
  <w:num w:numId="30" w16cid:durableId="1638490465">
    <w:abstractNumId w:val="58"/>
  </w:num>
  <w:num w:numId="31" w16cid:durableId="2103868394">
    <w:abstractNumId w:val="9"/>
  </w:num>
  <w:num w:numId="32" w16cid:durableId="716903330">
    <w:abstractNumId w:val="11"/>
  </w:num>
  <w:num w:numId="33" w16cid:durableId="1133908605">
    <w:abstractNumId w:val="59"/>
  </w:num>
  <w:num w:numId="34" w16cid:durableId="1234463035">
    <w:abstractNumId w:val="8"/>
  </w:num>
  <w:num w:numId="35" w16cid:durableId="491261932">
    <w:abstractNumId w:val="4"/>
  </w:num>
  <w:num w:numId="36" w16cid:durableId="278725106">
    <w:abstractNumId w:val="3"/>
  </w:num>
  <w:num w:numId="37" w16cid:durableId="1731610513">
    <w:abstractNumId w:val="68"/>
  </w:num>
  <w:num w:numId="38" w16cid:durableId="2142990430">
    <w:abstractNumId w:val="46"/>
  </w:num>
  <w:num w:numId="39" w16cid:durableId="894313797">
    <w:abstractNumId w:val="30"/>
  </w:num>
  <w:num w:numId="40" w16cid:durableId="769589865">
    <w:abstractNumId w:val="80"/>
  </w:num>
  <w:num w:numId="41" w16cid:durableId="690031768">
    <w:abstractNumId w:val="41"/>
  </w:num>
  <w:num w:numId="42" w16cid:durableId="2009360054">
    <w:abstractNumId w:val="50"/>
  </w:num>
  <w:num w:numId="43" w16cid:durableId="1442457723">
    <w:abstractNumId w:val="23"/>
  </w:num>
  <w:num w:numId="44" w16cid:durableId="915357751">
    <w:abstractNumId w:val="27"/>
  </w:num>
  <w:num w:numId="45" w16cid:durableId="1080255156">
    <w:abstractNumId w:val="51"/>
  </w:num>
  <w:num w:numId="46" w16cid:durableId="1768118353">
    <w:abstractNumId w:val="67"/>
  </w:num>
  <w:num w:numId="47" w16cid:durableId="1844011744">
    <w:abstractNumId w:val="81"/>
  </w:num>
  <w:num w:numId="48" w16cid:durableId="81265703">
    <w:abstractNumId w:val="6"/>
  </w:num>
  <w:num w:numId="49" w16cid:durableId="684668127">
    <w:abstractNumId w:val="77"/>
  </w:num>
  <w:num w:numId="50" w16cid:durableId="1800344704">
    <w:abstractNumId w:val="26"/>
  </w:num>
  <w:num w:numId="51" w16cid:durableId="1897156341">
    <w:abstractNumId w:val="21"/>
  </w:num>
  <w:num w:numId="52" w16cid:durableId="1762751251">
    <w:abstractNumId w:val="56"/>
  </w:num>
  <w:num w:numId="53" w16cid:durableId="1183200995">
    <w:abstractNumId w:val="0"/>
  </w:num>
  <w:num w:numId="54" w16cid:durableId="1811551557">
    <w:abstractNumId w:val="61"/>
  </w:num>
  <w:num w:numId="55" w16cid:durableId="1956516556">
    <w:abstractNumId w:val="31"/>
  </w:num>
  <w:num w:numId="56" w16cid:durableId="67728228">
    <w:abstractNumId w:val="48"/>
  </w:num>
  <w:num w:numId="57" w16cid:durableId="1447430336">
    <w:abstractNumId w:val="10"/>
  </w:num>
  <w:num w:numId="58" w16cid:durableId="84423797">
    <w:abstractNumId w:val="60"/>
  </w:num>
  <w:num w:numId="59" w16cid:durableId="2037735497">
    <w:abstractNumId w:val="37"/>
  </w:num>
  <w:num w:numId="60" w16cid:durableId="1917744836">
    <w:abstractNumId w:val="15"/>
  </w:num>
  <w:num w:numId="61" w16cid:durableId="2055888676">
    <w:abstractNumId w:val="16"/>
  </w:num>
  <w:num w:numId="62" w16cid:durableId="1376350434">
    <w:abstractNumId w:val="38"/>
  </w:num>
  <w:num w:numId="63" w16cid:durableId="714159414">
    <w:abstractNumId w:val="73"/>
  </w:num>
  <w:num w:numId="64" w16cid:durableId="1844083129">
    <w:abstractNumId w:val="75"/>
  </w:num>
  <w:num w:numId="65" w16cid:durableId="1978295247">
    <w:abstractNumId w:val="1"/>
  </w:num>
  <w:num w:numId="66" w16cid:durableId="2123841689">
    <w:abstractNumId w:val="62"/>
  </w:num>
  <w:num w:numId="67" w16cid:durableId="59141091">
    <w:abstractNumId w:val="70"/>
  </w:num>
  <w:num w:numId="68" w16cid:durableId="2002467303">
    <w:abstractNumId w:val="28"/>
  </w:num>
  <w:num w:numId="69" w16cid:durableId="1901745444">
    <w:abstractNumId w:val="25"/>
  </w:num>
  <w:num w:numId="70" w16cid:durableId="352151007">
    <w:abstractNumId w:val="24"/>
  </w:num>
  <w:num w:numId="71" w16cid:durableId="340858203">
    <w:abstractNumId w:val="66"/>
  </w:num>
  <w:num w:numId="72" w16cid:durableId="234895035">
    <w:abstractNumId w:val="5"/>
  </w:num>
  <w:num w:numId="73" w16cid:durableId="1762950354">
    <w:abstractNumId w:val="65"/>
  </w:num>
  <w:num w:numId="74" w16cid:durableId="1027373113">
    <w:abstractNumId w:val="55"/>
  </w:num>
  <w:num w:numId="75" w16cid:durableId="1244606502">
    <w:abstractNumId w:val="74"/>
  </w:num>
  <w:num w:numId="76" w16cid:durableId="1682243715">
    <w:abstractNumId w:val="63"/>
  </w:num>
  <w:num w:numId="77" w16cid:durableId="2096777565">
    <w:abstractNumId w:val="57"/>
  </w:num>
  <w:num w:numId="78" w16cid:durableId="2026708143">
    <w:abstractNumId w:val="45"/>
  </w:num>
  <w:num w:numId="79" w16cid:durableId="1513840705">
    <w:abstractNumId w:val="22"/>
  </w:num>
  <w:num w:numId="80" w16cid:durableId="1641033432">
    <w:abstractNumId w:val="72"/>
  </w:num>
  <w:num w:numId="81" w16cid:durableId="1383406827">
    <w:abstractNumId w:val="47"/>
  </w:num>
  <w:num w:numId="82" w16cid:durableId="898976953">
    <w:abstractNumId w:val="14"/>
  </w:num>
  <w:num w:numId="83" w16cid:durableId="89072853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6F8"/>
    <w:rsid w:val="00214720"/>
    <w:rsid w:val="002B7D93"/>
    <w:rsid w:val="004451EB"/>
    <w:rsid w:val="00544205"/>
    <w:rsid w:val="006E05DD"/>
    <w:rsid w:val="00702D86"/>
    <w:rsid w:val="007046F8"/>
    <w:rsid w:val="00A15370"/>
    <w:rsid w:val="00A63290"/>
    <w:rsid w:val="00D245DC"/>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F0B6F"/>
  <w15:chartTrackingRefBased/>
  <w15:docId w15:val="{11CB3CD1-F95C-B446-990B-03A35B15C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6F8"/>
  </w:style>
  <w:style w:type="paragraph" w:styleId="Heading1">
    <w:name w:val="heading 1"/>
    <w:basedOn w:val="Normal"/>
    <w:next w:val="Normal"/>
    <w:link w:val="Heading1Char"/>
    <w:uiPriority w:val="9"/>
    <w:qFormat/>
    <w:rsid w:val="007046F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046F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046F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046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046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046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6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6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6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6F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046F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046F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046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046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046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6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6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6F8"/>
    <w:rPr>
      <w:rFonts w:eastAsiaTheme="majorEastAsia" w:cstheme="majorBidi"/>
      <w:color w:val="272727" w:themeColor="text1" w:themeTint="D8"/>
    </w:rPr>
  </w:style>
  <w:style w:type="paragraph" w:styleId="Title">
    <w:name w:val="Title"/>
    <w:basedOn w:val="Normal"/>
    <w:next w:val="Normal"/>
    <w:link w:val="TitleChar"/>
    <w:uiPriority w:val="10"/>
    <w:qFormat/>
    <w:rsid w:val="007046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6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6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6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6F8"/>
    <w:pPr>
      <w:spacing w:before="160"/>
      <w:jc w:val="center"/>
    </w:pPr>
    <w:rPr>
      <w:i/>
      <w:iCs/>
      <w:color w:val="404040" w:themeColor="text1" w:themeTint="BF"/>
    </w:rPr>
  </w:style>
  <w:style w:type="character" w:customStyle="1" w:styleId="QuoteChar">
    <w:name w:val="Quote Char"/>
    <w:basedOn w:val="DefaultParagraphFont"/>
    <w:link w:val="Quote"/>
    <w:uiPriority w:val="29"/>
    <w:rsid w:val="007046F8"/>
    <w:rPr>
      <w:i/>
      <w:iCs/>
      <w:color w:val="404040" w:themeColor="text1" w:themeTint="BF"/>
    </w:rPr>
  </w:style>
  <w:style w:type="paragraph" w:styleId="ListParagraph">
    <w:name w:val="List Paragraph"/>
    <w:basedOn w:val="Normal"/>
    <w:uiPriority w:val="34"/>
    <w:qFormat/>
    <w:rsid w:val="007046F8"/>
    <w:pPr>
      <w:ind w:left="720"/>
      <w:contextualSpacing/>
    </w:pPr>
  </w:style>
  <w:style w:type="character" w:styleId="IntenseEmphasis">
    <w:name w:val="Intense Emphasis"/>
    <w:basedOn w:val="DefaultParagraphFont"/>
    <w:uiPriority w:val="21"/>
    <w:qFormat/>
    <w:rsid w:val="007046F8"/>
    <w:rPr>
      <w:i/>
      <w:iCs/>
      <w:color w:val="2F5496" w:themeColor="accent1" w:themeShade="BF"/>
    </w:rPr>
  </w:style>
  <w:style w:type="paragraph" w:styleId="IntenseQuote">
    <w:name w:val="Intense Quote"/>
    <w:basedOn w:val="Normal"/>
    <w:next w:val="Normal"/>
    <w:link w:val="IntenseQuoteChar"/>
    <w:uiPriority w:val="30"/>
    <w:qFormat/>
    <w:rsid w:val="007046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046F8"/>
    <w:rPr>
      <w:i/>
      <w:iCs/>
      <w:color w:val="2F5496" w:themeColor="accent1" w:themeShade="BF"/>
    </w:rPr>
  </w:style>
  <w:style w:type="character" w:styleId="IntenseReference">
    <w:name w:val="Intense Reference"/>
    <w:basedOn w:val="DefaultParagraphFont"/>
    <w:uiPriority w:val="32"/>
    <w:qFormat/>
    <w:rsid w:val="007046F8"/>
    <w:rPr>
      <w:b/>
      <w:bCs/>
      <w:smallCaps/>
      <w:color w:val="2F5496" w:themeColor="accent1" w:themeShade="BF"/>
      <w:spacing w:val="5"/>
    </w:rPr>
  </w:style>
  <w:style w:type="paragraph" w:styleId="NormalWeb">
    <w:name w:val="Normal (Web)"/>
    <w:basedOn w:val="Normal"/>
    <w:uiPriority w:val="99"/>
    <w:unhideWhenUsed/>
    <w:rsid w:val="007046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7046F8"/>
    <w:rPr>
      <w:b/>
      <w:bCs/>
    </w:rPr>
  </w:style>
  <w:style w:type="character" w:customStyle="1" w:styleId="apple-converted-space">
    <w:name w:val="apple-converted-space"/>
    <w:basedOn w:val="DefaultParagraphFont"/>
    <w:rsid w:val="007046F8"/>
  </w:style>
  <w:style w:type="paragraph" w:customStyle="1" w:styleId="paragraph">
    <w:name w:val="paragraph"/>
    <w:basedOn w:val="Normal"/>
    <w:rsid w:val="007046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normaltextrun">
    <w:name w:val="normaltextrun"/>
    <w:basedOn w:val="DefaultParagraphFont"/>
    <w:rsid w:val="007046F8"/>
  </w:style>
  <w:style w:type="character" w:customStyle="1" w:styleId="eop">
    <w:name w:val="eop"/>
    <w:basedOn w:val="DefaultParagraphFont"/>
    <w:rsid w:val="007046F8"/>
  </w:style>
  <w:style w:type="table" w:styleId="TableGrid">
    <w:name w:val="Table Grid"/>
    <w:basedOn w:val="TableNormal"/>
    <w:uiPriority w:val="39"/>
    <w:rsid w:val="002147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451EB"/>
    <w:rPr>
      <w:i/>
      <w:iCs/>
    </w:rPr>
  </w:style>
  <w:style w:type="paragraph" w:customStyle="1" w:styleId="font-claude-response-body">
    <w:name w:val="font-claude-response-body"/>
    <w:basedOn w:val="Normal"/>
    <w:rsid w:val="005442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whitespace-normal">
    <w:name w:val="whitespace-normal"/>
    <w:basedOn w:val="Normal"/>
    <w:rsid w:val="00544205"/>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26</Pages>
  <Words>3781</Words>
  <Characters>21558</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EDUARDA-MARINA CIOBANU</dc:creator>
  <cp:keywords/>
  <dc:description/>
  <cp:lastModifiedBy>EDUARDA-MARINA CIOBANU</cp:lastModifiedBy>
  <cp:revision>5</cp:revision>
  <dcterms:created xsi:type="dcterms:W3CDTF">2025-11-16T19:19:00Z</dcterms:created>
  <dcterms:modified xsi:type="dcterms:W3CDTF">2025-12-09T12:24:00Z</dcterms:modified>
</cp:coreProperties>
</file>