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3994" w:rsidRPr="00A044A2" w:rsidRDefault="00723994" w:rsidP="00723994">
      <w:pPr>
        <w:rPr>
          <w:rFonts w:cstheme="minorHAnsi"/>
          <w:b/>
          <w:i/>
          <w:noProof/>
          <w:sz w:val="28"/>
          <w:szCs w:val="28"/>
          <w:lang w:eastAsia="en-ZA"/>
        </w:rPr>
      </w:pPr>
      <w:bookmarkStart w:id="0" w:name="_GoBack"/>
      <w:r w:rsidRPr="00A044A2">
        <w:rPr>
          <w:rFonts w:cstheme="minorHAnsi"/>
          <w:b/>
          <w:i/>
          <w:noProof/>
          <w:sz w:val="28"/>
          <w:szCs w:val="28"/>
          <w:lang w:eastAsia="en-ZA"/>
        </w:rPr>
        <w:t xml:space="preserve"> Vulnerability Scanning with Nessus</w:t>
      </w:r>
    </w:p>
    <w:p w:rsidR="00723994" w:rsidRPr="00A044A2" w:rsidRDefault="00723994" w:rsidP="00723994">
      <w:pPr>
        <w:rPr>
          <w:rFonts w:cstheme="minorHAnsi"/>
          <w:noProof/>
          <w:sz w:val="24"/>
          <w:szCs w:val="24"/>
          <w:lang w:eastAsia="en-ZA"/>
        </w:rPr>
      </w:pPr>
    </w:p>
    <w:p w:rsidR="00723994" w:rsidRPr="00A044A2" w:rsidRDefault="00723994" w:rsidP="00723994">
      <w:pPr>
        <w:rPr>
          <w:rFonts w:cstheme="minorHAnsi"/>
          <w:noProof/>
          <w:sz w:val="24"/>
          <w:szCs w:val="24"/>
          <w:lang w:eastAsia="en-ZA"/>
        </w:rPr>
      </w:pPr>
      <w:r w:rsidRPr="00A044A2">
        <w:rPr>
          <w:rFonts w:cstheme="minorHAnsi"/>
          <w:noProof/>
          <w:sz w:val="24"/>
          <w:szCs w:val="24"/>
          <w:lang w:eastAsia="en-ZA"/>
        </w:rPr>
        <w:t>Description:</w:t>
      </w:r>
    </w:p>
    <w:p w:rsidR="00723994" w:rsidRPr="00A044A2" w:rsidRDefault="00723994" w:rsidP="00723994">
      <w:pPr>
        <w:rPr>
          <w:rFonts w:cstheme="minorHAnsi"/>
          <w:noProof/>
          <w:sz w:val="24"/>
          <w:szCs w:val="24"/>
          <w:lang w:eastAsia="en-ZA"/>
        </w:rPr>
      </w:pPr>
      <w:r w:rsidRPr="00A044A2">
        <w:rPr>
          <w:rFonts w:cstheme="minorHAnsi"/>
          <w:noProof/>
          <w:sz w:val="24"/>
          <w:szCs w:val="24"/>
          <w:lang w:eastAsia="en-ZA"/>
        </w:rPr>
        <w:t>This repository provides a guide for conducting vulnerability scanning using Nessus within a Kali Linux environment. Nessus is a powerful vulnerability scanner that aids in identifying security weaknesses across networks, systems, and applications.</w:t>
      </w:r>
    </w:p>
    <w:p w:rsidR="00723994" w:rsidRPr="00A044A2" w:rsidRDefault="00723994" w:rsidP="00723994">
      <w:pPr>
        <w:rPr>
          <w:rFonts w:cstheme="minorHAnsi"/>
          <w:noProof/>
          <w:sz w:val="24"/>
          <w:szCs w:val="24"/>
          <w:lang w:eastAsia="en-ZA"/>
        </w:rPr>
      </w:pPr>
    </w:p>
    <w:p w:rsidR="00723994" w:rsidRPr="00A044A2" w:rsidRDefault="00723994" w:rsidP="00723994">
      <w:pPr>
        <w:rPr>
          <w:rFonts w:cstheme="minorHAnsi"/>
          <w:noProof/>
          <w:sz w:val="24"/>
          <w:szCs w:val="24"/>
          <w:lang w:eastAsia="en-ZA"/>
        </w:rPr>
      </w:pPr>
      <w:r w:rsidRPr="00A044A2">
        <w:rPr>
          <w:rFonts w:cstheme="minorHAnsi"/>
          <w:noProof/>
          <w:sz w:val="24"/>
          <w:szCs w:val="24"/>
          <w:lang w:eastAsia="en-ZA"/>
        </w:rPr>
        <w:t>Requirements:</w:t>
      </w:r>
    </w:p>
    <w:p w:rsidR="00723994" w:rsidRPr="00A044A2" w:rsidRDefault="00723994" w:rsidP="00723994">
      <w:pPr>
        <w:rPr>
          <w:rFonts w:cstheme="minorHAnsi"/>
          <w:noProof/>
          <w:sz w:val="24"/>
          <w:szCs w:val="24"/>
          <w:lang w:eastAsia="en-ZA"/>
        </w:rPr>
      </w:pPr>
      <w:r w:rsidRPr="00A044A2">
        <w:rPr>
          <w:rFonts w:cstheme="minorHAnsi"/>
          <w:noProof/>
          <w:sz w:val="24"/>
          <w:szCs w:val="24"/>
          <w:lang w:eastAsia="en-ZA"/>
        </w:rPr>
        <w:t>- Kali Linux operating system</w:t>
      </w:r>
    </w:p>
    <w:p w:rsidR="00723994" w:rsidRPr="00A044A2" w:rsidRDefault="00723994" w:rsidP="00723994">
      <w:pPr>
        <w:rPr>
          <w:rFonts w:cstheme="minorHAnsi"/>
          <w:noProof/>
          <w:sz w:val="24"/>
          <w:szCs w:val="24"/>
          <w:lang w:eastAsia="en-ZA"/>
        </w:rPr>
      </w:pPr>
      <w:r w:rsidRPr="00A044A2">
        <w:rPr>
          <w:rFonts w:cstheme="minorHAnsi"/>
          <w:noProof/>
          <w:sz w:val="24"/>
          <w:szCs w:val="24"/>
          <w:lang w:eastAsia="en-ZA"/>
        </w:rPr>
        <w:t>- Docker program with the Nessus image</w:t>
      </w:r>
    </w:p>
    <w:p w:rsidR="00723994" w:rsidRPr="00A044A2" w:rsidRDefault="00723994" w:rsidP="00723994">
      <w:pPr>
        <w:rPr>
          <w:rFonts w:cstheme="minorHAnsi"/>
          <w:noProof/>
          <w:sz w:val="24"/>
          <w:szCs w:val="24"/>
          <w:lang w:eastAsia="en-ZA"/>
        </w:rPr>
      </w:pPr>
      <w:r w:rsidRPr="00A044A2">
        <w:rPr>
          <w:rFonts w:cstheme="minorHAnsi"/>
          <w:noProof/>
          <w:sz w:val="24"/>
          <w:szCs w:val="24"/>
          <w:lang w:eastAsia="en-ZA"/>
        </w:rPr>
        <w:t>- Internet connection</w:t>
      </w:r>
    </w:p>
    <w:p w:rsidR="00723994" w:rsidRPr="00A044A2" w:rsidRDefault="00723994" w:rsidP="00723994">
      <w:pPr>
        <w:rPr>
          <w:rFonts w:cstheme="minorHAnsi"/>
          <w:noProof/>
          <w:sz w:val="24"/>
          <w:szCs w:val="24"/>
          <w:lang w:eastAsia="en-ZA"/>
        </w:rPr>
      </w:pPr>
    </w:p>
    <w:p w:rsidR="00723994" w:rsidRPr="00A044A2" w:rsidRDefault="00723994" w:rsidP="00723994">
      <w:pPr>
        <w:rPr>
          <w:rFonts w:cstheme="minorHAnsi"/>
          <w:noProof/>
          <w:sz w:val="24"/>
          <w:szCs w:val="24"/>
          <w:lang w:eastAsia="en-ZA"/>
        </w:rPr>
      </w:pPr>
      <w:r w:rsidRPr="00A044A2">
        <w:rPr>
          <w:rFonts w:cstheme="minorHAnsi"/>
          <w:noProof/>
          <w:sz w:val="24"/>
          <w:szCs w:val="24"/>
          <w:lang w:eastAsia="en-ZA"/>
        </w:rPr>
        <w:t>Instructions:</w:t>
      </w:r>
    </w:p>
    <w:p w:rsidR="00723994" w:rsidRPr="00A044A2" w:rsidRDefault="00723994" w:rsidP="00723994">
      <w:pPr>
        <w:rPr>
          <w:rFonts w:cstheme="minorHAnsi"/>
          <w:noProof/>
          <w:sz w:val="24"/>
          <w:szCs w:val="24"/>
          <w:lang w:eastAsia="en-ZA"/>
        </w:rPr>
      </w:pPr>
      <w:r w:rsidRPr="00A044A2">
        <w:rPr>
          <w:rFonts w:cstheme="minorHAnsi"/>
          <w:noProof/>
          <w:sz w:val="24"/>
          <w:szCs w:val="24"/>
          <w:lang w:eastAsia="en-ZA"/>
        </w:rPr>
        <w:t xml:space="preserve"> Ensure the Docker program is installed on your Kali Linux system.</w:t>
      </w:r>
    </w:p>
    <w:p w:rsidR="00723994" w:rsidRPr="00A044A2" w:rsidRDefault="00723994" w:rsidP="00723994">
      <w:pPr>
        <w:rPr>
          <w:rFonts w:cstheme="minorHAnsi"/>
          <w:sz w:val="24"/>
          <w:szCs w:val="24"/>
        </w:rPr>
      </w:pPr>
      <w:r w:rsidRPr="00A044A2">
        <w:rPr>
          <w:rFonts w:cstheme="minorHAnsi"/>
          <w:sz w:val="24"/>
          <w:szCs w:val="24"/>
        </w:rPr>
        <w:t>1. To start and run the Nessus image, first, copy the container ID for the desired Nessus ima</w:t>
      </w:r>
      <w:r w:rsidR="00882302" w:rsidRPr="00A044A2">
        <w:rPr>
          <w:rFonts w:cstheme="minorHAnsi"/>
          <w:sz w:val="24"/>
          <w:szCs w:val="24"/>
        </w:rPr>
        <w:t>ge using the following command:</w:t>
      </w:r>
    </w:p>
    <w:p w:rsidR="00723994" w:rsidRPr="00A044A2" w:rsidRDefault="00882302" w:rsidP="00723994">
      <w:pPr>
        <w:rPr>
          <w:rFonts w:cstheme="minorHAnsi"/>
          <w:sz w:val="24"/>
          <w:szCs w:val="24"/>
        </w:rPr>
      </w:pPr>
      <w:r w:rsidRPr="00A044A2">
        <w:rPr>
          <w:rFonts w:cstheme="minorHAnsi"/>
          <w:sz w:val="24"/>
          <w:szCs w:val="24"/>
        </w:rPr>
        <w:t xml:space="preserve">&gt; </w:t>
      </w:r>
      <w:proofErr w:type="spellStart"/>
      <w:proofErr w:type="gramStart"/>
      <w:r w:rsidR="00723994" w:rsidRPr="00A044A2">
        <w:rPr>
          <w:rFonts w:cstheme="minorHAnsi"/>
          <w:sz w:val="24"/>
          <w:szCs w:val="24"/>
        </w:rPr>
        <w:t>docker</w:t>
      </w:r>
      <w:proofErr w:type="spellEnd"/>
      <w:proofErr w:type="gramEnd"/>
      <w:r w:rsidR="00723994" w:rsidRPr="00A044A2">
        <w:rPr>
          <w:rFonts w:cstheme="minorHAnsi"/>
          <w:sz w:val="24"/>
          <w:szCs w:val="24"/>
        </w:rPr>
        <w:t xml:space="preserve"> </w:t>
      </w:r>
      <w:proofErr w:type="spellStart"/>
      <w:r w:rsidR="00723994" w:rsidRPr="00A044A2">
        <w:rPr>
          <w:rFonts w:cstheme="minorHAnsi"/>
          <w:sz w:val="24"/>
          <w:szCs w:val="24"/>
        </w:rPr>
        <w:t>ps</w:t>
      </w:r>
      <w:proofErr w:type="spellEnd"/>
      <w:r w:rsidR="00723994" w:rsidRPr="00A044A2">
        <w:rPr>
          <w:rFonts w:cstheme="minorHAnsi"/>
          <w:sz w:val="24"/>
          <w:szCs w:val="24"/>
        </w:rPr>
        <w:t xml:space="preserve"> -a</w:t>
      </w:r>
    </w:p>
    <w:p w:rsidR="00882302" w:rsidRPr="00A044A2" w:rsidRDefault="00882302" w:rsidP="00882302">
      <w:pPr>
        <w:rPr>
          <w:rFonts w:cstheme="minorHAnsi"/>
          <w:sz w:val="24"/>
          <w:szCs w:val="24"/>
        </w:rPr>
      </w:pPr>
      <w:r w:rsidRPr="00A044A2">
        <w:rPr>
          <w:rFonts w:cstheme="minorHAnsi"/>
          <w:sz w:val="24"/>
          <w:szCs w:val="24"/>
        </w:rPr>
        <w:t xml:space="preserve">This command will display a list of all </w:t>
      </w:r>
      <w:proofErr w:type="spellStart"/>
      <w:r w:rsidRPr="00A044A2">
        <w:rPr>
          <w:rFonts w:cstheme="minorHAnsi"/>
          <w:sz w:val="24"/>
          <w:szCs w:val="24"/>
        </w:rPr>
        <w:t>Docker</w:t>
      </w:r>
      <w:proofErr w:type="spellEnd"/>
      <w:r w:rsidRPr="00A044A2">
        <w:rPr>
          <w:rFonts w:cstheme="minorHAnsi"/>
          <w:sz w:val="24"/>
          <w:szCs w:val="24"/>
        </w:rPr>
        <w:t xml:space="preserve"> containers along with their respective container IDs. Locate the container ID associated with the Nessus image you wish to start and run.</w:t>
      </w:r>
    </w:p>
    <w:p w:rsidR="00723994" w:rsidRPr="00A044A2" w:rsidRDefault="00723994">
      <w:pPr>
        <w:rPr>
          <w:rFonts w:cstheme="minorHAnsi"/>
          <w:noProof/>
          <w:sz w:val="24"/>
          <w:szCs w:val="24"/>
          <w:lang w:eastAsia="en-ZA"/>
        </w:rPr>
      </w:pPr>
    </w:p>
    <w:p w:rsidR="00FA5617" w:rsidRPr="00A044A2" w:rsidRDefault="00532438">
      <w:pPr>
        <w:rPr>
          <w:rFonts w:cstheme="minorHAnsi"/>
          <w:sz w:val="24"/>
          <w:szCs w:val="24"/>
        </w:rPr>
      </w:pPr>
      <w:r w:rsidRPr="00532438">
        <w:rPr>
          <w:rFonts w:cstheme="minorHAnsi"/>
          <w:noProof/>
          <w:sz w:val="24"/>
          <w:szCs w:val="24"/>
          <w:lang w:eastAsia="en-ZA"/>
        </w:rPr>
        <w:drawing>
          <wp:inline distT="0" distB="0" distL="0" distR="0">
            <wp:extent cx="4685504" cy="2238375"/>
            <wp:effectExtent l="0" t="0" r="1270" b="0"/>
            <wp:docPr id="8" name="Picture 8" descr="C:\Users\user\Desktop\cont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ont i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0696" cy="2255187"/>
                    </a:xfrm>
                    <a:prstGeom prst="rect">
                      <a:avLst/>
                    </a:prstGeom>
                    <a:noFill/>
                    <a:ln>
                      <a:noFill/>
                    </a:ln>
                  </pic:spPr>
                </pic:pic>
              </a:graphicData>
            </a:graphic>
          </wp:inline>
        </w:drawing>
      </w:r>
    </w:p>
    <w:p w:rsidR="00723994" w:rsidRPr="00A044A2" w:rsidRDefault="00723994" w:rsidP="00723994">
      <w:pPr>
        <w:rPr>
          <w:rFonts w:cstheme="minorHAnsi"/>
          <w:sz w:val="24"/>
          <w:szCs w:val="24"/>
        </w:rPr>
      </w:pPr>
    </w:p>
    <w:p w:rsidR="00723994" w:rsidRPr="00A044A2" w:rsidRDefault="00882302" w:rsidP="00723994">
      <w:pPr>
        <w:rPr>
          <w:rFonts w:cstheme="minorHAnsi"/>
          <w:sz w:val="24"/>
          <w:szCs w:val="24"/>
        </w:rPr>
      </w:pPr>
      <w:r w:rsidRPr="00A044A2">
        <w:rPr>
          <w:rFonts w:cstheme="minorHAnsi"/>
          <w:sz w:val="24"/>
          <w:szCs w:val="24"/>
        </w:rPr>
        <w:lastRenderedPageBreak/>
        <w:t xml:space="preserve">2. </w:t>
      </w:r>
      <w:r w:rsidR="00723994" w:rsidRPr="00A044A2">
        <w:rPr>
          <w:rFonts w:cstheme="minorHAnsi"/>
          <w:sz w:val="24"/>
          <w:szCs w:val="24"/>
        </w:rPr>
        <w:t>Once you have copied the container ID, execute the following command to start and attach to t</w:t>
      </w:r>
      <w:r w:rsidRPr="00A044A2">
        <w:rPr>
          <w:rFonts w:cstheme="minorHAnsi"/>
          <w:sz w:val="24"/>
          <w:szCs w:val="24"/>
        </w:rPr>
        <w:t>he Nessus container:</w:t>
      </w:r>
    </w:p>
    <w:p w:rsidR="00882302" w:rsidRPr="00A044A2" w:rsidRDefault="00723994" w:rsidP="00723994">
      <w:pPr>
        <w:rPr>
          <w:rFonts w:cstheme="minorHAnsi"/>
          <w:sz w:val="24"/>
          <w:szCs w:val="24"/>
        </w:rPr>
      </w:pPr>
      <w:r w:rsidRPr="00A044A2">
        <w:rPr>
          <w:rFonts w:cstheme="minorHAnsi"/>
          <w:sz w:val="24"/>
          <w:szCs w:val="24"/>
        </w:rPr>
        <w:t xml:space="preserve">&gt; </w:t>
      </w:r>
      <w:proofErr w:type="spellStart"/>
      <w:proofErr w:type="gramStart"/>
      <w:r w:rsidRPr="00A044A2">
        <w:rPr>
          <w:rFonts w:cstheme="minorHAnsi"/>
          <w:sz w:val="24"/>
          <w:szCs w:val="24"/>
        </w:rPr>
        <w:t>docker</w:t>
      </w:r>
      <w:proofErr w:type="spellEnd"/>
      <w:proofErr w:type="gramEnd"/>
      <w:r w:rsidRPr="00A044A2">
        <w:rPr>
          <w:rFonts w:cstheme="minorHAnsi"/>
          <w:sz w:val="24"/>
          <w:szCs w:val="24"/>
        </w:rPr>
        <w:t xml:space="preserve"> start --attach &lt;container ID&gt;</w:t>
      </w:r>
    </w:p>
    <w:p w:rsidR="00723994" w:rsidRPr="00A044A2" w:rsidRDefault="00723994" w:rsidP="00723994">
      <w:pPr>
        <w:rPr>
          <w:rFonts w:cstheme="minorHAnsi"/>
          <w:sz w:val="24"/>
          <w:szCs w:val="24"/>
        </w:rPr>
      </w:pPr>
      <w:r w:rsidRPr="00A044A2">
        <w:rPr>
          <w:rFonts w:cstheme="minorHAnsi"/>
          <w:sz w:val="24"/>
          <w:szCs w:val="24"/>
        </w:rPr>
        <w:t>This command will initiate the Nessus container and attach your terminal to its console, allowing you to interact with the Nessus instance.</w:t>
      </w:r>
    </w:p>
    <w:p w:rsidR="00723994" w:rsidRPr="00A044A2" w:rsidRDefault="00723994">
      <w:pPr>
        <w:rPr>
          <w:rFonts w:cstheme="minorHAnsi"/>
          <w:sz w:val="24"/>
          <w:szCs w:val="24"/>
        </w:rPr>
      </w:pPr>
    </w:p>
    <w:p w:rsidR="00723994" w:rsidRPr="00A044A2" w:rsidRDefault="00723994">
      <w:pPr>
        <w:rPr>
          <w:rFonts w:cstheme="minorHAnsi"/>
          <w:sz w:val="24"/>
          <w:szCs w:val="24"/>
        </w:rPr>
      </w:pPr>
    </w:p>
    <w:p w:rsidR="001A08CE" w:rsidRPr="00A044A2" w:rsidRDefault="001A08CE">
      <w:pPr>
        <w:rPr>
          <w:rFonts w:cstheme="minorHAnsi"/>
          <w:sz w:val="24"/>
          <w:szCs w:val="24"/>
        </w:rPr>
      </w:pPr>
      <w:r w:rsidRPr="00A044A2">
        <w:rPr>
          <w:rFonts w:cstheme="minorHAnsi"/>
          <w:noProof/>
          <w:sz w:val="24"/>
          <w:szCs w:val="24"/>
          <w:lang w:eastAsia="en-ZA"/>
        </w:rPr>
        <w:drawing>
          <wp:inline distT="0" distB="0" distL="0" distR="0" wp14:anchorId="40B1C325" wp14:editId="673099ED">
            <wp:extent cx="4829175" cy="202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9175" cy="2028825"/>
                    </a:xfrm>
                    <a:prstGeom prst="rect">
                      <a:avLst/>
                    </a:prstGeom>
                  </pic:spPr>
                </pic:pic>
              </a:graphicData>
            </a:graphic>
          </wp:inline>
        </w:drawing>
      </w:r>
    </w:p>
    <w:p w:rsidR="001A08CE" w:rsidRPr="00A044A2" w:rsidRDefault="001A08CE">
      <w:pPr>
        <w:rPr>
          <w:rFonts w:cstheme="minorHAnsi"/>
          <w:sz w:val="24"/>
          <w:szCs w:val="24"/>
        </w:rPr>
      </w:pPr>
    </w:p>
    <w:p w:rsidR="00882302" w:rsidRPr="00A044A2" w:rsidRDefault="00882302" w:rsidP="00882302">
      <w:pPr>
        <w:rPr>
          <w:rFonts w:cstheme="minorHAnsi"/>
          <w:sz w:val="24"/>
          <w:szCs w:val="24"/>
        </w:rPr>
      </w:pPr>
      <w:r w:rsidRPr="00A044A2">
        <w:rPr>
          <w:rFonts w:cstheme="minorHAnsi"/>
          <w:sz w:val="24"/>
          <w:szCs w:val="24"/>
        </w:rPr>
        <w:t xml:space="preserve">3. Now, you can launch Firefox and access the web interface for Nessus using the following URL: </w:t>
      </w:r>
      <w:r w:rsidRPr="00463B2F">
        <w:rPr>
          <w:rFonts w:cstheme="minorHAnsi"/>
          <w:color w:val="2F5496" w:themeColor="accent5" w:themeShade="BF"/>
          <w:sz w:val="24"/>
          <w:szCs w:val="24"/>
        </w:rPr>
        <w:t>https://localhost:8834</w:t>
      </w:r>
    </w:p>
    <w:p w:rsidR="00882302" w:rsidRPr="00A044A2" w:rsidRDefault="00882302" w:rsidP="00882302">
      <w:pPr>
        <w:rPr>
          <w:rFonts w:cstheme="minorHAnsi"/>
          <w:sz w:val="24"/>
          <w:szCs w:val="24"/>
        </w:rPr>
      </w:pPr>
      <w:r w:rsidRPr="00A044A2">
        <w:rPr>
          <w:rFonts w:cstheme="minorHAnsi"/>
          <w:sz w:val="24"/>
          <w:szCs w:val="24"/>
        </w:rPr>
        <w:t>Simply enter the URL in the address bar of your Firefox browser and press Enter. This will direct you to the Nessus web interface, where you can begin configuring and utilizing Nessus for vulnerability scanning and management.</w:t>
      </w:r>
    </w:p>
    <w:p w:rsidR="0020030F" w:rsidRPr="00A044A2" w:rsidRDefault="00882302">
      <w:pPr>
        <w:rPr>
          <w:rFonts w:cstheme="minorHAnsi"/>
          <w:sz w:val="24"/>
          <w:szCs w:val="24"/>
        </w:rPr>
      </w:pPr>
      <w:r w:rsidRPr="00A044A2">
        <w:rPr>
          <w:rFonts w:cstheme="minorHAnsi"/>
          <w:noProof/>
          <w:sz w:val="24"/>
          <w:szCs w:val="24"/>
          <w:lang w:eastAsia="en-ZA"/>
        </w:rPr>
        <w:t xml:space="preserve"> </w:t>
      </w:r>
      <w:r w:rsidR="0020030F" w:rsidRPr="00A044A2">
        <w:rPr>
          <w:rFonts w:cstheme="minorHAnsi"/>
          <w:noProof/>
          <w:sz w:val="24"/>
          <w:szCs w:val="24"/>
          <w:lang w:eastAsia="en-ZA"/>
        </w:rPr>
        <w:drawing>
          <wp:inline distT="0" distB="0" distL="0" distR="0" wp14:anchorId="7689AAA8" wp14:editId="12197BF2">
            <wp:extent cx="4829175" cy="2171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9175" cy="2171700"/>
                    </a:xfrm>
                    <a:prstGeom prst="rect">
                      <a:avLst/>
                    </a:prstGeom>
                  </pic:spPr>
                </pic:pic>
              </a:graphicData>
            </a:graphic>
          </wp:inline>
        </w:drawing>
      </w:r>
    </w:p>
    <w:p w:rsidR="0020030F" w:rsidRPr="00A044A2" w:rsidRDefault="00882302">
      <w:pPr>
        <w:rPr>
          <w:rFonts w:cstheme="minorHAnsi"/>
          <w:sz w:val="24"/>
          <w:szCs w:val="24"/>
        </w:rPr>
      </w:pPr>
      <w:r w:rsidRPr="00A044A2">
        <w:rPr>
          <w:rFonts w:cstheme="minorHAnsi"/>
          <w:sz w:val="24"/>
          <w:szCs w:val="24"/>
        </w:rPr>
        <w:t>4. Login to Nessus Essentials with your credentials. If you haven't set up your credentials yet, you will need to do so during the initial setup process. Once logged in, you'll gain access to the full capabilities of Nessus Essentials for vulnerability scanning and analysis.</w:t>
      </w:r>
    </w:p>
    <w:p w:rsidR="0020030F" w:rsidRPr="00A044A2" w:rsidRDefault="0020030F">
      <w:pPr>
        <w:rPr>
          <w:rFonts w:cstheme="minorHAnsi"/>
          <w:sz w:val="24"/>
          <w:szCs w:val="24"/>
        </w:rPr>
      </w:pPr>
      <w:r w:rsidRPr="00A044A2">
        <w:rPr>
          <w:rFonts w:cstheme="minorHAnsi"/>
          <w:noProof/>
          <w:sz w:val="24"/>
          <w:szCs w:val="24"/>
          <w:lang w:eastAsia="en-ZA"/>
        </w:rPr>
        <w:lastRenderedPageBreak/>
        <w:drawing>
          <wp:inline distT="0" distB="0" distL="0" distR="0" wp14:anchorId="7AF06029" wp14:editId="4DFCB234">
            <wp:extent cx="4705350" cy="2238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2238375"/>
                    </a:xfrm>
                    <a:prstGeom prst="rect">
                      <a:avLst/>
                    </a:prstGeom>
                  </pic:spPr>
                </pic:pic>
              </a:graphicData>
            </a:graphic>
          </wp:inline>
        </w:drawing>
      </w:r>
    </w:p>
    <w:p w:rsidR="00461FB2" w:rsidRPr="00A044A2" w:rsidRDefault="00461FB2">
      <w:pPr>
        <w:rPr>
          <w:rFonts w:cstheme="minorHAnsi"/>
          <w:sz w:val="24"/>
          <w:szCs w:val="24"/>
        </w:rPr>
      </w:pPr>
    </w:p>
    <w:p w:rsidR="00461FB2" w:rsidRPr="00A044A2" w:rsidRDefault="00461FB2">
      <w:pPr>
        <w:rPr>
          <w:rFonts w:cstheme="minorHAnsi"/>
          <w:sz w:val="24"/>
          <w:szCs w:val="24"/>
        </w:rPr>
      </w:pPr>
      <w:r w:rsidRPr="00A044A2">
        <w:rPr>
          <w:rFonts w:cstheme="minorHAnsi"/>
          <w:sz w:val="24"/>
          <w:szCs w:val="24"/>
        </w:rPr>
        <w:t>5. Navigate to the "New Scan" option located at the top right corner of the interface. Select "Advanced Scan" for this example. This will allow you to configure and customize the scan parameters according to your specific requirements and preferences.</w:t>
      </w:r>
    </w:p>
    <w:p w:rsidR="00FA5617" w:rsidRDefault="00FA5617">
      <w:pPr>
        <w:rPr>
          <w:rFonts w:cstheme="minorHAnsi"/>
          <w:sz w:val="24"/>
          <w:szCs w:val="24"/>
        </w:rPr>
      </w:pPr>
    </w:p>
    <w:p w:rsidR="00B30B6E" w:rsidRDefault="00B30B6E">
      <w:pPr>
        <w:rPr>
          <w:rFonts w:cstheme="minorHAnsi"/>
          <w:sz w:val="24"/>
          <w:szCs w:val="24"/>
        </w:rPr>
      </w:pPr>
    </w:p>
    <w:p w:rsidR="00B30B6E" w:rsidRPr="00A044A2" w:rsidRDefault="00B30B6E">
      <w:pPr>
        <w:rPr>
          <w:rFonts w:cstheme="minorHAnsi"/>
          <w:sz w:val="24"/>
          <w:szCs w:val="24"/>
        </w:rPr>
      </w:pPr>
      <w:r w:rsidRPr="00B30B6E">
        <w:rPr>
          <w:rFonts w:cstheme="minorHAnsi"/>
          <w:noProof/>
          <w:sz w:val="24"/>
          <w:szCs w:val="24"/>
          <w:lang w:eastAsia="en-ZA"/>
        </w:rPr>
        <w:drawing>
          <wp:inline distT="0" distB="0" distL="0" distR="0">
            <wp:extent cx="4391025" cy="2733040"/>
            <wp:effectExtent l="0" t="0" r="9525" b="0"/>
            <wp:docPr id="6" name="Picture 6" descr="C:\Users\user\Desktop\sca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an typ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1570" cy="2733379"/>
                    </a:xfrm>
                    <a:prstGeom prst="rect">
                      <a:avLst/>
                    </a:prstGeom>
                    <a:noFill/>
                    <a:ln>
                      <a:noFill/>
                    </a:ln>
                  </pic:spPr>
                </pic:pic>
              </a:graphicData>
            </a:graphic>
          </wp:inline>
        </w:drawing>
      </w:r>
    </w:p>
    <w:p w:rsidR="00A044A2" w:rsidRPr="00A044A2" w:rsidRDefault="00A044A2">
      <w:pPr>
        <w:rPr>
          <w:rFonts w:cstheme="minorHAnsi"/>
          <w:sz w:val="24"/>
          <w:szCs w:val="24"/>
        </w:rPr>
      </w:pPr>
    </w:p>
    <w:p w:rsidR="00461FB2" w:rsidRDefault="00461FB2">
      <w:pPr>
        <w:rPr>
          <w:rFonts w:cstheme="minorHAnsi"/>
          <w:sz w:val="24"/>
          <w:szCs w:val="24"/>
        </w:rPr>
      </w:pPr>
      <w:r w:rsidRPr="00A044A2">
        <w:rPr>
          <w:rFonts w:cstheme="minorHAnsi"/>
          <w:sz w:val="24"/>
          <w:szCs w:val="24"/>
        </w:rPr>
        <w:t xml:space="preserve">6. Fill in the required information including the scan name and the IP address of the target machine. Once you've entered the necessary details, navigate to the left side and click the downward arrow next to "Save." Then, click on "Launch" to initiate your scan. This will start the vulnerability scanning process on the specified target machine, allowing Nessus to identify and </w:t>
      </w:r>
      <w:proofErr w:type="spellStart"/>
      <w:r w:rsidRPr="00A044A2">
        <w:rPr>
          <w:rFonts w:cstheme="minorHAnsi"/>
          <w:sz w:val="24"/>
          <w:szCs w:val="24"/>
        </w:rPr>
        <w:t>analyze</w:t>
      </w:r>
      <w:proofErr w:type="spellEnd"/>
      <w:r w:rsidRPr="00A044A2">
        <w:rPr>
          <w:rFonts w:cstheme="minorHAnsi"/>
          <w:sz w:val="24"/>
          <w:szCs w:val="24"/>
        </w:rPr>
        <w:t xml:space="preserve"> potential security vulnerabilities.</w:t>
      </w:r>
    </w:p>
    <w:p w:rsidR="008200C1" w:rsidRDefault="008200C1">
      <w:pPr>
        <w:rPr>
          <w:rFonts w:cstheme="minorHAnsi"/>
          <w:sz w:val="24"/>
          <w:szCs w:val="24"/>
        </w:rPr>
      </w:pPr>
    </w:p>
    <w:p w:rsidR="008200C1" w:rsidRPr="00A044A2" w:rsidRDefault="008200C1">
      <w:pPr>
        <w:rPr>
          <w:rFonts w:cstheme="minorHAnsi"/>
          <w:sz w:val="24"/>
          <w:szCs w:val="24"/>
        </w:rPr>
      </w:pPr>
      <w:r w:rsidRPr="008200C1">
        <w:rPr>
          <w:rFonts w:cstheme="minorHAnsi"/>
          <w:noProof/>
          <w:sz w:val="24"/>
          <w:szCs w:val="24"/>
          <w:lang w:eastAsia="en-ZA"/>
        </w:rPr>
        <w:lastRenderedPageBreak/>
        <w:drawing>
          <wp:inline distT="0" distB="0" distL="0" distR="0">
            <wp:extent cx="4724400" cy="2733040"/>
            <wp:effectExtent l="0" t="0" r="0" b="0"/>
            <wp:docPr id="9" name="Picture 9" descr="C:\Users\user\Desktop\launch 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aunch sc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4989" cy="2733381"/>
                    </a:xfrm>
                    <a:prstGeom prst="rect">
                      <a:avLst/>
                    </a:prstGeom>
                    <a:noFill/>
                    <a:ln>
                      <a:noFill/>
                    </a:ln>
                  </pic:spPr>
                </pic:pic>
              </a:graphicData>
            </a:graphic>
          </wp:inline>
        </w:drawing>
      </w:r>
    </w:p>
    <w:p w:rsidR="00461FB2" w:rsidRPr="00A044A2" w:rsidRDefault="00461FB2">
      <w:pPr>
        <w:rPr>
          <w:rFonts w:cstheme="minorHAnsi"/>
          <w:sz w:val="24"/>
          <w:szCs w:val="24"/>
        </w:rPr>
      </w:pPr>
    </w:p>
    <w:p w:rsidR="00461FB2" w:rsidRDefault="00461FB2">
      <w:pPr>
        <w:rPr>
          <w:rFonts w:cstheme="minorHAnsi"/>
          <w:sz w:val="24"/>
          <w:szCs w:val="24"/>
        </w:rPr>
      </w:pPr>
      <w:r w:rsidRPr="00A044A2">
        <w:rPr>
          <w:rFonts w:cstheme="minorHAnsi"/>
          <w:sz w:val="24"/>
          <w:szCs w:val="24"/>
        </w:rPr>
        <w:t>7. After the scan completes, navigate to "My Scans" in the left window pane to monitor the scan process in the right window pane. While the scan is in progress, you'll see green arrows circling next to the scan name, indicating ongoing activity. Keep an eye on this section to track the progress and status of your scans.</w:t>
      </w:r>
    </w:p>
    <w:p w:rsidR="006277CB" w:rsidRPr="00A044A2" w:rsidRDefault="006277CB">
      <w:pPr>
        <w:rPr>
          <w:rFonts w:cstheme="minorHAnsi"/>
          <w:sz w:val="24"/>
          <w:szCs w:val="24"/>
        </w:rPr>
      </w:pPr>
    </w:p>
    <w:p w:rsidR="004C1D16" w:rsidRPr="00A044A2" w:rsidRDefault="004C1D16">
      <w:pPr>
        <w:rPr>
          <w:rFonts w:cstheme="minorHAnsi"/>
          <w:sz w:val="24"/>
          <w:szCs w:val="24"/>
        </w:rPr>
      </w:pPr>
      <w:r w:rsidRPr="00A044A2">
        <w:rPr>
          <w:rFonts w:cstheme="minorHAnsi"/>
          <w:noProof/>
          <w:sz w:val="24"/>
          <w:szCs w:val="24"/>
          <w:lang w:eastAsia="en-ZA"/>
        </w:rPr>
        <w:drawing>
          <wp:inline distT="0" distB="0" distL="0" distR="0" wp14:anchorId="2CBE841C" wp14:editId="133A17A0">
            <wp:extent cx="48291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2476500"/>
                    </a:xfrm>
                    <a:prstGeom prst="rect">
                      <a:avLst/>
                    </a:prstGeom>
                  </pic:spPr>
                </pic:pic>
              </a:graphicData>
            </a:graphic>
          </wp:inline>
        </w:drawing>
      </w:r>
    </w:p>
    <w:p w:rsidR="00461FB2" w:rsidRPr="00A044A2" w:rsidRDefault="00461FB2">
      <w:pPr>
        <w:rPr>
          <w:rFonts w:cstheme="minorHAnsi"/>
          <w:sz w:val="24"/>
          <w:szCs w:val="24"/>
        </w:rPr>
      </w:pPr>
    </w:p>
    <w:p w:rsidR="00461FB2" w:rsidRPr="00A044A2" w:rsidRDefault="00461FB2">
      <w:pPr>
        <w:rPr>
          <w:rFonts w:cstheme="minorHAnsi"/>
          <w:sz w:val="24"/>
          <w:szCs w:val="24"/>
        </w:rPr>
      </w:pPr>
      <w:r w:rsidRPr="00A044A2">
        <w:rPr>
          <w:rFonts w:cstheme="minorHAnsi"/>
          <w:sz w:val="24"/>
          <w:szCs w:val="24"/>
        </w:rPr>
        <w:t>8. To obtain detailed information about any listed vulnerability, simply click on the vulnerability entry. This action will provide you with a comprehensive explanation of the vulnerability, including its severity, impact, affected systems, and potential remediation steps. Utilize this information to understand the nature of the vulnerability and to plan and implement appropriate mitigation measures.</w:t>
      </w:r>
    </w:p>
    <w:p w:rsidR="004C1D16" w:rsidRPr="00A044A2" w:rsidRDefault="004C1D16">
      <w:pPr>
        <w:rPr>
          <w:rFonts w:cstheme="minorHAnsi"/>
          <w:sz w:val="24"/>
          <w:szCs w:val="24"/>
        </w:rPr>
      </w:pPr>
      <w:r w:rsidRPr="00A044A2">
        <w:rPr>
          <w:rFonts w:cstheme="minorHAnsi"/>
          <w:noProof/>
          <w:sz w:val="24"/>
          <w:szCs w:val="24"/>
          <w:lang w:eastAsia="en-ZA"/>
        </w:rPr>
        <w:lastRenderedPageBreak/>
        <w:drawing>
          <wp:inline distT="0" distB="0" distL="0" distR="0" wp14:anchorId="24C5CC7D" wp14:editId="7A884F02">
            <wp:extent cx="4552950" cy="2181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950" cy="2181225"/>
                    </a:xfrm>
                    <a:prstGeom prst="rect">
                      <a:avLst/>
                    </a:prstGeom>
                  </pic:spPr>
                </pic:pic>
              </a:graphicData>
            </a:graphic>
          </wp:inline>
        </w:drawing>
      </w:r>
    </w:p>
    <w:p w:rsidR="004C1D16" w:rsidRPr="00A044A2" w:rsidRDefault="004C1D16">
      <w:pPr>
        <w:rPr>
          <w:rFonts w:cstheme="minorHAnsi"/>
          <w:sz w:val="24"/>
          <w:szCs w:val="24"/>
        </w:rPr>
      </w:pPr>
    </w:p>
    <w:p w:rsidR="00FC0575" w:rsidRPr="00A044A2" w:rsidRDefault="00FC0575">
      <w:pPr>
        <w:rPr>
          <w:rFonts w:cstheme="minorHAnsi"/>
          <w:sz w:val="24"/>
          <w:szCs w:val="24"/>
        </w:rPr>
      </w:pPr>
    </w:p>
    <w:p w:rsidR="00FA5617" w:rsidRPr="00A044A2" w:rsidRDefault="00FC0575">
      <w:pPr>
        <w:rPr>
          <w:rFonts w:cstheme="minorHAnsi"/>
          <w:sz w:val="24"/>
          <w:szCs w:val="24"/>
        </w:rPr>
      </w:pPr>
      <w:r w:rsidRPr="00A044A2">
        <w:rPr>
          <w:rFonts w:cstheme="minorHAnsi"/>
          <w:noProof/>
          <w:sz w:val="24"/>
          <w:szCs w:val="24"/>
          <w:lang w:eastAsia="en-ZA"/>
        </w:rPr>
        <w:drawing>
          <wp:inline distT="0" distB="0" distL="0" distR="0" wp14:anchorId="3EBC8373" wp14:editId="4FF6B7FE">
            <wp:extent cx="459105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050" cy="2228850"/>
                    </a:xfrm>
                    <a:prstGeom prst="rect">
                      <a:avLst/>
                    </a:prstGeom>
                  </pic:spPr>
                </pic:pic>
              </a:graphicData>
            </a:graphic>
          </wp:inline>
        </w:drawing>
      </w:r>
    </w:p>
    <w:p w:rsidR="00FC0575" w:rsidRPr="00A044A2" w:rsidRDefault="00FC0575">
      <w:pPr>
        <w:rPr>
          <w:rFonts w:cstheme="minorHAnsi"/>
          <w:sz w:val="24"/>
          <w:szCs w:val="24"/>
        </w:rPr>
      </w:pPr>
    </w:p>
    <w:p w:rsidR="00461FB2" w:rsidRPr="00A044A2" w:rsidRDefault="00461FB2" w:rsidP="00461FB2">
      <w:pPr>
        <w:rPr>
          <w:rFonts w:cstheme="minorHAnsi"/>
          <w:sz w:val="24"/>
          <w:szCs w:val="24"/>
        </w:rPr>
      </w:pPr>
      <w:r w:rsidRPr="00A044A2">
        <w:rPr>
          <w:rFonts w:cstheme="minorHAnsi"/>
          <w:sz w:val="24"/>
          <w:szCs w:val="24"/>
        </w:rPr>
        <w:t>9. What yo</w:t>
      </w:r>
      <w:r w:rsidR="00EE3B57" w:rsidRPr="00A044A2">
        <w:rPr>
          <w:rFonts w:cstheme="minorHAnsi"/>
          <w:sz w:val="24"/>
          <w:szCs w:val="24"/>
        </w:rPr>
        <w:t>u can do with the scan results:</w:t>
      </w:r>
    </w:p>
    <w:p w:rsidR="00461FB2" w:rsidRPr="00A044A2" w:rsidRDefault="00461FB2" w:rsidP="00EE3B57">
      <w:pPr>
        <w:pStyle w:val="ListParagraph"/>
        <w:numPr>
          <w:ilvl w:val="0"/>
          <w:numId w:val="1"/>
        </w:numPr>
        <w:rPr>
          <w:rFonts w:cstheme="minorHAnsi"/>
          <w:sz w:val="24"/>
          <w:szCs w:val="24"/>
        </w:rPr>
      </w:pPr>
      <w:r w:rsidRPr="00A044A2">
        <w:rPr>
          <w:rFonts w:cstheme="minorHAnsi"/>
          <w:sz w:val="24"/>
          <w:szCs w:val="24"/>
        </w:rPr>
        <w:t>Identify Vulnerabilities</w:t>
      </w:r>
    </w:p>
    <w:p w:rsidR="00461FB2" w:rsidRPr="00A044A2" w:rsidRDefault="00461FB2" w:rsidP="00EE3B57">
      <w:pPr>
        <w:pStyle w:val="ListParagraph"/>
        <w:numPr>
          <w:ilvl w:val="0"/>
          <w:numId w:val="1"/>
        </w:numPr>
        <w:rPr>
          <w:rFonts w:cstheme="minorHAnsi"/>
          <w:sz w:val="24"/>
          <w:szCs w:val="24"/>
        </w:rPr>
      </w:pPr>
      <w:r w:rsidRPr="00A044A2">
        <w:rPr>
          <w:rFonts w:cstheme="minorHAnsi"/>
          <w:sz w:val="24"/>
          <w:szCs w:val="24"/>
        </w:rPr>
        <w:t>Assess Risk</w:t>
      </w:r>
    </w:p>
    <w:p w:rsidR="00461FB2" w:rsidRPr="00A044A2" w:rsidRDefault="00461FB2" w:rsidP="00EE3B57">
      <w:pPr>
        <w:pStyle w:val="ListParagraph"/>
        <w:numPr>
          <w:ilvl w:val="0"/>
          <w:numId w:val="1"/>
        </w:numPr>
        <w:rPr>
          <w:rFonts w:cstheme="minorHAnsi"/>
          <w:sz w:val="24"/>
          <w:szCs w:val="24"/>
        </w:rPr>
      </w:pPr>
      <w:r w:rsidRPr="00A044A2">
        <w:rPr>
          <w:rFonts w:cstheme="minorHAnsi"/>
          <w:sz w:val="24"/>
          <w:szCs w:val="24"/>
        </w:rPr>
        <w:t>Validate Vulnerabilities</w:t>
      </w:r>
    </w:p>
    <w:p w:rsidR="00461FB2" w:rsidRPr="00A044A2" w:rsidRDefault="00461FB2" w:rsidP="00EE3B57">
      <w:pPr>
        <w:pStyle w:val="ListParagraph"/>
        <w:numPr>
          <w:ilvl w:val="0"/>
          <w:numId w:val="1"/>
        </w:numPr>
        <w:rPr>
          <w:rFonts w:cstheme="minorHAnsi"/>
          <w:sz w:val="24"/>
          <w:szCs w:val="24"/>
        </w:rPr>
      </w:pPr>
      <w:r w:rsidRPr="00A044A2">
        <w:rPr>
          <w:rFonts w:cstheme="minorHAnsi"/>
          <w:sz w:val="24"/>
          <w:szCs w:val="24"/>
        </w:rPr>
        <w:t>Develop Exploits</w:t>
      </w:r>
    </w:p>
    <w:p w:rsidR="00461FB2" w:rsidRPr="00A044A2" w:rsidRDefault="00461FB2" w:rsidP="00EE3B57">
      <w:pPr>
        <w:pStyle w:val="ListParagraph"/>
        <w:numPr>
          <w:ilvl w:val="0"/>
          <w:numId w:val="1"/>
        </w:numPr>
        <w:rPr>
          <w:rFonts w:cstheme="minorHAnsi"/>
          <w:sz w:val="24"/>
          <w:szCs w:val="24"/>
        </w:rPr>
      </w:pPr>
      <w:r w:rsidRPr="00A044A2">
        <w:rPr>
          <w:rFonts w:cstheme="minorHAnsi"/>
          <w:sz w:val="24"/>
          <w:szCs w:val="24"/>
        </w:rPr>
        <w:t>Recommend Remediation</w:t>
      </w:r>
    </w:p>
    <w:p w:rsidR="00461FB2" w:rsidRPr="00A044A2" w:rsidRDefault="00EE3B57" w:rsidP="00EE3B57">
      <w:pPr>
        <w:pStyle w:val="ListParagraph"/>
        <w:numPr>
          <w:ilvl w:val="0"/>
          <w:numId w:val="1"/>
        </w:numPr>
        <w:rPr>
          <w:rFonts w:cstheme="minorHAnsi"/>
          <w:sz w:val="24"/>
          <w:szCs w:val="24"/>
        </w:rPr>
      </w:pPr>
      <w:r w:rsidRPr="00A044A2">
        <w:rPr>
          <w:rFonts w:cstheme="minorHAnsi"/>
          <w:sz w:val="24"/>
          <w:szCs w:val="24"/>
        </w:rPr>
        <w:t>P</w:t>
      </w:r>
      <w:r w:rsidR="00461FB2" w:rsidRPr="00A044A2">
        <w:rPr>
          <w:rFonts w:cstheme="minorHAnsi"/>
          <w:sz w:val="24"/>
          <w:szCs w:val="24"/>
        </w:rPr>
        <w:t>rovide Insights for Security Improvement</w:t>
      </w:r>
    </w:p>
    <w:p w:rsidR="00EE3B57" w:rsidRPr="00A044A2" w:rsidRDefault="00EE3B57">
      <w:pPr>
        <w:rPr>
          <w:rFonts w:cstheme="minorHAnsi"/>
          <w:sz w:val="24"/>
          <w:szCs w:val="24"/>
        </w:rPr>
      </w:pPr>
    </w:p>
    <w:p w:rsidR="00FC0575" w:rsidRPr="00A044A2" w:rsidRDefault="00EE3B57">
      <w:pPr>
        <w:rPr>
          <w:rFonts w:cstheme="minorHAnsi"/>
          <w:sz w:val="24"/>
          <w:szCs w:val="24"/>
        </w:rPr>
      </w:pPr>
      <w:r w:rsidRPr="00A044A2">
        <w:rPr>
          <w:rFonts w:cstheme="minorHAnsi"/>
          <w:sz w:val="24"/>
          <w:szCs w:val="24"/>
        </w:rPr>
        <w:t xml:space="preserve">10. </w:t>
      </w:r>
      <w:r w:rsidR="00461FB2" w:rsidRPr="00A044A2">
        <w:rPr>
          <w:rFonts w:cstheme="minorHAnsi"/>
          <w:sz w:val="24"/>
          <w:szCs w:val="24"/>
        </w:rPr>
        <w:t>Conclusion:</w:t>
      </w:r>
    </w:p>
    <w:p w:rsidR="00461FB2" w:rsidRPr="00A044A2" w:rsidRDefault="00461FB2">
      <w:pPr>
        <w:rPr>
          <w:rFonts w:cstheme="minorHAnsi"/>
          <w:sz w:val="24"/>
          <w:szCs w:val="24"/>
        </w:rPr>
      </w:pPr>
      <w:r w:rsidRPr="00A044A2">
        <w:rPr>
          <w:rFonts w:cstheme="minorHAnsi"/>
          <w:sz w:val="24"/>
          <w:szCs w:val="24"/>
        </w:rPr>
        <w:t xml:space="preserve">Conclusion: After reviewing your scan results in Nessus, it's essential to further investigate potential vulnerabilities by leveraging additional resources like </w:t>
      </w:r>
      <w:proofErr w:type="spellStart"/>
      <w:r w:rsidRPr="00A044A2">
        <w:rPr>
          <w:rFonts w:cstheme="minorHAnsi"/>
          <w:sz w:val="24"/>
          <w:szCs w:val="24"/>
        </w:rPr>
        <w:t>Searchsploit</w:t>
      </w:r>
      <w:proofErr w:type="spellEnd"/>
      <w:r w:rsidRPr="00A044A2">
        <w:rPr>
          <w:rFonts w:cstheme="minorHAnsi"/>
          <w:sz w:val="24"/>
          <w:szCs w:val="24"/>
        </w:rPr>
        <w:t xml:space="preserve"> and other vulnerability databases. By cross-referencing the identified vulnerabilities with known attack vectors, CVEs, or Microsoft security bulletin numbers, you can validate their existence and assess the associated risks more accurately. Additionally, Nessus may provide actual exploits </w:t>
      </w:r>
      <w:r w:rsidRPr="00A044A2">
        <w:rPr>
          <w:rFonts w:cstheme="minorHAnsi"/>
          <w:sz w:val="24"/>
          <w:szCs w:val="24"/>
        </w:rPr>
        <w:lastRenderedPageBreak/>
        <w:t xml:space="preserve">or enough information to facilitate further research. Consider conducting a second vulnerability scan to verify the findings and ensure there are no false positives or negatives. This comprehensive approach enhances the effectiveness of your vulnerability management strategy and strengthens your overall </w:t>
      </w:r>
      <w:proofErr w:type="spellStart"/>
      <w:r w:rsidRPr="00A044A2">
        <w:rPr>
          <w:rFonts w:cstheme="minorHAnsi"/>
          <w:sz w:val="24"/>
          <w:szCs w:val="24"/>
        </w:rPr>
        <w:t>cybersecurity</w:t>
      </w:r>
      <w:proofErr w:type="spellEnd"/>
      <w:r w:rsidRPr="00A044A2">
        <w:rPr>
          <w:rFonts w:cstheme="minorHAnsi"/>
          <w:sz w:val="24"/>
          <w:szCs w:val="24"/>
        </w:rPr>
        <w:t xml:space="preserve"> posture.</w:t>
      </w:r>
      <w:bookmarkEnd w:id="0"/>
    </w:p>
    <w:sectPr w:rsidR="00461FB2" w:rsidRPr="00A044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61448A"/>
    <w:multiLevelType w:val="hybridMultilevel"/>
    <w:tmpl w:val="265CFD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617"/>
    <w:rsid w:val="000B2C81"/>
    <w:rsid w:val="001A08CE"/>
    <w:rsid w:val="001F2E7F"/>
    <w:rsid w:val="0020030F"/>
    <w:rsid w:val="00215CF2"/>
    <w:rsid w:val="00461FB2"/>
    <w:rsid w:val="00463B2F"/>
    <w:rsid w:val="004C1D16"/>
    <w:rsid w:val="00532438"/>
    <w:rsid w:val="00617BCB"/>
    <w:rsid w:val="006277CB"/>
    <w:rsid w:val="006E11B3"/>
    <w:rsid w:val="00723994"/>
    <w:rsid w:val="008200C1"/>
    <w:rsid w:val="00882302"/>
    <w:rsid w:val="00A044A2"/>
    <w:rsid w:val="00B30B6E"/>
    <w:rsid w:val="00E97667"/>
    <w:rsid w:val="00EE3B57"/>
    <w:rsid w:val="00FA5617"/>
    <w:rsid w:val="00FC057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634D15C-EFED-4084-B1BD-783515C25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617"/>
    <w:pPr>
      <w:ind w:left="720"/>
      <w:contextualSpacing/>
    </w:pPr>
  </w:style>
  <w:style w:type="character" w:styleId="Hyperlink">
    <w:name w:val="Hyperlink"/>
    <w:basedOn w:val="DefaultParagraphFont"/>
    <w:uiPriority w:val="99"/>
    <w:unhideWhenUsed/>
    <w:rsid w:val="002003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618</Words>
  <Characters>3509</Characters>
  <Application>Microsoft Office Word</Application>
  <DocSecurity>0</DocSecurity>
  <Lines>93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Bokang</dc:creator>
  <cp:keywords/>
  <dc:description/>
  <cp:lastModifiedBy>Bokang</cp:lastModifiedBy>
  <cp:revision>4</cp:revision>
  <dcterms:created xsi:type="dcterms:W3CDTF">2024-03-26T11:36:00Z</dcterms:created>
  <dcterms:modified xsi:type="dcterms:W3CDTF">2024-04-03T10:19:00Z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eb1f2a2c-5647-449b-8550-38d040dd24d1</vt:lpwstr>
  </property>
</Properties>
</file>