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6"/>
        </w:rPr>
        <w:t>Clothing Search Engine — Project Report</w:t>
      </w:r>
    </w:p>
    <w:p>
      <w:pPr>
        <w:spacing w:after="200"/>
        <w:jc w:val="center"/>
      </w:pPr>
      <w:r>
        <w:rPr>
          <w:i/>
          <w:sz w:val="22"/>
        </w:rPr>
        <w:t>CSD358 Information Retrieval — Assignment 1</w:t>
      </w:r>
    </w:p>
    <w:p>
      <w:pPr>
        <w:pStyle w:val="Heading1"/>
      </w:pPr>
      <w:r>
        <w:t>1. Overview</w:t>
      </w:r>
    </w:p>
    <w:p>
      <w:pPr>
        <w:spacing w:after="80"/>
      </w:pPr>
      <w:r>
        <w:rPr>
          <w:b w:val="0"/>
          <w:sz w:val="20"/>
        </w:rPr>
        <w:t>This project implements a full-text search engine over a 100-document clothing-product corpus, built from scratch in Python. It covers the required base assignment (indexing, positional/phrase search, vector-space ranking, and a query interface) plus several novelty extensions: BM25 ranking, a positional-aware hybrid model, MMR diversity re-ranking, query facet parsing, spelling/robustness analysis, and result explainability. The corpus (data/corpus_100.txt) stores each product as a DOCID/CATEGORY/TITLE/TEXT block across 10 clothing categories (T-Shirt, Shirt, Jeans, Kurta, Saree, Dress, Hoodie, Jacket, Sweatshirt, Leggings).</w:t>
      </w:r>
    </w:p>
    <w:p>
      <w:pPr>
        <w:pStyle w:val="Heading1"/>
      </w:pPr>
      <w:r>
        <w:t>2. Architecture &amp; Pipeline</w:t>
      </w:r>
    </w:p>
    <w:p>
      <w:pPr>
        <w:spacing w:after="80"/>
      </w:pPr>
      <w:r>
        <w:rPr>
          <w:b w:val="0"/>
          <w:sz w:val="20"/>
        </w:rPr>
        <w:t>The system is built around one shared contract so both halves of the engine plug together without ever tokenizing text differently: a single preprocess(text) function (lowercase → strip punctuation → tokenize → stopword removal → Porter stemming) is applied identically to documents and to queries. Stopwords use NLTK's standard English list, unmodified, since these carry no discriminative signal for a clothing-product corpus.</w:t>
      </w:r>
    </w:p>
    <w:p>
      <w:pPr>
        <w:pStyle w:val="ListBullet"/>
        <w:spacing w:after="40"/>
      </w:pPr>
      <w:r>
        <w:rPr>
          <w:sz w:val="20"/>
        </w:rPr>
        <w:t>corpus_parser.py — regex-based parser turning the raw corpus into Document objects.</w:t>
      </w:r>
    </w:p>
    <w:p>
      <w:pPr>
        <w:pStyle w:val="ListBullet"/>
        <w:spacing w:after="40"/>
      </w:pPr>
      <w:r>
        <w:rPr>
          <w:sz w:val="20"/>
        </w:rPr>
        <w:t>preprocessing.py — the shared preprocess() pipeline (stemming + stopword policy).</w:t>
      </w:r>
    </w:p>
    <w:p>
      <w:pPr>
        <w:pStyle w:val="ListBullet"/>
        <w:spacing w:after="40"/>
      </w:pPr>
      <w:r>
        <w:rPr>
          <w:sz w:val="20"/>
        </w:rPr>
        <w:t>inverted_index.py — term → set of doc_ids, dumped to dictionary.txt.</w:t>
      </w:r>
    </w:p>
    <w:p>
      <w:pPr>
        <w:pStyle w:val="ListBullet"/>
        <w:spacing w:after="40"/>
      </w:pPr>
      <w:r>
        <w:rPr>
          <w:sz w:val="20"/>
        </w:rPr>
        <w:t>positional_index.py — term → {doc_id: [positions]}, dumped to positional_index.txt; positions are indices into the preprocessed token stream, so query and document positions share the same coordinate space.</w:t>
      </w:r>
    </w:p>
    <w:p>
      <w:pPr>
        <w:pStyle w:val="Heading1"/>
      </w:pPr>
      <w:r>
        <w:t>3. Retrieval Models</w:t>
      </w:r>
    </w:p>
    <w:p>
      <w:pPr>
        <w:spacing w:after="80"/>
      </w:pPr>
      <w:r>
        <w:rPr>
          <w:b w:val="0"/>
          <w:sz w:val="20"/>
        </w:rPr>
        <w:t>All ranking models share one interface — model(query, top_k) -&gt; [(doc_id, score)], sorted by decreasing score with ties broken by increasing doc_id — so they are interchangeable in the UI and any evaluation harness.</w:t>
      </w:r>
    </w:p>
    <w:p>
      <w:pPr>
        <w:pStyle w:val="ListBullet"/>
        <w:spacing w:after="40"/>
      </w:pPr>
      <w:r>
        <w:rPr>
          <w:sz w:val="20"/>
        </w:rPr>
        <w:t>VSM (vsm.py) — lnc.ltc weighting. Document weight 1+log10(tf) (no IDF), cosine-normalized; query weight (1+log10(tf))·log10(N/df), cosine-normalized. Ranking is the dot product of the two normalized vectors.</w:t>
      </w:r>
    </w:p>
    <w:p>
      <w:pPr>
        <w:pStyle w:val="ListBullet"/>
        <w:spacing w:after="40"/>
      </w:pPr>
      <w:r>
        <w:rPr>
          <w:sz w:val="20"/>
        </w:rPr>
        <w:t>BM25 (bm25.py) — standard Robertson–Sparck Jones BM25 with tunable k1=1.5, b=0.75, using document length and corpus average length.</w:t>
      </w:r>
    </w:p>
    <w:p>
      <w:pPr>
        <w:pStyle w:val="ListBullet"/>
        <w:spacing w:after="40"/>
      </w:pPr>
      <w:r>
        <w:rPr>
          <w:sz w:val="20"/>
        </w:rPr>
        <w:t>Positional-aware hybrid model (hybrid_model.py) — VSM base score plus a proximity boost. The boost finds the smallest window (via a min-heap 'smallest range over k sorted lists' algorithm) covering every distinct query term's positions in a document, and rewards tight clustering: boost = 1/(1+span). The boost only applies when the document contains every distinct query term, so a partial match can never outrank a full match purely because its terms happen to sit closer together.</w:t>
      </w:r>
    </w:p>
    <w:p>
      <w:pPr>
        <w:pStyle w:val="ListBullet"/>
        <w:spacing w:after="40"/>
      </w:pPr>
      <w:r>
        <w:rPr>
          <w:sz w:val="20"/>
        </w:rPr>
        <w:t>MMR re-ranking (mmr.py) — Maximal Marginal Relevance over VSM vectors, greedily balancing query relevance against redundancy with already-selected results (λ tunable) to diversify the top-k when candidates are near-duplicates.</w:t>
      </w:r>
    </w:p>
    <w:p>
      <w:pPr>
        <w:pStyle w:val="Heading1"/>
      </w:pPr>
      <w:r>
        <w:t>4. Phrase &amp; Proximity Search</w:t>
      </w:r>
    </w:p>
    <w:p>
      <w:pPr>
        <w:spacing w:after="80"/>
      </w:pPr>
      <w:r>
        <w:rPr>
          <w:b w:val="0"/>
          <w:sz w:val="20"/>
        </w:rPr>
        <w:t>phrase_search.py implements exact phrase search (all query terms must occur at consecutive positions, in order) and WITHIN/k proximity search (any two terms within k positions, order-independent), both built directly on the positional index. Verified analyses: (1) reordering a matched phrase's terms empties the result set even though term co-occurrence is unchanged, proving position — not just presence — drives phrase matches; (2) widening k in a proximity query only ever admits more documents, never fewer, confirming monotonic behaviour of the WITHIN/k operator. test_track_b.py runs 6 phrase queries and 4 proximity queries (k=0,1,2,3,10) with both analyses as a reproducible evidence script.</w:t>
      </w:r>
    </w:p>
    <w:p>
      <w:pPr>
        <w:pStyle w:val="Heading1"/>
      </w:pPr>
      <w:r>
        <w:t>5. Novelty Extensions</w:t>
      </w:r>
    </w:p>
    <w:p>
      <w:pPr>
        <w:pStyle w:val="ListBullet"/>
        <w:spacing w:after="40"/>
      </w:pPr>
      <w:r>
        <w:rPr>
          <w:sz w:val="20"/>
        </w:rPr>
        <w:t>Facet parser (facet_parser.py) — extracts gender, color, fabric, size, occasion, and category mentions from free-text queries using vocabularies mined directly from the corpus (e.g. 16 colors, 16 fabric phrases incl. multi-word ones like 'comfort stretch denim'), leaving the remainder as free text for the ranking model.</w:t>
      </w:r>
    </w:p>
    <w:p>
      <w:pPr>
        <w:pStyle w:val="ListBullet"/>
        <w:spacing w:after="40"/>
      </w:pPr>
      <w:r>
        <w:rPr>
          <w:sz w:val="20"/>
        </w:rPr>
        <w:t>Robustness probing (robustness_probe.py) — perturbs queries with character typos, word shuffling, and injected stopwords, then compares the perturbed ranking to the original via overlap@10 and Kendall's tau. Findings: shuffle and stopword-injection are complete no-ops (tau=1.0), confirming the model is correctly bag-of-words and stopword-invariant; single character typos are the real weak point, sometimes collapsing overlap@10 to 0, motivating future spelling-correction work.</w:t>
      </w:r>
    </w:p>
    <w:p>
      <w:pPr>
        <w:pStyle w:val="ListBullet"/>
        <w:spacing w:after="40"/>
      </w:pPr>
      <w:r>
        <w:rPr>
          <w:sz w:val="20"/>
        </w:rPr>
        <w:t>Explainability (explainability.py) — per-term score contribution breakdown (query weight × document weight) for any ranked result; a counterfactual 'why does document A outrank document B' comparison that names the missing/weaker terms and proximity differences; and a positional heatmap showing where query terms occur across a document's token stream.</w:t>
      </w:r>
    </w:p>
    <w:p>
      <w:pPr>
        <w:pStyle w:val="ListBullet"/>
        <w:spacing w:after="40"/>
      </w:pPr>
      <w:r>
        <w:rPr>
          <w:sz w:val="20"/>
        </w:rPr>
        <w:t>Streamlit UI (app.py) — a browser interface wiring together VSM, BM25, the hybrid model, MMR, and phrase/proximity search behind one shared engine object, built once per process and cached.</w:t>
      </w:r>
    </w:p>
    <w:p>
      <w:pPr>
        <w:pStyle w:val="Heading1"/>
      </w:pPr>
      <w:r>
        <w:t>6. Team Roles &amp; Workflow</w:t>
      </w:r>
    </w:p>
    <w:p>
      <w:pPr>
        <w:spacing w:after="80"/>
      </w:pPr>
      <w:r>
        <w:rPr>
          <w:b w:val="0"/>
          <w:sz w:val="20"/>
        </w:rPr>
        <w:t>Work was split into two independent tracks after a short joint Phase 0 that froze the shared contract (Document shape, preprocess(), the model signature, and the inverted/positional index shapes) so neither person blocked on the other. Person A owned indexing core, ranking (VSM, BM25, MMR), and evaluation; Person B owned positional indexing, phrase/proximity search, the positional-hybrid model, query-side features, and explainability. Integration happened through short checkpoints (CP1 base lock, CP2 models, CP3 query-side/UX), with all work tracked and reviewed through pull requests on GitHub.</w:t>
      </w:r>
    </w:p>
    <w:p>
      <w:pPr>
        <w:pStyle w:val="Heading1"/>
      </w:pPr>
      <w:r>
        <w:t>7. Testing &amp; Validation</w:t>
      </w:r>
    </w:p>
    <w:p>
      <w:pPr>
        <w:spacing w:after="80"/>
      </w:pPr>
      <w:r>
        <w:rPr>
          <w:b w:val="0"/>
          <w:sz w:val="20"/>
        </w:rPr>
        <w:t>Both tracks ship standalone, runnable test scripts rather than hard-coded expected doc IDs: test_track_a.py exercises free-text and out-of-vocabulary queries against the ranking models; test_track_b.py exercises phrase/proximity search and the two required positional-info analyses. All modules were additionally spot-checked interactively against the real 100-document corpus (e.g. confirming a code-review-flagged edge case in explain_score(), where an all-pervasive query term with zero IDF could otherwise report a non-zero score inconsistent with the actual ranking model — fixed before merge).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