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7E523">
      <w:pPr>
        <w:spacing w:after="156" w:afterLines="50"/>
        <w:rPr>
          <w:rFonts w:cs="Courier New"/>
          <w:bCs/>
          <w:sz w:val="24"/>
          <w:szCs w:val="24"/>
        </w:rPr>
      </w:pPr>
      <w:r>
        <w:rPr>
          <w:rFonts w:hint="eastAsia" w:cs="Courier New"/>
          <w:bCs/>
          <w:sz w:val="24"/>
          <w:szCs w:val="24"/>
        </w:rPr>
        <w:t>1.（15分）请分别回答以下问题：</w:t>
      </w:r>
    </w:p>
    <w:p w14:paraId="483E6F78">
      <w:pPr>
        <w:numPr>
          <w:ilvl w:val="0"/>
          <w:numId w:val="2"/>
        </w:numPr>
        <w:rPr>
          <w:rFonts w:cs="Courier New"/>
          <w:sz w:val="24"/>
          <w:szCs w:val="24"/>
        </w:rPr>
      </w:pPr>
      <w:r>
        <w:rPr>
          <w:rFonts w:hint="eastAsia" w:cs="Courier New"/>
          <w:sz w:val="24"/>
          <w:szCs w:val="24"/>
        </w:rPr>
        <w:t>请自底向上写出计算机体系结构中的OS</w:t>
      </w:r>
      <w:r>
        <w:rPr>
          <w:rFonts w:cs="Courier New"/>
          <w:sz w:val="24"/>
          <w:szCs w:val="24"/>
        </w:rPr>
        <w:t>I</w:t>
      </w:r>
      <w:r>
        <w:rPr>
          <w:rFonts w:hint="eastAsia" w:cs="Courier New"/>
          <w:sz w:val="24"/>
          <w:szCs w:val="24"/>
        </w:rPr>
        <w:t>七层标准各层名称。（7分）</w:t>
      </w:r>
    </w:p>
    <w:p w14:paraId="1E471CE5">
      <w:pPr>
        <w:numPr>
          <w:ilvl w:val="0"/>
          <w:numId w:val="2"/>
        </w:numPr>
        <w:rPr>
          <w:rFonts w:cs="Courier New"/>
          <w:sz w:val="24"/>
          <w:szCs w:val="24"/>
        </w:rPr>
      </w:pPr>
      <w:r>
        <w:rPr>
          <w:rFonts w:hint="eastAsia" w:cs="Courier New"/>
          <w:sz w:val="24"/>
          <w:szCs w:val="24"/>
        </w:rPr>
        <w:t>请自底向上写出计算机体系结构中的TCP/IP四层标准各层名称。（4分）</w:t>
      </w:r>
    </w:p>
    <w:p w14:paraId="292C4FEA">
      <w:pPr>
        <w:numPr>
          <w:ilvl w:val="0"/>
          <w:numId w:val="2"/>
        </w:numPr>
        <w:rPr>
          <w:rFonts w:cs="Courier New"/>
          <w:sz w:val="24"/>
          <w:szCs w:val="24"/>
        </w:rPr>
      </w:pPr>
      <w:r>
        <w:rPr>
          <w:rFonts w:hint="eastAsia" w:cs="Courier New"/>
          <w:sz w:val="24"/>
          <w:szCs w:val="24"/>
        </w:rPr>
        <w:t>简述OSI七层标准各层与TCP/IP协议四层的对应关系。（4分）</w:t>
      </w:r>
    </w:p>
    <w:p w14:paraId="24028BDE">
      <w:pPr>
        <w:pStyle w:val="15"/>
        <w:spacing w:before="0" w:beforeAutospacing="0" w:after="0" w:afterAutospacing="0" w:line="440" w:lineRule="atLeast"/>
        <w:rPr>
          <w:rFonts w:ascii="Times New Roman" w:hAnsi="Times New Roman" w:cs="Times New Roman"/>
          <w:sz w:val="24"/>
          <w:szCs w:val="24"/>
          <w:u w:val="single"/>
        </w:rPr>
      </w:pPr>
    </w:p>
    <w:p w14:paraId="1B5556B7">
      <w:pPr>
        <w:pStyle w:val="15"/>
        <w:spacing w:before="0" w:beforeAutospacing="0" w:after="0" w:afterAutospacing="0" w:line="440" w:lineRule="atLeast"/>
        <w:rPr>
          <w:rFonts w:ascii="Times New Roman" w:hAnsi="Times New Roman" w:cs="Times New Roman"/>
          <w:sz w:val="24"/>
          <w:szCs w:val="24"/>
          <w:u w:val="single"/>
        </w:rPr>
      </w:pPr>
    </w:p>
    <w:p w14:paraId="00800772">
      <w:pPr>
        <w:pStyle w:val="15"/>
        <w:spacing w:before="0" w:beforeAutospacing="0" w:after="0" w:afterAutospacing="0" w:line="440" w:lineRule="atLeast"/>
        <w:rPr>
          <w:rFonts w:ascii="Times New Roman" w:hAnsi="Times New Roman" w:cs="Times New Roman"/>
          <w:sz w:val="24"/>
          <w:szCs w:val="24"/>
          <w:u w:val="single"/>
        </w:rPr>
      </w:pPr>
    </w:p>
    <w:p w14:paraId="3F8C7E9D">
      <w:pPr>
        <w:pStyle w:val="15"/>
        <w:spacing w:before="0" w:beforeAutospacing="0" w:after="0" w:afterAutospacing="0" w:line="440" w:lineRule="atLeast"/>
        <w:rPr>
          <w:rFonts w:ascii="Times New Roman" w:hAnsi="Times New Roman" w:cs="Times New Roman"/>
          <w:sz w:val="24"/>
          <w:szCs w:val="24"/>
          <w:u w:val="single"/>
        </w:rPr>
      </w:pPr>
    </w:p>
    <w:p w14:paraId="6245D000">
      <w:pPr>
        <w:pStyle w:val="15"/>
        <w:spacing w:before="0" w:beforeAutospacing="0" w:after="0" w:afterAutospacing="0" w:line="440" w:lineRule="atLeast"/>
        <w:rPr>
          <w:rFonts w:ascii="Times New Roman" w:hAnsi="Times New Roman" w:cs="Times New Roman"/>
          <w:sz w:val="24"/>
          <w:szCs w:val="24"/>
          <w:u w:val="single"/>
        </w:rPr>
      </w:pPr>
    </w:p>
    <w:p w14:paraId="47F76CB3">
      <w:pPr>
        <w:pStyle w:val="15"/>
        <w:spacing w:before="0" w:beforeAutospacing="0" w:after="0" w:afterAutospacing="0" w:line="440" w:lineRule="atLeast"/>
        <w:rPr>
          <w:rFonts w:ascii="Times New Roman" w:hAnsi="Times New Roman" w:cs="Times New Roman"/>
          <w:sz w:val="24"/>
          <w:szCs w:val="24"/>
          <w:u w:val="single"/>
        </w:rPr>
      </w:pPr>
    </w:p>
    <w:p w14:paraId="131235D8">
      <w:pPr>
        <w:pStyle w:val="15"/>
        <w:spacing w:before="0" w:beforeAutospacing="0" w:after="0" w:afterAutospacing="0" w:line="440" w:lineRule="atLeast"/>
        <w:rPr>
          <w:rFonts w:ascii="Times New Roman" w:hAnsi="Times New Roman" w:cs="Times New Roman"/>
          <w:sz w:val="24"/>
          <w:szCs w:val="24"/>
          <w:u w:val="single"/>
        </w:rPr>
      </w:pPr>
    </w:p>
    <w:p w14:paraId="40AF1625">
      <w:pPr>
        <w:pStyle w:val="15"/>
        <w:spacing w:before="0" w:beforeAutospacing="0" w:after="0" w:afterAutospacing="0" w:line="440" w:lineRule="atLeast"/>
        <w:rPr>
          <w:rFonts w:ascii="Times New Roman" w:hAnsi="Times New Roman" w:cs="Times New Roman"/>
          <w:sz w:val="24"/>
          <w:szCs w:val="24"/>
          <w:u w:val="single"/>
        </w:rPr>
      </w:pPr>
    </w:p>
    <w:p w14:paraId="5CFBB3C1">
      <w:pPr>
        <w:pStyle w:val="15"/>
        <w:spacing w:before="0" w:beforeAutospacing="0" w:after="0" w:afterAutospacing="0" w:line="440" w:lineRule="atLeast"/>
        <w:rPr>
          <w:rFonts w:ascii="Times New Roman" w:hAnsi="Times New Roman" w:cs="Times New Roman"/>
          <w:sz w:val="24"/>
          <w:szCs w:val="24"/>
          <w:u w:val="single"/>
        </w:rPr>
      </w:pPr>
    </w:p>
    <w:p w14:paraId="1BBE6139">
      <w:pPr>
        <w:pStyle w:val="15"/>
        <w:spacing w:before="0" w:beforeAutospacing="0" w:after="0" w:afterAutospacing="0" w:line="440" w:lineRule="atLeast"/>
        <w:rPr>
          <w:rFonts w:ascii="Times New Roman" w:hAnsi="Times New Roman" w:cs="Times New Roman"/>
          <w:sz w:val="24"/>
          <w:szCs w:val="24"/>
          <w:u w:val="single"/>
        </w:rPr>
      </w:pPr>
    </w:p>
    <w:p w14:paraId="424088A6">
      <w:pPr>
        <w:pStyle w:val="15"/>
        <w:spacing w:before="0" w:beforeAutospacing="0" w:after="0" w:afterAutospacing="0" w:line="440" w:lineRule="atLeast"/>
        <w:rPr>
          <w:rFonts w:ascii="Times New Roman" w:hAnsi="Times New Roman" w:cs="Times New Roman"/>
          <w:sz w:val="24"/>
          <w:szCs w:val="24"/>
          <w:u w:val="single"/>
        </w:rPr>
      </w:pPr>
    </w:p>
    <w:p w14:paraId="26C4A879">
      <w:pPr>
        <w:pStyle w:val="15"/>
        <w:spacing w:before="0" w:beforeAutospacing="0" w:after="0" w:afterAutospacing="0" w:line="440" w:lineRule="atLeast"/>
        <w:rPr>
          <w:rFonts w:ascii="Times New Roman" w:hAnsi="Times New Roman" w:cs="Times New Roman"/>
          <w:sz w:val="24"/>
          <w:szCs w:val="24"/>
          <w:u w:val="single"/>
        </w:rPr>
      </w:pPr>
    </w:p>
    <w:p w14:paraId="10BC7E8C">
      <w:pPr>
        <w:numPr>
          <w:ilvl w:val="0"/>
          <w:numId w:val="3"/>
        </w:numPr>
        <w:spacing w:after="156" w:afterLines="50"/>
        <w:rPr>
          <w:rFonts w:cs="Courier New"/>
          <w:bCs/>
          <w:sz w:val="24"/>
          <w:szCs w:val="24"/>
        </w:rPr>
      </w:pPr>
      <w:r>
        <w:rPr>
          <w:rFonts w:hint="eastAsia" w:cs="Courier New"/>
          <w:bCs/>
          <w:sz w:val="24"/>
          <w:szCs w:val="24"/>
        </w:rPr>
        <w:t>（15分）请分别回答以下问题：</w:t>
      </w:r>
    </w:p>
    <w:p w14:paraId="2A4F6B7F">
      <w:pPr>
        <w:numPr>
          <w:ilvl w:val="0"/>
          <w:numId w:val="4"/>
        </w:numPr>
        <w:rPr>
          <w:rFonts w:cs="Courier New"/>
          <w:sz w:val="24"/>
          <w:szCs w:val="24"/>
        </w:rPr>
      </w:pPr>
      <w:r>
        <w:rPr>
          <w:rFonts w:hint="eastAsia" w:cs="Courier New"/>
          <w:sz w:val="24"/>
          <w:szCs w:val="24"/>
        </w:rPr>
        <w:t>请简述网络传输媒体中的同轴电缆和光纤这两种传输介质特点。（</w:t>
      </w:r>
      <w:r>
        <w:rPr>
          <w:rFonts w:cs="Courier New"/>
          <w:sz w:val="24"/>
          <w:szCs w:val="24"/>
        </w:rPr>
        <w:t>3</w:t>
      </w:r>
      <w:r>
        <w:rPr>
          <w:rFonts w:hint="eastAsia" w:cs="Courier New"/>
          <w:sz w:val="24"/>
          <w:szCs w:val="24"/>
        </w:rPr>
        <w:t>分）</w:t>
      </w:r>
    </w:p>
    <w:p w14:paraId="43DBA82D">
      <w:pPr>
        <w:numPr>
          <w:ilvl w:val="0"/>
          <w:numId w:val="4"/>
        </w:numPr>
        <w:rPr>
          <w:rFonts w:cs="Courier New"/>
          <w:sz w:val="24"/>
          <w:szCs w:val="24"/>
        </w:rPr>
      </w:pPr>
      <w:r>
        <w:rPr>
          <w:rFonts w:cs="Courier New"/>
          <w:sz w:val="24"/>
          <w:szCs w:val="24"/>
        </w:rPr>
        <w:t>比较电路交换、报文交换和分组交换的</w:t>
      </w:r>
      <w:r>
        <w:rPr>
          <w:rFonts w:hint="eastAsia" w:cs="Courier New"/>
          <w:sz w:val="24"/>
          <w:szCs w:val="24"/>
        </w:rPr>
        <w:t>差异</w:t>
      </w:r>
      <w:r>
        <w:rPr>
          <w:rFonts w:cs="Courier New"/>
          <w:sz w:val="24"/>
          <w:szCs w:val="24"/>
        </w:rPr>
        <w:t>。</w:t>
      </w:r>
      <w:r>
        <w:rPr>
          <w:rFonts w:hint="eastAsia" w:cs="Courier New"/>
          <w:sz w:val="24"/>
          <w:szCs w:val="24"/>
        </w:rPr>
        <w:t>（</w:t>
      </w:r>
      <w:r>
        <w:rPr>
          <w:rFonts w:cs="Courier New"/>
          <w:sz w:val="24"/>
          <w:szCs w:val="24"/>
        </w:rPr>
        <w:t>3</w:t>
      </w:r>
      <w:r>
        <w:rPr>
          <w:rFonts w:hint="eastAsia" w:cs="Courier New"/>
          <w:sz w:val="24"/>
          <w:szCs w:val="24"/>
        </w:rPr>
        <w:t>分）</w:t>
      </w:r>
    </w:p>
    <w:p w14:paraId="5CCF934C">
      <w:pPr>
        <w:numPr>
          <w:ilvl w:val="0"/>
          <w:numId w:val="4"/>
        </w:numPr>
        <w:rPr>
          <w:rFonts w:cs="Courier New"/>
          <w:sz w:val="24"/>
          <w:szCs w:val="24"/>
        </w:rPr>
      </w:pPr>
      <w:r>
        <w:rPr>
          <w:rFonts w:hint="eastAsia" w:cs="Courier New"/>
          <w:sz w:val="24"/>
          <w:szCs w:val="24"/>
        </w:rPr>
        <w:t>请简述单工、半双工、双工的工作原理。（3分）</w:t>
      </w:r>
    </w:p>
    <w:p w14:paraId="2252B95B">
      <w:pPr>
        <w:numPr>
          <w:ilvl w:val="0"/>
          <w:numId w:val="4"/>
        </w:numPr>
        <w:rPr>
          <w:rFonts w:cs="Courier New"/>
          <w:sz w:val="24"/>
          <w:szCs w:val="24"/>
        </w:rPr>
      </w:pPr>
      <w:r>
        <w:rPr>
          <w:rFonts w:hint="eastAsia" w:cs="Courier New"/>
          <w:sz w:val="24"/>
          <w:szCs w:val="24"/>
        </w:rPr>
        <w:t>以太网帧中首部长度、数据字段的最小长度和最大长度分别是多少？（3分）</w:t>
      </w:r>
    </w:p>
    <w:p w14:paraId="5A9D9D5E">
      <w:pPr>
        <w:numPr>
          <w:ilvl w:val="0"/>
          <w:numId w:val="4"/>
        </w:numPr>
        <w:rPr>
          <w:rFonts w:cs="Courier New"/>
          <w:sz w:val="24"/>
          <w:szCs w:val="24"/>
        </w:rPr>
      </w:pPr>
      <w:r>
        <w:rPr>
          <w:rFonts w:cs="Courier New"/>
          <w:sz w:val="24"/>
          <w:szCs w:val="24"/>
        </w:rPr>
        <w:t>简述链路层交换机的工作原理。</w:t>
      </w:r>
      <w:r>
        <w:rPr>
          <w:rFonts w:hint="eastAsia" w:cs="Courier New"/>
          <w:sz w:val="24"/>
          <w:szCs w:val="24"/>
        </w:rPr>
        <w:t>（3分）</w:t>
      </w:r>
    </w:p>
    <w:p w14:paraId="6BAAF9A9">
      <w:pPr>
        <w:rPr>
          <w:rFonts w:cs="Courier New"/>
          <w:b/>
          <w:sz w:val="24"/>
          <w:szCs w:val="24"/>
        </w:rPr>
      </w:pPr>
      <w:r>
        <w:rPr>
          <w:rFonts w:cs="Courier New"/>
          <w:b/>
          <w:sz w:val="24"/>
          <w:szCs w:val="24"/>
        </w:rPr>
        <w:br w:type="page"/>
      </w:r>
    </w:p>
    <w:p w14:paraId="1938B26C">
      <w:pPr>
        <w:numPr>
          <w:ilvl w:val="0"/>
          <w:numId w:val="3"/>
        </w:numPr>
        <w:spacing w:line="300" w:lineRule="exact"/>
        <w:ind w:left="0" w:leftChars="0" w:firstLine="0" w:firstLineChars="0"/>
        <w:rPr>
          <w:rFonts w:hint="eastAsia"/>
          <w:sz w:val="24"/>
          <w:szCs w:val="24"/>
        </w:rPr>
      </w:pPr>
      <w:r>
        <w:rPr>
          <w:rFonts w:hint="eastAsia"/>
          <w:sz w:val="24"/>
          <w:szCs w:val="24"/>
        </w:rPr>
        <w:t>（15分）某高校网络拓扑结构如下图所示，内网设置的内部地址段为10.4.0.0/22。内网中，教学大楼有200台主机，图书馆有120台主机，行政中心有60台主机，信息中心有50台主机，财务部有20台主机。这些部门通过汇聚交换机连接。内网通过一个边界路由器连接到因特网。ISP提供的对外IP地址为17.16.0.9。</w:t>
      </w:r>
    </w:p>
    <w:p w14:paraId="52F44B04">
      <w:pPr>
        <w:widowControl w:val="0"/>
        <w:numPr>
          <w:numId w:val="0"/>
        </w:numPr>
        <w:spacing w:line="300" w:lineRule="exact"/>
        <w:jc w:val="both"/>
        <w:rPr>
          <w:rFonts w:hint="eastAsia"/>
          <w:sz w:val="24"/>
          <w:szCs w:val="24"/>
        </w:rPr>
      </w:pPr>
    </w:p>
    <w:p w14:paraId="2F218D9C">
      <w:pPr>
        <w:spacing w:line="300" w:lineRule="exact"/>
        <w:ind w:firstLine="480" w:firstLineChars="200"/>
        <w:rPr>
          <w:sz w:val="24"/>
          <w:szCs w:val="24"/>
        </w:rPr>
      </w:pPr>
      <w:r>
        <w:rPr>
          <w:rFonts w:hint="eastAsia"/>
          <w:sz w:val="24"/>
          <w:szCs w:val="24"/>
        </w:rPr>
        <w:t>请按照部门主机数量由大到小的次序，对内部网段进行IP地址划分，给出划分过程，并给出每个部门的CIDR地址块、最小主机地址、最大主机地址。</w:t>
      </w:r>
    </w:p>
    <w:p w14:paraId="3542723D">
      <w:pPr>
        <w:rPr>
          <w:rFonts w:cs="Courier New"/>
          <w:b/>
          <w:sz w:val="24"/>
          <w:szCs w:val="24"/>
        </w:rPr>
      </w:pPr>
      <w:r>
        <w:rPr>
          <w:rFonts w:cs="Courier New"/>
          <w:b/>
          <w:sz w:val="24"/>
          <w:szCs w:val="24"/>
        </w:rPr>
        <w:pict>
          <v:shape id="_x0000_s1030" o:spid="_x0000_s1030" o:spt="75" type="#_x0000_t75" style="position:absolute;left:0pt;margin-left:48.55pt;margin-top:8.65pt;height:218.1pt;width:373.95pt;z-index:251661312;mso-width-relative:page;mso-height-relative:page;" filled="f" o:preferrelative="t" stroked="f" coordsize="21600,21600">
            <v:path/>
            <v:fill on="f" focussize="0,0"/>
            <v:stroke on="f" joinstyle="miter"/>
            <v:imagedata r:id="rId7" o:title=""/>
            <o:lock v:ext="edit" aspectratio="f"/>
          </v:shape>
        </w:pict>
      </w:r>
    </w:p>
    <w:p w14:paraId="51255C76">
      <w:pPr>
        <w:rPr>
          <w:rFonts w:cs="Courier New"/>
          <w:b/>
          <w:sz w:val="24"/>
          <w:szCs w:val="24"/>
        </w:rPr>
      </w:pPr>
    </w:p>
    <w:p w14:paraId="2158ED97">
      <w:pPr>
        <w:rPr>
          <w:rFonts w:cs="Courier New"/>
          <w:b/>
          <w:sz w:val="24"/>
          <w:szCs w:val="24"/>
        </w:rPr>
      </w:pPr>
    </w:p>
    <w:p w14:paraId="6B9F81B6">
      <w:pPr>
        <w:rPr>
          <w:rFonts w:cs="Courier New"/>
          <w:b/>
          <w:sz w:val="24"/>
          <w:szCs w:val="24"/>
        </w:rPr>
      </w:pPr>
    </w:p>
    <w:p w14:paraId="6140045F">
      <w:pPr>
        <w:rPr>
          <w:rFonts w:cs="Courier New"/>
          <w:b/>
          <w:sz w:val="24"/>
          <w:szCs w:val="24"/>
        </w:rPr>
      </w:pPr>
    </w:p>
    <w:p w14:paraId="6FF4A805">
      <w:pPr>
        <w:rPr>
          <w:rFonts w:cs="Courier New"/>
          <w:b/>
          <w:sz w:val="24"/>
          <w:szCs w:val="24"/>
        </w:rPr>
      </w:pPr>
    </w:p>
    <w:p w14:paraId="17DEBD28">
      <w:pPr>
        <w:rPr>
          <w:rFonts w:cs="Courier New"/>
          <w:b/>
          <w:sz w:val="24"/>
          <w:szCs w:val="24"/>
        </w:rPr>
      </w:pPr>
    </w:p>
    <w:p w14:paraId="570B6C64">
      <w:pPr>
        <w:rPr>
          <w:rFonts w:cs="Courier New"/>
          <w:b/>
          <w:sz w:val="24"/>
          <w:szCs w:val="24"/>
        </w:rPr>
      </w:pPr>
    </w:p>
    <w:p w14:paraId="6C4A0F64">
      <w:pPr>
        <w:rPr>
          <w:rFonts w:cs="Courier New"/>
          <w:b/>
          <w:sz w:val="24"/>
          <w:szCs w:val="24"/>
        </w:rPr>
      </w:pPr>
    </w:p>
    <w:p w14:paraId="703D7213">
      <w:pPr>
        <w:rPr>
          <w:rFonts w:cs="Courier New"/>
          <w:b/>
          <w:sz w:val="24"/>
          <w:szCs w:val="24"/>
        </w:rPr>
      </w:pPr>
    </w:p>
    <w:p w14:paraId="004E41C3">
      <w:pPr>
        <w:rPr>
          <w:rFonts w:cs="Courier New"/>
          <w:b/>
          <w:sz w:val="24"/>
          <w:szCs w:val="24"/>
        </w:rPr>
      </w:pPr>
    </w:p>
    <w:p w14:paraId="553D76E2">
      <w:pPr>
        <w:rPr>
          <w:rFonts w:cs="Courier New"/>
          <w:b/>
          <w:sz w:val="24"/>
          <w:szCs w:val="24"/>
        </w:rPr>
      </w:pPr>
    </w:p>
    <w:p w14:paraId="320699EA">
      <w:pPr>
        <w:rPr>
          <w:rFonts w:cs="Courier New"/>
          <w:b/>
          <w:sz w:val="24"/>
          <w:szCs w:val="24"/>
        </w:rPr>
      </w:pPr>
    </w:p>
    <w:p w14:paraId="424B77C1">
      <w:pPr>
        <w:rPr>
          <w:rFonts w:cs="Courier New"/>
          <w:b/>
          <w:sz w:val="24"/>
          <w:szCs w:val="24"/>
        </w:rPr>
      </w:pPr>
    </w:p>
    <w:p w14:paraId="643E0778">
      <w:pPr>
        <w:rPr>
          <w:rFonts w:cs="Courier New"/>
          <w:b/>
          <w:sz w:val="24"/>
          <w:szCs w:val="24"/>
        </w:rPr>
      </w:pPr>
    </w:p>
    <w:p w14:paraId="3AB17710">
      <w:pPr>
        <w:spacing w:line="300" w:lineRule="exact"/>
        <w:jc w:val="center"/>
        <w:rPr>
          <w:sz w:val="24"/>
          <w:szCs w:val="24"/>
        </w:rPr>
      </w:pPr>
      <w:r>
        <w:rPr>
          <w:rFonts w:hint="eastAsia"/>
          <w:sz w:val="24"/>
          <w:szCs w:val="24"/>
        </w:rPr>
        <w:t>图1 某高校网络拓扑结构</w:t>
      </w:r>
    </w:p>
    <w:p w14:paraId="45316CF1">
      <w:pPr>
        <w:spacing w:line="300" w:lineRule="exact"/>
        <w:jc w:val="center"/>
        <w:rPr>
          <w:sz w:val="24"/>
          <w:szCs w:val="24"/>
        </w:rPr>
      </w:pPr>
    </w:p>
    <w:p w14:paraId="06FBC4D4">
      <w:pPr>
        <w:rPr>
          <w:sz w:val="24"/>
          <w:szCs w:val="24"/>
        </w:rPr>
      </w:pPr>
      <w:r>
        <w:rPr>
          <w:sz w:val="24"/>
          <w:szCs w:val="24"/>
        </w:rPr>
        <w:br w:type="page"/>
      </w:r>
    </w:p>
    <w:p w14:paraId="142D2202">
      <w:pPr>
        <w:numPr>
          <w:ilvl w:val="0"/>
          <w:numId w:val="3"/>
        </w:numPr>
        <w:ind w:left="0" w:leftChars="0" w:firstLine="0" w:firstLineChars="0"/>
        <w:rPr>
          <w:rFonts w:hint="eastAsia"/>
          <w:sz w:val="24"/>
          <w:szCs w:val="24"/>
        </w:rPr>
      </w:pPr>
      <w:r>
        <w:rPr>
          <w:rFonts w:hint="eastAsia"/>
          <w:sz w:val="24"/>
          <w:szCs w:val="24"/>
        </w:rPr>
        <w:t>（15分）对于大规模</w:t>
      </w:r>
      <w:r>
        <w:rPr>
          <w:sz w:val="24"/>
          <w:szCs w:val="24"/>
        </w:rPr>
        <w:t>的互联网一般</w:t>
      </w:r>
      <w:r>
        <w:rPr>
          <w:rFonts w:hint="eastAsia"/>
          <w:sz w:val="24"/>
          <w:szCs w:val="24"/>
        </w:rPr>
        <w:t>采用多</w:t>
      </w:r>
      <w:r>
        <w:rPr>
          <w:sz w:val="24"/>
          <w:szCs w:val="24"/>
        </w:rPr>
        <w:t>个</w:t>
      </w:r>
      <w:r>
        <w:rPr>
          <w:rFonts w:hint="eastAsia"/>
          <w:sz w:val="24"/>
          <w:szCs w:val="24"/>
        </w:rPr>
        <w:t>自治系统</w:t>
      </w:r>
      <w:r>
        <w:rPr>
          <w:sz w:val="24"/>
          <w:szCs w:val="24"/>
        </w:rPr>
        <w:t>建立层次</w:t>
      </w:r>
      <w:r>
        <w:rPr>
          <w:rFonts w:hint="eastAsia"/>
          <w:sz w:val="24"/>
          <w:szCs w:val="24"/>
        </w:rPr>
        <w:t>形状</w:t>
      </w:r>
      <w:r>
        <w:rPr>
          <w:sz w:val="24"/>
          <w:szCs w:val="24"/>
        </w:rPr>
        <w:t>进行</w:t>
      </w:r>
      <w:r>
        <w:rPr>
          <w:rFonts w:hint="eastAsia"/>
          <w:sz w:val="24"/>
          <w:szCs w:val="24"/>
        </w:rPr>
        <w:t>路由。</w:t>
      </w:r>
      <w:r>
        <w:rPr>
          <w:sz w:val="24"/>
          <w:szCs w:val="24"/>
        </w:rPr>
        <w:t>RIP</w:t>
      </w:r>
      <w:r>
        <w:rPr>
          <w:rFonts w:hint="eastAsia"/>
          <w:sz w:val="24"/>
          <w:szCs w:val="24"/>
        </w:rPr>
        <w:t>协议适用</w:t>
      </w:r>
      <w:r>
        <w:rPr>
          <w:sz w:val="24"/>
          <w:szCs w:val="24"/>
        </w:rPr>
        <w:t>于</w:t>
      </w:r>
      <w:r>
        <w:rPr>
          <w:rFonts w:hint="eastAsia"/>
          <w:sz w:val="24"/>
          <w:szCs w:val="24"/>
        </w:rPr>
        <w:t>自治</w:t>
      </w:r>
      <w:r>
        <w:rPr>
          <w:sz w:val="24"/>
          <w:szCs w:val="24"/>
        </w:rPr>
        <w:t>系统</w:t>
      </w:r>
      <w:r>
        <w:rPr>
          <w:rFonts w:hint="eastAsia"/>
          <w:sz w:val="24"/>
          <w:szCs w:val="24"/>
        </w:rPr>
        <w:t>内部路由</w:t>
      </w:r>
      <w:r>
        <w:rPr>
          <w:sz w:val="24"/>
          <w:szCs w:val="24"/>
        </w:rPr>
        <w:t>，运行</w:t>
      </w:r>
      <w:r>
        <w:rPr>
          <w:rFonts w:hint="eastAsia"/>
          <w:sz w:val="24"/>
          <w:szCs w:val="24"/>
        </w:rPr>
        <w:t>RIP协议</w:t>
      </w:r>
      <w:r>
        <w:rPr>
          <w:sz w:val="24"/>
          <w:szCs w:val="24"/>
        </w:rPr>
        <w:t>的路由</w:t>
      </w:r>
      <w:r>
        <w:rPr>
          <w:rFonts w:hint="eastAsia"/>
          <w:sz w:val="24"/>
          <w:szCs w:val="24"/>
        </w:rPr>
        <w:t>器A的路由表有如下的路由项目。</w:t>
      </w:r>
    </w:p>
    <w:p w14:paraId="6932D037">
      <w:pPr>
        <w:widowControl w:val="0"/>
        <w:numPr>
          <w:numId w:val="0"/>
        </w:numPr>
        <w:jc w:val="both"/>
        <w:rPr>
          <w:rFonts w:hint="eastAsia"/>
          <w:sz w:val="24"/>
          <w:szCs w:val="24"/>
        </w:rPr>
      </w:pPr>
    </w:p>
    <w:p w14:paraId="227E7301">
      <w:pPr>
        <w:rPr>
          <w:rFonts w:cs="Courier New"/>
          <w:b/>
          <w:sz w:val="24"/>
          <w:szCs w:val="24"/>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73F1A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850"/>
              <w:gridCol w:w="1767"/>
            </w:tblGrid>
            <w:tr w14:paraId="723D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680EC3C1">
                  <w:pPr>
                    <w:pStyle w:val="3"/>
                    <w:jc w:val="center"/>
                    <w:rPr>
                      <w:rFonts w:ascii="Times New Roman" w:hAnsi="Times New Roman"/>
                      <w:kern w:val="0"/>
                      <w:sz w:val="24"/>
                      <w:szCs w:val="24"/>
                    </w:rPr>
                  </w:pPr>
                  <w:r>
                    <w:rPr>
                      <w:rFonts w:hint="eastAsia" w:ascii="Times New Roman" w:hAnsi="Times New Roman"/>
                      <w:kern w:val="0"/>
                      <w:sz w:val="24"/>
                      <w:szCs w:val="24"/>
                    </w:rPr>
                    <w:t>目的网络</w:t>
                  </w:r>
                </w:p>
              </w:tc>
              <w:tc>
                <w:tcPr>
                  <w:tcW w:w="850" w:type="dxa"/>
                </w:tcPr>
                <w:p w14:paraId="1978AD84">
                  <w:pPr>
                    <w:pStyle w:val="3"/>
                    <w:jc w:val="center"/>
                    <w:rPr>
                      <w:rFonts w:ascii="Times New Roman" w:hAnsi="Times New Roman"/>
                      <w:kern w:val="0"/>
                      <w:sz w:val="24"/>
                      <w:szCs w:val="24"/>
                    </w:rPr>
                  </w:pPr>
                  <w:r>
                    <w:rPr>
                      <w:rFonts w:hint="eastAsia" w:ascii="Times New Roman" w:hAnsi="Times New Roman"/>
                      <w:kern w:val="0"/>
                      <w:sz w:val="24"/>
                      <w:szCs w:val="24"/>
                    </w:rPr>
                    <w:t>跳数</w:t>
                  </w:r>
                </w:p>
              </w:tc>
              <w:tc>
                <w:tcPr>
                  <w:tcW w:w="1767" w:type="dxa"/>
                </w:tcPr>
                <w:p w14:paraId="45A551BB">
                  <w:pPr>
                    <w:pStyle w:val="3"/>
                    <w:jc w:val="center"/>
                    <w:rPr>
                      <w:rFonts w:ascii="Times New Roman" w:hAnsi="Times New Roman"/>
                      <w:kern w:val="0"/>
                      <w:sz w:val="24"/>
                      <w:szCs w:val="24"/>
                    </w:rPr>
                  </w:pPr>
                  <w:r>
                    <w:rPr>
                      <w:rFonts w:hint="eastAsia" w:ascii="Times New Roman" w:hAnsi="Times New Roman"/>
                      <w:kern w:val="0"/>
                      <w:sz w:val="24"/>
                      <w:szCs w:val="24"/>
                    </w:rPr>
                    <w:t>下一跳路由器</w:t>
                  </w:r>
                </w:p>
              </w:tc>
            </w:tr>
            <w:tr w14:paraId="5214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3624292E">
                  <w:pPr>
                    <w:pStyle w:val="3"/>
                    <w:jc w:val="center"/>
                    <w:rPr>
                      <w:rFonts w:ascii="Times New Roman" w:hAnsi="Times New Roman"/>
                      <w:kern w:val="0"/>
                      <w:sz w:val="24"/>
                      <w:szCs w:val="24"/>
                    </w:rPr>
                  </w:pPr>
                  <w:r>
                    <w:rPr>
                      <w:rFonts w:hint="eastAsia" w:ascii="Times New Roman" w:hAnsi="Times New Roman"/>
                      <w:kern w:val="0"/>
                      <w:sz w:val="24"/>
                      <w:szCs w:val="24"/>
                    </w:rPr>
                    <w:t>N</w:t>
                  </w:r>
                  <w:r>
                    <w:rPr>
                      <w:rFonts w:hint="eastAsia" w:ascii="Times New Roman" w:hAnsi="Times New Roman"/>
                      <w:kern w:val="0"/>
                      <w:sz w:val="24"/>
                      <w:szCs w:val="24"/>
                      <w:vertAlign w:val="subscript"/>
                    </w:rPr>
                    <w:t>1</w:t>
                  </w:r>
                </w:p>
              </w:tc>
              <w:tc>
                <w:tcPr>
                  <w:tcW w:w="850" w:type="dxa"/>
                </w:tcPr>
                <w:p w14:paraId="244C8A87">
                  <w:pPr>
                    <w:pStyle w:val="3"/>
                    <w:jc w:val="center"/>
                    <w:rPr>
                      <w:rFonts w:ascii="Times New Roman" w:hAnsi="Times New Roman"/>
                      <w:kern w:val="0"/>
                      <w:sz w:val="24"/>
                      <w:szCs w:val="24"/>
                    </w:rPr>
                  </w:pPr>
                  <w:r>
                    <w:rPr>
                      <w:rFonts w:hint="eastAsia" w:ascii="Times New Roman" w:hAnsi="Times New Roman"/>
                      <w:kern w:val="0"/>
                      <w:sz w:val="24"/>
                      <w:szCs w:val="24"/>
                    </w:rPr>
                    <w:t>4</w:t>
                  </w:r>
                </w:p>
              </w:tc>
              <w:tc>
                <w:tcPr>
                  <w:tcW w:w="1767" w:type="dxa"/>
                </w:tcPr>
                <w:p w14:paraId="276B1517">
                  <w:pPr>
                    <w:pStyle w:val="3"/>
                    <w:jc w:val="center"/>
                    <w:rPr>
                      <w:rFonts w:ascii="Times New Roman" w:hAnsi="Times New Roman"/>
                      <w:kern w:val="0"/>
                      <w:sz w:val="24"/>
                      <w:szCs w:val="24"/>
                    </w:rPr>
                  </w:pPr>
                  <w:r>
                    <w:rPr>
                      <w:rFonts w:hint="eastAsia" w:ascii="Times New Roman" w:hAnsi="Times New Roman"/>
                      <w:kern w:val="0"/>
                      <w:sz w:val="24"/>
                      <w:szCs w:val="24"/>
                    </w:rPr>
                    <w:t>B</w:t>
                  </w:r>
                </w:p>
              </w:tc>
            </w:tr>
            <w:tr w14:paraId="3B5F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0718F1A2">
                  <w:pPr>
                    <w:pStyle w:val="3"/>
                    <w:jc w:val="center"/>
                    <w:rPr>
                      <w:rFonts w:ascii="Times New Roman" w:hAnsi="Times New Roman"/>
                      <w:kern w:val="0"/>
                      <w:sz w:val="24"/>
                      <w:szCs w:val="24"/>
                    </w:rPr>
                  </w:pPr>
                  <w:r>
                    <w:rPr>
                      <w:rFonts w:hint="eastAsia" w:ascii="Times New Roman" w:hAnsi="Times New Roman"/>
                      <w:kern w:val="0"/>
                      <w:sz w:val="24"/>
                      <w:szCs w:val="24"/>
                    </w:rPr>
                    <w:t>N</w:t>
                  </w:r>
                  <w:r>
                    <w:rPr>
                      <w:rFonts w:hint="eastAsia" w:ascii="Times New Roman" w:hAnsi="Times New Roman"/>
                      <w:kern w:val="0"/>
                      <w:sz w:val="24"/>
                      <w:szCs w:val="24"/>
                      <w:vertAlign w:val="subscript"/>
                    </w:rPr>
                    <w:t>2</w:t>
                  </w:r>
                </w:p>
              </w:tc>
              <w:tc>
                <w:tcPr>
                  <w:tcW w:w="850" w:type="dxa"/>
                </w:tcPr>
                <w:p w14:paraId="62FA9291">
                  <w:pPr>
                    <w:pStyle w:val="3"/>
                    <w:jc w:val="center"/>
                    <w:rPr>
                      <w:rFonts w:ascii="Times New Roman" w:hAnsi="Times New Roman"/>
                      <w:kern w:val="0"/>
                      <w:sz w:val="24"/>
                      <w:szCs w:val="24"/>
                    </w:rPr>
                  </w:pPr>
                  <w:r>
                    <w:rPr>
                      <w:rFonts w:hint="eastAsia" w:ascii="Times New Roman" w:hAnsi="Times New Roman"/>
                      <w:kern w:val="0"/>
                      <w:sz w:val="24"/>
                      <w:szCs w:val="24"/>
                    </w:rPr>
                    <w:t>5</w:t>
                  </w:r>
                </w:p>
              </w:tc>
              <w:tc>
                <w:tcPr>
                  <w:tcW w:w="1767" w:type="dxa"/>
                </w:tcPr>
                <w:p w14:paraId="41D59FCA">
                  <w:pPr>
                    <w:pStyle w:val="3"/>
                    <w:jc w:val="center"/>
                    <w:rPr>
                      <w:rFonts w:ascii="Times New Roman" w:hAnsi="Times New Roman"/>
                      <w:kern w:val="0"/>
                      <w:sz w:val="24"/>
                      <w:szCs w:val="24"/>
                    </w:rPr>
                  </w:pPr>
                  <w:r>
                    <w:rPr>
                      <w:rFonts w:hint="eastAsia" w:ascii="Times New Roman" w:hAnsi="Times New Roman"/>
                      <w:kern w:val="0"/>
                      <w:sz w:val="24"/>
                      <w:szCs w:val="24"/>
                    </w:rPr>
                    <w:t>C</w:t>
                  </w:r>
                </w:p>
              </w:tc>
            </w:tr>
            <w:tr w14:paraId="410B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305" w:type="dxa"/>
                </w:tcPr>
                <w:p w14:paraId="67BE7EA7">
                  <w:pPr>
                    <w:pStyle w:val="3"/>
                    <w:jc w:val="center"/>
                    <w:rPr>
                      <w:rFonts w:ascii="Times New Roman" w:hAnsi="Times New Roman"/>
                      <w:kern w:val="0"/>
                      <w:sz w:val="24"/>
                      <w:szCs w:val="24"/>
                    </w:rPr>
                  </w:pPr>
                  <w:r>
                    <w:rPr>
                      <w:rFonts w:hint="eastAsia" w:ascii="Times New Roman" w:hAnsi="Times New Roman"/>
                      <w:kern w:val="0"/>
                      <w:sz w:val="24"/>
                      <w:szCs w:val="24"/>
                    </w:rPr>
                    <w:t>N</w:t>
                  </w:r>
                  <w:r>
                    <w:rPr>
                      <w:rFonts w:hint="eastAsia" w:ascii="Times New Roman" w:hAnsi="Times New Roman"/>
                      <w:kern w:val="0"/>
                      <w:sz w:val="24"/>
                      <w:szCs w:val="24"/>
                      <w:vertAlign w:val="subscript"/>
                    </w:rPr>
                    <w:t>3</w:t>
                  </w:r>
                </w:p>
              </w:tc>
              <w:tc>
                <w:tcPr>
                  <w:tcW w:w="850" w:type="dxa"/>
                </w:tcPr>
                <w:p w14:paraId="120DC7A1">
                  <w:pPr>
                    <w:pStyle w:val="3"/>
                    <w:jc w:val="center"/>
                    <w:rPr>
                      <w:rFonts w:ascii="Times New Roman" w:hAnsi="Times New Roman"/>
                      <w:kern w:val="0"/>
                      <w:sz w:val="24"/>
                      <w:szCs w:val="24"/>
                    </w:rPr>
                  </w:pPr>
                  <w:r>
                    <w:rPr>
                      <w:rFonts w:hint="eastAsia" w:ascii="Times New Roman" w:hAnsi="Times New Roman"/>
                      <w:kern w:val="0"/>
                      <w:sz w:val="24"/>
                      <w:szCs w:val="24"/>
                    </w:rPr>
                    <w:t>3</w:t>
                  </w:r>
                </w:p>
              </w:tc>
              <w:tc>
                <w:tcPr>
                  <w:tcW w:w="1767" w:type="dxa"/>
                </w:tcPr>
                <w:p w14:paraId="35B021BD">
                  <w:pPr>
                    <w:pStyle w:val="3"/>
                    <w:jc w:val="center"/>
                    <w:rPr>
                      <w:rFonts w:ascii="Times New Roman" w:hAnsi="Times New Roman"/>
                      <w:kern w:val="0"/>
                      <w:sz w:val="24"/>
                      <w:szCs w:val="24"/>
                    </w:rPr>
                  </w:pPr>
                  <w:r>
                    <w:rPr>
                      <w:rFonts w:hint="eastAsia" w:ascii="Times New Roman" w:hAnsi="Times New Roman"/>
                      <w:kern w:val="0"/>
                      <w:sz w:val="24"/>
                      <w:szCs w:val="24"/>
                    </w:rPr>
                    <w:t>D</w:t>
                  </w:r>
                </w:p>
              </w:tc>
            </w:tr>
          </w:tbl>
          <w:p w14:paraId="616F85C3">
            <w:pPr>
              <w:pStyle w:val="3"/>
              <w:spacing w:before="156" w:beforeLines="50" w:line="312" w:lineRule="auto"/>
              <w:ind w:right="-512" w:rightChars="-244"/>
              <w:rPr>
                <w:rFonts w:ascii="Times New Roman" w:hAnsi="Times New Roman"/>
                <w:kern w:val="0"/>
                <w:sz w:val="24"/>
                <w:szCs w:val="24"/>
              </w:rPr>
            </w:pPr>
          </w:p>
        </w:tc>
        <w:tc>
          <w:tcPr>
            <w:tcW w:w="4148" w:type="dxa"/>
          </w:tcPr>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854"/>
            </w:tblGrid>
            <w:tr w14:paraId="21CF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835" w:type="dxa"/>
                </w:tcPr>
                <w:p w14:paraId="0E6B65EE">
                  <w:pPr>
                    <w:pStyle w:val="3"/>
                    <w:jc w:val="center"/>
                    <w:rPr>
                      <w:rFonts w:ascii="Times New Roman" w:hAnsi="Times New Roman"/>
                      <w:kern w:val="0"/>
                      <w:sz w:val="24"/>
                      <w:szCs w:val="24"/>
                    </w:rPr>
                  </w:pPr>
                  <w:r>
                    <w:rPr>
                      <w:rFonts w:hint="eastAsia" w:ascii="Times New Roman" w:hAnsi="Times New Roman"/>
                      <w:kern w:val="0"/>
                      <w:sz w:val="24"/>
                      <w:szCs w:val="24"/>
                    </w:rPr>
                    <w:t>目的网络</w:t>
                  </w:r>
                </w:p>
              </w:tc>
              <w:tc>
                <w:tcPr>
                  <w:tcW w:w="854" w:type="dxa"/>
                </w:tcPr>
                <w:p w14:paraId="49321801">
                  <w:pPr>
                    <w:pStyle w:val="3"/>
                    <w:jc w:val="center"/>
                    <w:rPr>
                      <w:rFonts w:ascii="Times New Roman" w:hAnsi="Times New Roman"/>
                      <w:kern w:val="0"/>
                      <w:sz w:val="24"/>
                      <w:szCs w:val="24"/>
                    </w:rPr>
                  </w:pPr>
                  <w:r>
                    <w:rPr>
                      <w:rFonts w:hint="eastAsia" w:ascii="Times New Roman" w:hAnsi="Times New Roman"/>
                      <w:kern w:val="0"/>
                      <w:sz w:val="24"/>
                      <w:szCs w:val="24"/>
                    </w:rPr>
                    <w:t>跳数</w:t>
                  </w:r>
                </w:p>
              </w:tc>
            </w:tr>
            <w:tr w14:paraId="7E3A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835" w:type="dxa"/>
                </w:tcPr>
                <w:p w14:paraId="37818415">
                  <w:pPr>
                    <w:pStyle w:val="3"/>
                    <w:jc w:val="center"/>
                    <w:rPr>
                      <w:rFonts w:ascii="Times New Roman" w:hAnsi="Times New Roman"/>
                      <w:kern w:val="0"/>
                      <w:sz w:val="24"/>
                      <w:szCs w:val="24"/>
                    </w:rPr>
                  </w:pPr>
                  <w:r>
                    <w:rPr>
                      <w:rFonts w:hint="eastAsia" w:ascii="Times New Roman" w:hAnsi="Times New Roman"/>
                      <w:kern w:val="0"/>
                      <w:sz w:val="24"/>
                      <w:szCs w:val="24"/>
                    </w:rPr>
                    <w:t>N</w:t>
                  </w:r>
                  <w:r>
                    <w:rPr>
                      <w:rFonts w:hint="eastAsia" w:ascii="Times New Roman" w:hAnsi="Times New Roman"/>
                      <w:kern w:val="0"/>
                      <w:sz w:val="24"/>
                      <w:szCs w:val="24"/>
                      <w:vertAlign w:val="subscript"/>
                    </w:rPr>
                    <w:t>1</w:t>
                  </w:r>
                </w:p>
              </w:tc>
              <w:tc>
                <w:tcPr>
                  <w:tcW w:w="854" w:type="dxa"/>
                </w:tcPr>
                <w:p w14:paraId="7EB4EED2">
                  <w:pPr>
                    <w:pStyle w:val="3"/>
                    <w:jc w:val="center"/>
                    <w:rPr>
                      <w:rFonts w:ascii="Times New Roman" w:hAnsi="Times New Roman"/>
                      <w:kern w:val="0"/>
                      <w:sz w:val="24"/>
                      <w:szCs w:val="24"/>
                    </w:rPr>
                  </w:pPr>
                  <w:r>
                    <w:rPr>
                      <w:rFonts w:hint="eastAsia" w:ascii="Times New Roman" w:hAnsi="Times New Roman"/>
                      <w:kern w:val="0"/>
                      <w:sz w:val="24"/>
                      <w:szCs w:val="24"/>
                    </w:rPr>
                    <w:t>5</w:t>
                  </w:r>
                </w:p>
              </w:tc>
            </w:tr>
            <w:tr w14:paraId="3013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835" w:type="dxa"/>
                </w:tcPr>
                <w:p w14:paraId="3321A8DF">
                  <w:pPr>
                    <w:pStyle w:val="3"/>
                    <w:jc w:val="center"/>
                    <w:rPr>
                      <w:rFonts w:ascii="Times New Roman" w:hAnsi="Times New Roman"/>
                      <w:kern w:val="0"/>
                      <w:sz w:val="24"/>
                      <w:szCs w:val="24"/>
                    </w:rPr>
                  </w:pPr>
                  <w:r>
                    <w:rPr>
                      <w:rFonts w:hint="eastAsia" w:ascii="Times New Roman" w:hAnsi="Times New Roman"/>
                      <w:kern w:val="0"/>
                      <w:sz w:val="24"/>
                      <w:szCs w:val="24"/>
                    </w:rPr>
                    <w:t>N</w:t>
                  </w:r>
                  <w:r>
                    <w:rPr>
                      <w:rFonts w:hint="eastAsia" w:ascii="Times New Roman" w:hAnsi="Times New Roman"/>
                      <w:kern w:val="0"/>
                      <w:sz w:val="24"/>
                      <w:szCs w:val="24"/>
                      <w:vertAlign w:val="subscript"/>
                    </w:rPr>
                    <w:t>2</w:t>
                  </w:r>
                </w:p>
              </w:tc>
              <w:tc>
                <w:tcPr>
                  <w:tcW w:w="854" w:type="dxa"/>
                </w:tcPr>
                <w:p w14:paraId="2D585073">
                  <w:pPr>
                    <w:pStyle w:val="3"/>
                    <w:jc w:val="center"/>
                    <w:rPr>
                      <w:rFonts w:ascii="Times New Roman" w:hAnsi="Times New Roman"/>
                      <w:kern w:val="0"/>
                      <w:sz w:val="24"/>
                      <w:szCs w:val="24"/>
                    </w:rPr>
                  </w:pPr>
                  <w:r>
                    <w:rPr>
                      <w:rFonts w:hint="eastAsia" w:ascii="Times New Roman" w:hAnsi="Times New Roman"/>
                      <w:kern w:val="0"/>
                      <w:sz w:val="24"/>
                      <w:szCs w:val="24"/>
                    </w:rPr>
                    <w:t>2</w:t>
                  </w:r>
                </w:p>
              </w:tc>
            </w:tr>
            <w:tr w14:paraId="62BF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835" w:type="dxa"/>
                </w:tcPr>
                <w:p w14:paraId="66BFB0CA">
                  <w:pPr>
                    <w:pStyle w:val="3"/>
                    <w:jc w:val="center"/>
                    <w:rPr>
                      <w:rFonts w:ascii="Times New Roman" w:hAnsi="Times New Roman"/>
                      <w:kern w:val="0"/>
                      <w:sz w:val="24"/>
                      <w:szCs w:val="24"/>
                    </w:rPr>
                  </w:pPr>
                  <w:r>
                    <w:rPr>
                      <w:rFonts w:hint="eastAsia" w:ascii="Times New Roman" w:hAnsi="Times New Roman"/>
                      <w:kern w:val="0"/>
                      <w:sz w:val="24"/>
                      <w:szCs w:val="24"/>
                    </w:rPr>
                    <w:t>N</w:t>
                  </w:r>
                  <w:r>
                    <w:rPr>
                      <w:rFonts w:hint="eastAsia" w:ascii="Times New Roman" w:hAnsi="Times New Roman"/>
                      <w:kern w:val="0"/>
                      <w:sz w:val="24"/>
                      <w:szCs w:val="24"/>
                      <w:vertAlign w:val="subscript"/>
                    </w:rPr>
                    <w:t>3</w:t>
                  </w:r>
                </w:p>
              </w:tc>
              <w:tc>
                <w:tcPr>
                  <w:tcW w:w="854" w:type="dxa"/>
                </w:tcPr>
                <w:p w14:paraId="62EE1597">
                  <w:pPr>
                    <w:pStyle w:val="3"/>
                    <w:jc w:val="center"/>
                    <w:rPr>
                      <w:rFonts w:ascii="Times New Roman" w:hAnsi="Times New Roman"/>
                      <w:kern w:val="0"/>
                      <w:sz w:val="24"/>
                      <w:szCs w:val="24"/>
                    </w:rPr>
                  </w:pPr>
                  <w:r>
                    <w:rPr>
                      <w:rFonts w:hint="eastAsia" w:ascii="Times New Roman" w:hAnsi="Times New Roman"/>
                      <w:kern w:val="0"/>
                      <w:sz w:val="24"/>
                      <w:szCs w:val="24"/>
                    </w:rPr>
                    <w:t>4</w:t>
                  </w:r>
                </w:p>
              </w:tc>
            </w:tr>
            <w:tr w14:paraId="3BD62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835" w:type="dxa"/>
                </w:tcPr>
                <w:p w14:paraId="59E3BE55">
                  <w:pPr>
                    <w:pStyle w:val="3"/>
                    <w:jc w:val="center"/>
                    <w:rPr>
                      <w:rFonts w:ascii="Times New Roman" w:hAnsi="Times New Roman"/>
                      <w:kern w:val="0"/>
                      <w:sz w:val="24"/>
                      <w:szCs w:val="24"/>
                    </w:rPr>
                  </w:pPr>
                  <w:r>
                    <w:rPr>
                      <w:rFonts w:hint="eastAsia" w:ascii="Times New Roman" w:hAnsi="Times New Roman"/>
                      <w:kern w:val="0"/>
                      <w:sz w:val="24"/>
                      <w:szCs w:val="24"/>
                    </w:rPr>
                    <w:t>N</w:t>
                  </w:r>
                  <w:r>
                    <w:rPr>
                      <w:rFonts w:hint="eastAsia" w:ascii="Times New Roman" w:hAnsi="Times New Roman"/>
                      <w:kern w:val="0"/>
                      <w:sz w:val="24"/>
                      <w:szCs w:val="24"/>
                      <w:vertAlign w:val="subscript"/>
                    </w:rPr>
                    <w:t>4</w:t>
                  </w:r>
                </w:p>
              </w:tc>
              <w:tc>
                <w:tcPr>
                  <w:tcW w:w="854" w:type="dxa"/>
                </w:tcPr>
                <w:p w14:paraId="1109B0F4">
                  <w:pPr>
                    <w:pStyle w:val="3"/>
                    <w:jc w:val="center"/>
                    <w:rPr>
                      <w:rFonts w:ascii="Times New Roman" w:hAnsi="Times New Roman"/>
                      <w:kern w:val="0"/>
                      <w:sz w:val="24"/>
                      <w:szCs w:val="24"/>
                    </w:rPr>
                  </w:pPr>
                  <w:r>
                    <w:rPr>
                      <w:rFonts w:hint="eastAsia" w:ascii="Times New Roman" w:hAnsi="Times New Roman"/>
                      <w:kern w:val="0"/>
                      <w:sz w:val="24"/>
                      <w:szCs w:val="24"/>
                    </w:rPr>
                    <w:t>1</w:t>
                  </w:r>
                </w:p>
              </w:tc>
            </w:tr>
          </w:tbl>
          <w:p w14:paraId="22A01FD3">
            <w:pPr>
              <w:pStyle w:val="3"/>
              <w:spacing w:before="156" w:beforeLines="50" w:line="312" w:lineRule="auto"/>
              <w:ind w:right="-512" w:rightChars="-244"/>
              <w:rPr>
                <w:rFonts w:ascii="Times New Roman" w:hAnsi="Times New Roman"/>
                <w:kern w:val="0"/>
                <w:sz w:val="24"/>
                <w:szCs w:val="24"/>
              </w:rPr>
            </w:pPr>
          </w:p>
        </w:tc>
      </w:tr>
      <w:tr w14:paraId="00965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17DE6E8C">
            <w:pPr>
              <w:pStyle w:val="3"/>
              <w:jc w:val="center"/>
              <w:rPr>
                <w:rFonts w:ascii="Times New Roman" w:hAnsi="Times New Roman"/>
                <w:kern w:val="0"/>
                <w:sz w:val="24"/>
                <w:szCs w:val="24"/>
              </w:rPr>
            </w:pPr>
            <w:r>
              <w:rPr>
                <w:rFonts w:hint="eastAsia" w:ascii="Times New Roman" w:hAnsi="Times New Roman"/>
                <w:kern w:val="0"/>
                <w:sz w:val="24"/>
                <w:szCs w:val="24"/>
              </w:rPr>
              <w:t>A的路由表</w:t>
            </w:r>
          </w:p>
        </w:tc>
        <w:tc>
          <w:tcPr>
            <w:tcW w:w="4148" w:type="dxa"/>
          </w:tcPr>
          <w:p w14:paraId="4B43BC29">
            <w:pPr>
              <w:pStyle w:val="3"/>
              <w:jc w:val="center"/>
              <w:rPr>
                <w:rFonts w:ascii="Times New Roman" w:hAnsi="Times New Roman"/>
                <w:kern w:val="0"/>
                <w:sz w:val="24"/>
                <w:szCs w:val="24"/>
              </w:rPr>
            </w:pPr>
            <w:r>
              <w:rPr>
                <w:rFonts w:hint="eastAsia" w:ascii="Times New Roman" w:hAnsi="Times New Roman"/>
                <w:kern w:val="0"/>
                <w:sz w:val="24"/>
                <w:szCs w:val="24"/>
              </w:rPr>
              <w:t>A收到来自B发来的路由信息</w:t>
            </w:r>
          </w:p>
        </w:tc>
      </w:tr>
      <w:tr w14:paraId="4B37A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23E59BA1">
            <w:pPr>
              <w:pStyle w:val="3"/>
              <w:jc w:val="center"/>
              <w:rPr>
                <w:rFonts w:ascii="Times New Roman" w:hAnsi="Times New Roman"/>
                <w:kern w:val="0"/>
                <w:sz w:val="24"/>
                <w:szCs w:val="24"/>
              </w:rPr>
            </w:pPr>
          </w:p>
        </w:tc>
        <w:tc>
          <w:tcPr>
            <w:tcW w:w="4148" w:type="dxa"/>
          </w:tcPr>
          <w:p w14:paraId="3A9041C3">
            <w:pPr>
              <w:pStyle w:val="3"/>
              <w:jc w:val="center"/>
              <w:rPr>
                <w:rFonts w:ascii="Times New Roman" w:hAnsi="Times New Roman"/>
                <w:kern w:val="0"/>
                <w:sz w:val="24"/>
                <w:szCs w:val="24"/>
              </w:rPr>
            </w:pPr>
          </w:p>
        </w:tc>
      </w:tr>
    </w:tbl>
    <w:p w14:paraId="13E54465">
      <w:pPr>
        <w:rPr>
          <w:rFonts w:hint="eastAsia" w:cs="Courier New"/>
          <w:sz w:val="24"/>
          <w:szCs w:val="24"/>
        </w:rPr>
      </w:pPr>
    </w:p>
    <w:p w14:paraId="30DE990F">
      <w:pPr>
        <w:rPr>
          <w:rFonts w:hint="eastAsia" w:cs="Courier New"/>
          <w:sz w:val="24"/>
          <w:szCs w:val="24"/>
        </w:rPr>
      </w:pPr>
      <w:r>
        <w:rPr>
          <w:rFonts w:hint="eastAsia" w:cs="Courier New"/>
          <w:sz w:val="24"/>
          <w:szCs w:val="24"/>
        </w:rPr>
        <w:t>现在A收到来自B发来的路由信息，回答如下问题：</w:t>
      </w:r>
    </w:p>
    <w:p w14:paraId="6FB0C550">
      <w:pPr>
        <w:rPr>
          <w:rFonts w:hint="eastAsia" w:cs="Courier New"/>
          <w:sz w:val="24"/>
          <w:szCs w:val="24"/>
        </w:rPr>
      </w:pPr>
    </w:p>
    <w:p w14:paraId="66A293E9">
      <w:pPr>
        <w:numPr>
          <w:ilvl w:val="0"/>
          <w:numId w:val="5"/>
        </w:numPr>
        <w:rPr>
          <w:rFonts w:hint="eastAsia" w:cs="Courier New"/>
          <w:sz w:val="24"/>
          <w:szCs w:val="24"/>
        </w:rPr>
      </w:pPr>
      <w:r>
        <w:rPr>
          <w:rFonts w:hint="eastAsia" w:cs="Courier New"/>
          <w:sz w:val="24"/>
          <w:szCs w:val="24"/>
        </w:rPr>
        <w:t>求出A收到来自B发来的路由信息后的更新的路由表，并说明A中每个路由条目更新的依据。（12分）</w:t>
      </w:r>
    </w:p>
    <w:p w14:paraId="39B86A8E">
      <w:pPr>
        <w:widowControl w:val="0"/>
        <w:numPr>
          <w:numId w:val="0"/>
        </w:numPr>
        <w:jc w:val="both"/>
        <w:rPr>
          <w:rFonts w:hint="eastAsia" w:cs="Courier New"/>
          <w:sz w:val="24"/>
          <w:szCs w:val="24"/>
        </w:rPr>
      </w:pPr>
    </w:p>
    <w:p w14:paraId="06114C15">
      <w:pPr>
        <w:numPr>
          <w:ilvl w:val="0"/>
          <w:numId w:val="6"/>
        </w:numPr>
        <w:rPr>
          <w:rFonts w:cs="Courier New"/>
          <w:sz w:val="24"/>
          <w:szCs w:val="24"/>
        </w:rPr>
      </w:pPr>
      <w:r>
        <w:rPr>
          <w:rFonts w:hint="eastAsia" w:cs="Courier New"/>
          <w:sz w:val="24"/>
          <w:szCs w:val="24"/>
        </w:rPr>
        <w:t>RIP如何处理更新中的环路问题？（2分）</w:t>
      </w:r>
    </w:p>
    <w:p w14:paraId="0C282AF2">
      <w:pPr>
        <w:widowControl w:val="0"/>
        <w:numPr>
          <w:numId w:val="0"/>
        </w:numPr>
        <w:jc w:val="both"/>
        <w:rPr>
          <w:rFonts w:cs="Courier New"/>
          <w:sz w:val="24"/>
          <w:szCs w:val="24"/>
        </w:rPr>
      </w:pPr>
    </w:p>
    <w:p w14:paraId="60A06D76">
      <w:pPr>
        <w:numPr>
          <w:ilvl w:val="0"/>
          <w:numId w:val="6"/>
        </w:numPr>
        <w:rPr>
          <w:rFonts w:cs="Courier New"/>
          <w:sz w:val="24"/>
          <w:szCs w:val="24"/>
        </w:rPr>
      </w:pPr>
      <w:r>
        <w:rPr>
          <w:rFonts w:hint="eastAsia" w:cs="Courier New"/>
          <w:sz w:val="24"/>
          <w:szCs w:val="24"/>
        </w:rPr>
        <w:t>OSPF有最大跳数限制吗？（1分）</w:t>
      </w:r>
    </w:p>
    <w:p w14:paraId="05942BAD">
      <w:pPr>
        <w:rPr>
          <w:rFonts w:cs="Courier New"/>
          <w:b/>
          <w:sz w:val="24"/>
          <w:szCs w:val="24"/>
        </w:rPr>
      </w:pPr>
      <w:r>
        <w:rPr>
          <w:rFonts w:cs="Courier New"/>
          <w:b/>
          <w:sz w:val="24"/>
          <w:szCs w:val="24"/>
        </w:rPr>
        <w:br w:type="page"/>
      </w:r>
    </w:p>
    <w:p w14:paraId="205C3D3A">
      <w:pPr>
        <w:spacing w:line="300" w:lineRule="exact"/>
        <w:rPr>
          <w:sz w:val="24"/>
          <w:szCs w:val="24"/>
        </w:rPr>
      </w:pPr>
      <w:r>
        <w:rPr>
          <w:rFonts w:hint="eastAsia"/>
          <w:sz w:val="24"/>
          <w:szCs w:val="24"/>
        </w:rPr>
        <w:t>5.（12分）主</w:t>
      </w:r>
      <w:r>
        <w:rPr>
          <w:sz w:val="24"/>
          <w:szCs w:val="24"/>
        </w:rPr>
        <w:t>机</w:t>
      </w:r>
      <w:r>
        <w:rPr>
          <w:i/>
          <w:iCs/>
          <w:sz w:val="24"/>
          <w:szCs w:val="24"/>
        </w:rPr>
        <w:t>A</w:t>
      </w:r>
      <w:r>
        <w:rPr>
          <w:sz w:val="24"/>
          <w:szCs w:val="24"/>
        </w:rPr>
        <w:t>向主机</w:t>
      </w:r>
      <w:r>
        <w:rPr>
          <w:i/>
          <w:iCs/>
          <w:sz w:val="24"/>
          <w:szCs w:val="24"/>
        </w:rPr>
        <w:t>B</w:t>
      </w:r>
      <w:r>
        <w:rPr>
          <w:sz w:val="24"/>
          <w:szCs w:val="24"/>
        </w:rPr>
        <w:t>发送TCP报文段，滑动窗口用虚线框表示，当前发送和接收状态如图2所示。</w:t>
      </w:r>
    </w:p>
    <w:p w14:paraId="37A23B9B">
      <w:pPr>
        <w:spacing w:line="300" w:lineRule="exact"/>
        <w:rPr>
          <w:sz w:val="24"/>
          <w:szCs w:val="24"/>
        </w:rPr>
      </w:pPr>
    </w:p>
    <w:p w14:paraId="0DA5A873">
      <w:pPr>
        <w:spacing w:line="300" w:lineRule="exact"/>
        <w:rPr>
          <w:sz w:val="24"/>
          <w:szCs w:val="24"/>
        </w:rPr>
      </w:pPr>
      <w:r>
        <w:rPr>
          <w:sz w:val="24"/>
          <w:szCs w:val="24"/>
        </w:rPr>
        <w:pict>
          <v:shape id="_x0000_s1029" o:spid="_x0000_s1029" o:spt="75" type="#_x0000_t75" style="position:absolute;left:0pt;margin-left:0pt;margin-top:10.2pt;height:143pt;width:402.6pt;z-index:251660288;mso-width-relative:page;mso-height-relative:page;" o:ole="t" filled="f" o:preferrelative="t" stroked="f" coordsize="21600,21600">
            <v:path/>
            <v:fill on="f" focussize="0,0"/>
            <v:stroke on="f" joinstyle="miter"/>
            <v:imagedata r:id="rId9" o:title=""/>
            <o:lock v:ext="edit" aspectratio="f"/>
          </v:shape>
          <o:OLEObject Type="Embed" ProgID="Visio.Drawing.15" ShapeID="_x0000_s1029" DrawAspect="Content" ObjectID="_1468075725" r:id="rId8">
            <o:LockedField>false</o:LockedField>
          </o:OLEObject>
        </w:pict>
      </w:r>
    </w:p>
    <w:p w14:paraId="273BF71B">
      <w:pPr>
        <w:spacing w:line="300" w:lineRule="exact"/>
        <w:rPr>
          <w:sz w:val="24"/>
          <w:szCs w:val="24"/>
        </w:rPr>
      </w:pPr>
    </w:p>
    <w:p w14:paraId="42838A8B">
      <w:pPr>
        <w:spacing w:line="300" w:lineRule="exact"/>
        <w:rPr>
          <w:sz w:val="24"/>
          <w:szCs w:val="24"/>
        </w:rPr>
      </w:pPr>
    </w:p>
    <w:p w14:paraId="4B66D821">
      <w:pPr>
        <w:spacing w:line="300" w:lineRule="exact"/>
        <w:rPr>
          <w:sz w:val="24"/>
          <w:szCs w:val="24"/>
        </w:rPr>
      </w:pPr>
    </w:p>
    <w:p w14:paraId="437E3777">
      <w:pPr>
        <w:spacing w:line="300" w:lineRule="exact"/>
        <w:jc w:val="left"/>
        <w:rPr>
          <w:sz w:val="24"/>
          <w:szCs w:val="24"/>
        </w:rPr>
      </w:pPr>
    </w:p>
    <w:p w14:paraId="5C22A306">
      <w:pPr>
        <w:spacing w:line="300" w:lineRule="exact"/>
        <w:jc w:val="left"/>
        <w:rPr>
          <w:sz w:val="24"/>
          <w:szCs w:val="24"/>
        </w:rPr>
      </w:pPr>
    </w:p>
    <w:p w14:paraId="37D5125E">
      <w:pPr>
        <w:spacing w:line="300" w:lineRule="exact"/>
        <w:jc w:val="left"/>
        <w:rPr>
          <w:sz w:val="24"/>
          <w:szCs w:val="24"/>
        </w:rPr>
      </w:pPr>
    </w:p>
    <w:p w14:paraId="042E7D4A">
      <w:pPr>
        <w:spacing w:line="300" w:lineRule="exact"/>
        <w:jc w:val="left"/>
        <w:rPr>
          <w:sz w:val="24"/>
          <w:szCs w:val="24"/>
        </w:rPr>
      </w:pPr>
    </w:p>
    <w:p w14:paraId="06892AE5">
      <w:pPr>
        <w:spacing w:line="300" w:lineRule="exact"/>
        <w:jc w:val="left"/>
        <w:rPr>
          <w:sz w:val="24"/>
          <w:szCs w:val="24"/>
        </w:rPr>
      </w:pPr>
    </w:p>
    <w:p w14:paraId="573F50B5">
      <w:pPr>
        <w:spacing w:line="300" w:lineRule="exact"/>
        <w:jc w:val="left"/>
        <w:rPr>
          <w:sz w:val="24"/>
          <w:szCs w:val="24"/>
        </w:rPr>
      </w:pPr>
    </w:p>
    <w:p w14:paraId="33080E77">
      <w:pPr>
        <w:spacing w:line="300" w:lineRule="exact"/>
        <w:jc w:val="left"/>
        <w:rPr>
          <w:sz w:val="24"/>
          <w:szCs w:val="24"/>
        </w:rPr>
      </w:pPr>
    </w:p>
    <w:p w14:paraId="571FB57C">
      <w:pPr>
        <w:spacing w:line="300" w:lineRule="exact"/>
        <w:jc w:val="center"/>
        <w:rPr>
          <w:sz w:val="24"/>
          <w:szCs w:val="24"/>
        </w:rPr>
      </w:pPr>
      <w:r>
        <w:rPr>
          <w:sz w:val="24"/>
          <w:szCs w:val="24"/>
        </w:rPr>
        <w:t xml:space="preserve">图2  </w:t>
      </w:r>
      <w:r>
        <w:rPr>
          <w:i/>
          <w:iCs/>
          <w:sz w:val="24"/>
          <w:szCs w:val="24"/>
        </w:rPr>
        <w:t>A</w:t>
      </w:r>
      <w:r>
        <w:rPr>
          <w:sz w:val="24"/>
          <w:szCs w:val="24"/>
        </w:rPr>
        <w:t>与</w:t>
      </w:r>
      <w:r>
        <w:rPr>
          <w:i/>
          <w:iCs/>
          <w:sz w:val="24"/>
          <w:szCs w:val="24"/>
        </w:rPr>
        <w:t>B</w:t>
      </w:r>
      <w:r>
        <w:rPr>
          <w:sz w:val="24"/>
          <w:szCs w:val="24"/>
        </w:rPr>
        <w:t>的滑动窗口状态</w:t>
      </w:r>
    </w:p>
    <w:p w14:paraId="4D4AA9C4">
      <w:pPr>
        <w:spacing w:line="300" w:lineRule="exact"/>
        <w:rPr>
          <w:sz w:val="24"/>
          <w:szCs w:val="24"/>
        </w:rPr>
      </w:pPr>
    </w:p>
    <w:p w14:paraId="7682301C">
      <w:pPr>
        <w:spacing w:line="300" w:lineRule="exact"/>
        <w:rPr>
          <w:sz w:val="24"/>
          <w:szCs w:val="24"/>
        </w:rPr>
      </w:pPr>
      <w:r>
        <w:rPr>
          <w:sz w:val="24"/>
          <w:szCs w:val="24"/>
        </w:rPr>
        <w:t>请回答以下问题：</w:t>
      </w:r>
    </w:p>
    <w:p w14:paraId="0E892167">
      <w:pPr>
        <w:spacing w:line="300" w:lineRule="exact"/>
        <w:rPr>
          <w:sz w:val="24"/>
          <w:szCs w:val="24"/>
        </w:rPr>
      </w:pPr>
    </w:p>
    <w:p w14:paraId="7B7C88BF">
      <w:pPr>
        <w:numPr>
          <w:ilvl w:val="0"/>
          <w:numId w:val="7"/>
        </w:numPr>
        <w:spacing w:line="300" w:lineRule="exact"/>
        <w:rPr>
          <w:sz w:val="24"/>
          <w:szCs w:val="24"/>
        </w:rPr>
      </w:pPr>
      <w:r>
        <w:rPr>
          <w:sz w:val="24"/>
          <w:szCs w:val="24"/>
        </w:rPr>
        <w:t>当前状态下，</w:t>
      </w:r>
      <w:r>
        <w:rPr>
          <w:i/>
          <w:iCs/>
          <w:sz w:val="24"/>
          <w:szCs w:val="24"/>
        </w:rPr>
        <w:t>B</w:t>
      </w:r>
      <w:r>
        <w:rPr>
          <w:sz w:val="24"/>
          <w:szCs w:val="24"/>
        </w:rPr>
        <w:t>可以交给上层处理的报文段为哪几个（给出编号）？（2分）</w:t>
      </w:r>
    </w:p>
    <w:p w14:paraId="014572B1">
      <w:pPr>
        <w:widowControl w:val="0"/>
        <w:numPr>
          <w:numId w:val="0"/>
        </w:numPr>
        <w:spacing w:line="300" w:lineRule="exact"/>
        <w:jc w:val="both"/>
        <w:rPr>
          <w:sz w:val="24"/>
          <w:szCs w:val="24"/>
        </w:rPr>
      </w:pPr>
    </w:p>
    <w:p w14:paraId="5E0C758F">
      <w:pPr>
        <w:widowControl w:val="0"/>
        <w:numPr>
          <w:numId w:val="0"/>
        </w:numPr>
        <w:spacing w:line="300" w:lineRule="exact"/>
        <w:jc w:val="both"/>
        <w:rPr>
          <w:sz w:val="24"/>
          <w:szCs w:val="24"/>
        </w:rPr>
      </w:pPr>
    </w:p>
    <w:p w14:paraId="74F95334">
      <w:pPr>
        <w:widowControl w:val="0"/>
        <w:numPr>
          <w:numId w:val="0"/>
        </w:numPr>
        <w:spacing w:line="300" w:lineRule="exact"/>
        <w:jc w:val="both"/>
        <w:rPr>
          <w:sz w:val="24"/>
          <w:szCs w:val="24"/>
        </w:rPr>
      </w:pPr>
    </w:p>
    <w:p w14:paraId="7396FAD9">
      <w:pPr>
        <w:numPr>
          <w:ilvl w:val="0"/>
          <w:numId w:val="7"/>
        </w:numPr>
        <w:spacing w:line="300" w:lineRule="exact"/>
        <w:rPr>
          <w:sz w:val="24"/>
          <w:szCs w:val="24"/>
        </w:rPr>
      </w:pPr>
      <w:r>
        <w:rPr>
          <w:sz w:val="24"/>
          <w:szCs w:val="24"/>
        </w:rPr>
        <w:t>若</w:t>
      </w:r>
      <w:r>
        <w:rPr>
          <w:i/>
          <w:iCs/>
          <w:sz w:val="24"/>
          <w:szCs w:val="24"/>
        </w:rPr>
        <w:t>A</w:t>
      </w:r>
      <w:r>
        <w:rPr>
          <w:sz w:val="24"/>
          <w:szCs w:val="24"/>
        </w:rPr>
        <w:t>接收到</w:t>
      </w:r>
      <w:r>
        <w:rPr>
          <w:i/>
          <w:iCs/>
          <w:sz w:val="24"/>
          <w:szCs w:val="24"/>
        </w:rPr>
        <w:t>B</w:t>
      </w:r>
      <w:r>
        <w:rPr>
          <w:sz w:val="24"/>
          <w:szCs w:val="24"/>
        </w:rPr>
        <w:t>的TCP报文段中，确认号字段为2</w:t>
      </w:r>
      <w:r>
        <w:rPr>
          <w:rFonts w:hint="eastAsia"/>
          <w:sz w:val="24"/>
          <w:szCs w:val="24"/>
        </w:rPr>
        <w:t>5</w:t>
      </w:r>
      <w:r>
        <w:rPr>
          <w:sz w:val="24"/>
          <w:szCs w:val="24"/>
        </w:rPr>
        <w:t>，发送窗口字段为</w:t>
      </w:r>
      <w:r>
        <w:rPr>
          <w:rFonts w:hint="eastAsia"/>
          <w:sz w:val="24"/>
          <w:szCs w:val="24"/>
        </w:rPr>
        <w:t>10</w:t>
      </w:r>
      <w:r>
        <w:rPr>
          <w:sz w:val="24"/>
          <w:szCs w:val="24"/>
        </w:rPr>
        <w:t>，此时，</w:t>
      </w:r>
      <w:r>
        <w:rPr>
          <w:i/>
          <w:iCs/>
          <w:sz w:val="24"/>
          <w:szCs w:val="24"/>
        </w:rPr>
        <w:t>B</w:t>
      </w:r>
      <w:r>
        <w:rPr>
          <w:sz w:val="24"/>
          <w:szCs w:val="24"/>
        </w:rPr>
        <w:t>期望收到的下一个报文段编号是多少？（2分）</w:t>
      </w:r>
    </w:p>
    <w:p w14:paraId="4C0FD7C1">
      <w:pPr>
        <w:widowControl w:val="0"/>
        <w:numPr>
          <w:numId w:val="0"/>
        </w:numPr>
        <w:spacing w:line="300" w:lineRule="exact"/>
        <w:jc w:val="both"/>
        <w:rPr>
          <w:sz w:val="24"/>
          <w:szCs w:val="24"/>
        </w:rPr>
      </w:pPr>
    </w:p>
    <w:p w14:paraId="2E29F61C">
      <w:pPr>
        <w:widowControl w:val="0"/>
        <w:numPr>
          <w:numId w:val="0"/>
        </w:numPr>
        <w:spacing w:line="300" w:lineRule="exact"/>
        <w:jc w:val="both"/>
        <w:rPr>
          <w:sz w:val="24"/>
          <w:szCs w:val="24"/>
        </w:rPr>
      </w:pPr>
    </w:p>
    <w:p w14:paraId="71DB4264">
      <w:pPr>
        <w:widowControl w:val="0"/>
        <w:numPr>
          <w:numId w:val="0"/>
        </w:numPr>
        <w:spacing w:line="300" w:lineRule="exact"/>
        <w:jc w:val="both"/>
        <w:rPr>
          <w:sz w:val="24"/>
          <w:szCs w:val="24"/>
        </w:rPr>
      </w:pPr>
    </w:p>
    <w:p w14:paraId="02225397">
      <w:pPr>
        <w:numPr>
          <w:ilvl w:val="0"/>
          <w:numId w:val="7"/>
        </w:numPr>
        <w:spacing w:line="300" w:lineRule="exact"/>
        <w:rPr>
          <w:sz w:val="24"/>
          <w:szCs w:val="24"/>
        </w:rPr>
      </w:pPr>
      <w:r>
        <w:rPr>
          <w:sz w:val="24"/>
          <w:szCs w:val="24"/>
        </w:rPr>
        <w:t>若随后</w:t>
      </w:r>
      <w:r>
        <w:rPr>
          <w:i/>
          <w:iCs/>
          <w:sz w:val="24"/>
          <w:szCs w:val="24"/>
        </w:rPr>
        <w:t>B</w:t>
      </w:r>
      <w:r>
        <w:rPr>
          <w:sz w:val="24"/>
          <w:szCs w:val="24"/>
        </w:rPr>
        <w:t>接收到</w:t>
      </w:r>
      <w:r>
        <w:rPr>
          <w:i/>
          <w:iCs/>
          <w:sz w:val="24"/>
          <w:szCs w:val="24"/>
        </w:rPr>
        <w:t>A</w:t>
      </w:r>
      <w:r>
        <w:rPr>
          <w:sz w:val="24"/>
          <w:szCs w:val="24"/>
        </w:rPr>
        <w:t>的第25、26号TCP报文段，并将22、23、24、25、26、27</w:t>
      </w:r>
      <w:r>
        <w:rPr>
          <w:rFonts w:hint="eastAsia"/>
          <w:sz w:val="24"/>
          <w:szCs w:val="24"/>
        </w:rPr>
        <w:t>、28</w:t>
      </w:r>
      <w:r>
        <w:rPr>
          <w:sz w:val="24"/>
          <w:szCs w:val="24"/>
        </w:rPr>
        <w:t>交付给应用进程，若</w:t>
      </w:r>
      <w:r>
        <w:rPr>
          <w:i/>
          <w:iCs/>
          <w:sz w:val="24"/>
          <w:szCs w:val="24"/>
        </w:rPr>
        <w:t>B</w:t>
      </w:r>
      <w:r>
        <w:rPr>
          <w:sz w:val="24"/>
          <w:szCs w:val="24"/>
        </w:rPr>
        <w:t>的接收窗口未发生变化</w:t>
      </w:r>
      <w:r>
        <w:rPr>
          <w:rFonts w:hint="eastAsia"/>
          <w:sz w:val="24"/>
          <w:szCs w:val="24"/>
        </w:rPr>
        <w:t>（依旧为10）</w:t>
      </w:r>
      <w:r>
        <w:rPr>
          <w:sz w:val="24"/>
          <w:szCs w:val="24"/>
        </w:rPr>
        <w:t>，经过窗口滑动后，B可以接收的TCP报文段的最大编号是什么？（2分）</w:t>
      </w:r>
    </w:p>
    <w:p w14:paraId="734905F0">
      <w:pPr>
        <w:widowControl w:val="0"/>
        <w:numPr>
          <w:numId w:val="0"/>
        </w:numPr>
        <w:spacing w:line="300" w:lineRule="exact"/>
        <w:jc w:val="both"/>
        <w:rPr>
          <w:sz w:val="24"/>
          <w:szCs w:val="24"/>
        </w:rPr>
      </w:pPr>
    </w:p>
    <w:p w14:paraId="5DA3C1AB">
      <w:pPr>
        <w:widowControl w:val="0"/>
        <w:numPr>
          <w:numId w:val="0"/>
        </w:numPr>
        <w:spacing w:line="300" w:lineRule="exact"/>
        <w:jc w:val="both"/>
        <w:rPr>
          <w:sz w:val="24"/>
          <w:szCs w:val="24"/>
        </w:rPr>
      </w:pPr>
    </w:p>
    <w:p w14:paraId="4A7AD38A">
      <w:pPr>
        <w:widowControl w:val="0"/>
        <w:numPr>
          <w:numId w:val="0"/>
        </w:numPr>
        <w:spacing w:line="300" w:lineRule="exact"/>
        <w:jc w:val="both"/>
        <w:rPr>
          <w:sz w:val="24"/>
          <w:szCs w:val="24"/>
        </w:rPr>
      </w:pPr>
    </w:p>
    <w:p w14:paraId="79ED8BF6">
      <w:pPr>
        <w:numPr>
          <w:ilvl w:val="0"/>
          <w:numId w:val="7"/>
        </w:numPr>
        <w:spacing w:line="300" w:lineRule="exact"/>
        <w:ind w:left="0" w:leftChars="0" w:firstLine="0" w:firstLineChars="0"/>
        <w:rPr>
          <w:sz w:val="24"/>
          <w:szCs w:val="24"/>
        </w:rPr>
      </w:pPr>
      <w:r>
        <w:rPr>
          <w:sz w:val="24"/>
          <w:szCs w:val="24"/>
        </w:rPr>
        <w:t>若</w:t>
      </w:r>
      <w:r>
        <w:rPr>
          <w:i/>
          <w:iCs/>
          <w:sz w:val="24"/>
          <w:szCs w:val="24"/>
        </w:rPr>
        <w:t>B</w:t>
      </w:r>
      <w:r>
        <w:rPr>
          <w:sz w:val="24"/>
          <w:szCs w:val="24"/>
        </w:rPr>
        <w:t>发送给</w:t>
      </w:r>
      <w:r>
        <w:rPr>
          <w:i/>
          <w:iCs/>
          <w:sz w:val="24"/>
          <w:szCs w:val="24"/>
        </w:rPr>
        <w:t>A</w:t>
      </w:r>
      <w:r>
        <w:rPr>
          <w:sz w:val="24"/>
          <w:szCs w:val="24"/>
        </w:rPr>
        <w:t>的TCP报文段</w:t>
      </w:r>
      <w:r>
        <w:rPr>
          <w:rFonts w:hint="eastAsia"/>
          <w:i/>
          <w:iCs/>
          <w:sz w:val="24"/>
          <w:szCs w:val="24"/>
        </w:rPr>
        <w:t>S</w:t>
      </w:r>
      <w:r>
        <w:rPr>
          <w:rFonts w:hint="eastAsia"/>
          <w:sz w:val="24"/>
          <w:szCs w:val="24"/>
          <w:vertAlign w:val="subscript"/>
        </w:rPr>
        <w:t>1</w:t>
      </w:r>
      <w:r>
        <w:rPr>
          <w:sz w:val="24"/>
          <w:szCs w:val="24"/>
        </w:rPr>
        <w:t>中，</w:t>
      </w:r>
      <w:r>
        <w:rPr>
          <w:rFonts w:hint="eastAsia"/>
          <w:sz w:val="24"/>
          <w:szCs w:val="24"/>
        </w:rPr>
        <w:t>窗口为0。请求</w:t>
      </w:r>
      <w:r>
        <w:rPr>
          <w:rFonts w:hint="eastAsia"/>
          <w:i/>
          <w:iCs/>
          <w:sz w:val="24"/>
          <w:szCs w:val="24"/>
        </w:rPr>
        <w:t>A</w:t>
      </w:r>
      <w:r>
        <w:rPr>
          <w:rFonts w:hint="eastAsia"/>
          <w:sz w:val="24"/>
          <w:szCs w:val="24"/>
        </w:rPr>
        <w:t>停止发送，但随后</w:t>
      </w:r>
      <w:r>
        <w:rPr>
          <w:rFonts w:hint="eastAsia"/>
          <w:i/>
          <w:iCs/>
          <w:sz w:val="24"/>
          <w:szCs w:val="24"/>
        </w:rPr>
        <w:t>B</w:t>
      </w:r>
      <w:r>
        <w:rPr>
          <w:rFonts w:hint="eastAsia"/>
          <w:sz w:val="24"/>
          <w:szCs w:val="24"/>
        </w:rPr>
        <w:t>发给</w:t>
      </w:r>
      <w:r>
        <w:rPr>
          <w:rFonts w:hint="eastAsia"/>
          <w:i/>
          <w:iCs/>
          <w:sz w:val="24"/>
          <w:szCs w:val="24"/>
        </w:rPr>
        <w:t>A</w:t>
      </w:r>
      <w:r>
        <w:rPr>
          <w:rFonts w:hint="eastAsia"/>
          <w:sz w:val="24"/>
          <w:szCs w:val="24"/>
        </w:rPr>
        <w:t>的TCP报文段</w:t>
      </w:r>
      <w:r>
        <w:rPr>
          <w:rFonts w:hint="eastAsia"/>
          <w:i/>
          <w:iCs/>
          <w:sz w:val="24"/>
          <w:szCs w:val="24"/>
        </w:rPr>
        <w:t>S</w:t>
      </w:r>
      <w:r>
        <w:rPr>
          <w:rFonts w:hint="eastAsia"/>
          <w:sz w:val="24"/>
          <w:szCs w:val="24"/>
          <w:vertAlign w:val="subscript"/>
        </w:rPr>
        <w:t>2</w:t>
      </w:r>
      <w:r>
        <w:rPr>
          <w:rFonts w:hint="eastAsia"/>
          <w:sz w:val="24"/>
          <w:szCs w:val="24"/>
        </w:rPr>
        <w:t>窗口为5，请求</w:t>
      </w:r>
      <w:r>
        <w:rPr>
          <w:rFonts w:hint="eastAsia"/>
          <w:i/>
          <w:iCs/>
          <w:sz w:val="24"/>
          <w:szCs w:val="24"/>
        </w:rPr>
        <w:t>A</w:t>
      </w:r>
      <w:r>
        <w:rPr>
          <w:rFonts w:hint="eastAsia"/>
          <w:sz w:val="24"/>
          <w:szCs w:val="24"/>
        </w:rPr>
        <w:t>继续发送报文段，若</w:t>
      </w:r>
      <w:r>
        <w:rPr>
          <w:rFonts w:hint="eastAsia"/>
          <w:i/>
          <w:iCs/>
          <w:sz w:val="24"/>
          <w:szCs w:val="24"/>
        </w:rPr>
        <w:t>S</w:t>
      </w:r>
      <w:r>
        <w:rPr>
          <w:rFonts w:hint="eastAsia"/>
          <w:sz w:val="24"/>
          <w:szCs w:val="24"/>
          <w:vertAlign w:val="subscript"/>
        </w:rPr>
        <w:t>2</w:t>
      </w:r>
      <w:r>
        <w:rPr>
          <w:rFonts w:hint="eastAsia"/>
          <w:sz w:val="24"/>
          <w:szCs w:val="24"/>
        </w:rPr>
        <w:t>发生丢失，则会陷入死锁状态，则需要启动何种定时器解除这种死锁？</w:t>
      </w:r>
      <w:r>
        <w:rPr>
          <w:sz w:val="24"/>
          <w:szCs w:val="24"/>
        </w:rPr>
        <w:t>（</w:t>
      </w:r>
      <w:r>
        <w:rPr>
          <w:rFonts w:hint="eastAsia"/>
          <w:sz w:val="24"/>
          <w:szCs w:val="24"/>
        </w:rPr>
        <w:t>2</w:t>
      </w:r>
      <w:r>
        <w:rPr>
          <w:sz w:val="24"/>
          <w:szCs w:val="24"/>
        </w:rPr>
        <w:t>分）</w:t>
      </w:r>
    </w:p>
    <w:p w14:paraId="02F6DBBD">
      <w:pPr>
        <w:widowControl w:val="0"/>
        <w:numPr>
          <w:numId w:val="0"/>
        </w:numPr>
        <w:spacing w:line="300" w:lineRule="exact"/>
        <w:jc w:val="both"/>
        <w:rPr>
          <w:sz w:val="24"/>
          <w:szCs w:val="24"/>
        </w:rPr>
      </w:pPr>
    </w:p>
    <w:p w14:paraId="3543275A">
      <w:pPr>
        <w:widowControl w:val="0"/>
        <w:numPr>
          <w:numId w:val="0"/>
        </w:numPr>
        <w:spacing w:line="300" w:lineRule="exact"/>
        <w:jc w:val="both"/>
        <w:rPr>
          <w:sz w:val="24"/>
          <w:szCs w:val="24"/>
        </w:rPr>
      </w:pPr>
    </w:p>
    <w:p w14:paraId="1C5C349F">
      <w:pPr>
        <w:widowControl w:val="0"/>
        <w:numPr>
          <w:numId w:val="0"/>
        </w:numPr>
        <w:spacing w:line="300" w:lineRule="exact"/>
        <w:jc w:val="both"/>
        <w:rPr>
          <w:sz w:val="24"/>
          <w:szCs w:val="24"/>
        </w:rPr>
      </w:pPr>
    </w:p>
    <w:p w14:paraId="291F60D8">
      <w:pPr>
        <w:spacing w:line="300" w:lineRule="exact"/>
        <w:rPr>
          <w:sz w:val="24"/>
          <w:szCs w:val="24"/>
        </w:rPr>
      </w:pPr>
      <w:r>
        <w:rPr>
          <w:sz w:val="24"/>
          <w:szCs w:val="24"/>
        </w:rPr>
        <w:t>（5）拥塞控制与流量控制的区别是什么？（4分）</w:t>
      </w:r>
    </w:p>
    <w:p w14:paraId="33D30E6B">
      <w:pPr>
        <w:rPr>
          <w:rFonts w:cs="Courier New"/>
          <w:b/>
          <w:sz w:val="24"/>
          <w:szCs w:val="24"/>
        </w:rPr>
      </w:pPr>
      <w:r>
        <w:rPr>
          <w:rFonts w:cs="Courier New"/>
          <w:b/>
          <w:sz w:val="24"/>
          <w:szCs w:val="24"/>
        </w:rPr>
        <w:br w:type="page"/>
      </w:r>
    </w:p>
    <w:p w14:paraId="31275C56">
      <w:pPr>
        <w:numPr>
          <w:ilvl w:val="0"/>
          <w:numId w:val="8"/>
        </w:numPr>
        <w:spacing w:line="300" w:lineRule="exact"/>
        <w:rPr>
          <w:sz w:val="24"/>
          <w:szCs w:val="24"/>
        </w:rPr>
      </w:pPr>
      <w:r>
        <w:rPr>
          <w:rFonts w:hint="eastAsia"/>
          <w:sz w:val="24"/>
          <w:szCs w:val="24"/>
        </w:rPr>
        <w:t>（18分）表1是某台路由器建立的转发表，现该路由器收到了6个IP数据报，其目标IP地址分别如下，请给出每个数据报的下一跳路由器，写出详细的判断过程，否则不得分。其中“接口m0”表示通过接口m0进行直接交付。</w:t>
      </w:r>
    </w:p>
    <w:p w14:paraId="57CD577B">
      <w:pPr>
        <w:widowControl w:val="0"/>
        <w:numPr>
          <w:numId w:val="0"/>
        </w:numPr>
        <w:tabs>
          <w:tab w:val="left" w:pos="312"/>
        </w:tabs>
        <w:spacing w:line="300" w:lineRule="exact"/>
        <w:jc w:val="both"/>
        <w:rPr>
          <w:sz w:val="24"/>
          <w:szCs w:val="24"/>
        </w:rPr>
      </w:pPr>
    </w:p>
    <w:p w14:paraId="08B10FD8">
      <w:pPr>
        <w:widowControl w:val="0"/>
        <w:numPr>
          <w:numId w:val="0"/>
        </w:numPr>
        <w:tabs>
          <w:tab w:val="left" w:pos="312"/>
        </w:tabs>
        <w:spacing w:line="300" w:lineRule="exact"/>
        <w:jc w:val="both"/>
        <w:rPr>
          <w:sz w:val="24"/>
          <w:szCs w:val="24"/>
        </w:rPr>
      </w:pPr>
    </w:p>
    <w:p w14:paraId="4E0E1261">
      <w:pPr>
        <w:autoSpaceDN w:val="0"/>
        <w:jc w:val="center"/>
        <w:rPr>
          <w:rFonts w:ascii="宋体" w:hAnsi="宋体"/>
          <w:sz w:val="24"/>
          <w:szCs w:val="24"/>
        </w:rPr>
      </w:pPr>
      <w:r>
        <w:rPr>
          <w:rFonts w:ascii="宋体" w:hAnsi="宋体"/>
          <w:sz w:val="24"/>
          <w:szCs w:val="24"/>
        </w:rPr>
        <w:t>表</w:t>
      </w:r>
      <w:r>
        <w:rPr>
          <w:sz w:val="24"/>
          <w:szCs w:val="24"/>
        </w:rPr>
        <w:t xml:space="preserve">1 </w:t>
      </w:r>
      <w:r>
        <w:rPr>
          <w:rFonts w:ascii="宋体" w:hAnsi="宋体"/>
          <w:sz w:val="24"/>
          <w:szCs w:val="24"/>
        </w:rPr>
        <w:t>路由表</w:t>
      </w:r>
    </w:p>
    <w:p w14:paraId="0CE3E37D">
      <w:pPr>
        <w:autoSpaceDN w:val="0"/>
        <w:jc w:val="center"/>
        <w:rPr>
          <w:sz w:val="24"/>
          <w:szCs w:val="2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7"/>
        <w:gridCol w:w="2405"/>
      </w:tblGrid>
      <w:tr w14:paraId="592C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2977" w:type="dxa"/>
          </w:tcPr>
          <w:p w14:paraId="1D9AFA7E">
            <w:pPr>
              <w:autoSpaceDN w:val="0"/>
              <w:jc w:val="center"/>
              <w:rPr>
                <w:rFonts w:cs="Courier New"/>
                <w:b/>
                <w:sz w:val="24"/>
                <w:szCs w:val="24"/>
              </w:rPr>
            </w:pPr>
            <w:r>
              <w:rPr>
                <w:rFonts w:cs="Courier New"/>
                <w:b/>
                <w:sz w:val="24"/>
                <w:szCs w:val="24"/>
              </w:rPr>
              <w:t>网络</w:t>
            </w:r>
            <w:r>
              <w:rPr>
                <w:rFonts w:hint="eastAsia" w:cs="Courier New"/>
                <w:b/>
                <w:sz w:val="24"/>
                <w:szCs w:val="24"/>
              </w:rPr>
              <w:t>地址</w:t>
            </w:r>
            <w:r>
              <w:rPr>
                <w:rFonts w:cs="Courier New"/>
                <w:b/>
                <w:sz w:val="24"/>
                <w:szCs w:val="24"/>
              </w:rPr>
              <w:t>/掩码长度</w:t>
            </w:r>
          </w:p>
        </w:tc>
        <w:tc>
          <w:tcPr>
            <w:tcW w:w="2405" w:type="dxa"/>
          </w:tcPr>
          <w:p w14:paraId="5D888392">
            <w:pPr>
              <w:autoSpaceDN w:val="0"/>
              <w:jc w:val="center"/>
              <w:rPr>
                <w:rFonts w:cs="Courier New"/>
                <w:b/>
                <w:sz w:val="24"/>
                <w:szCs w:val="24"/>
              </w:rPr>
            </w:pPr>
            <w:r>
              <w:rPr>
                <w:rFonts w:cs="Courier New"/>
                <w:b/>
                <w:sz w:val="24"/>
                <w:szCs w:val="24"/>
              </w:rPr>
              <w:t>下一跳</w:t>
            </w:r>
            <w:r>
              <w:rPr>
                <w:rFonts w:hint="eastAsia" w:cs="Courier New"/>
                <w:b/>
                <w:sz w:val="24"/>
                <w:szCs w:val="24"/>
              </w:rPr>
              <w:t>路由器地址</w:t>
            </w:r>
          </w:p>
        </w:tc>
      </w:tr>
      <w:tr w14:paraId="2FB9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77" w:type="dxa"/>
            <w:vAlign w:val="center"/>
          </w:tcPr>
          <w:p w14:paraId="16E038CC">
            <w:pPr>
              <w:autoSpaceDN w:val="0"/>
              <w:jc w:val="center"/>
              <w:rPr>
                <w:rFonts w:cs="Courier New"/>
                <w:bCs/>
                <w:sz w:val="24"/>
                <w:szCs w:val="24"/>
              </w:rPr>
            </w:pPr>
            <w:r>
              <w:rPr>
                <w:rFonts w:cs="Courier New"/>
                <w:bCs/>
                <w:sz w:val="24"/>
                <w:szCs w:val="24"/>
              </w:rPr>
              <w:t>193.4.153.0/26</w:t>
            </w:r>
          </w:p>
        </w:tc>
        <w:tc>
          <w:tcPr>
            <w:tcW w:w="2405" w:type="dxa"/>
            <w:vAlign w:val="center"/>
          </w:tcPr>
          <w:p w14:paraId="32EFAC7F">
            <w:pPr>
              <w:autoSpaceDN w:val="0"/>
              <w:jc w:val="center"/>
              <w:rPr>
                <w:rFonts w:cs="Courier New"/>
                <w:bCs/>
                <w:sz w:val="24"/>
                <w:szCs w:val="24"/>
              </w:rPr>
            </w:pPr>
            <w:r>
              <w:rPr>
                <w:rFonts w:cs="Courier New"/>
                <w:bCs/>
                <w:sz w:val="24"/>
                <w:szCs w:val="24"/>
              </w:rPr>
              <w:t>R3</w:t>
            </w:r>
          </w:p>
        </w:tc>
      </w:tr>
      <w:tr w14:paraId="5322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77" w:type="dxa"/>
            <w:vAlign w:val="center"/>
          </w:tcPr>
          <w:p w14:paraId="74F555E3">
            <w:pPr>
              <w:autoSpaceDN w:val="0"/>
              <w:jc w:val="center"/>
              <w:rPr>
                <w:rFonts w:cs="Courier New"/>
                <w:bCs/>
                <w:sz w:val="24"/>
                <w:szCs w:val="24"/>
              </w:rPr>
            </w:pPr>
            <w:r>
              <w:rPr>
                <w:rFonts w:cs="Courier New"/>
                <w:bCs/>
                <w:sz w:val="24"/>
                <w:szCs w:val="24"/>
              </w:rPr>
              <w:t>129.96.39.0/25</w:t>
            </w:r>
          </w:p>
        </w:tc>
        <w:tc>
          <w:tcPr>
            <w:tcW w:w="2405" w:type="dxa"/>
            <w:vAlign w:val="center"/>
          </w:tcPr>
          <w:p w14:paraId="02ECD7E2">
            <w:pPr>
              <w:autoSpaceDN w:val="0"/>
              <w:jc w:val="center"/>
              <w:rPr>
                <w:rFonts w:cs="Courier New"/>
                <w:bCs/>
                <w:sz w:val="24"/>
                <w:szCs w:val="24"/>
              </w:rPr>
            </w:pPr>
            <w:r>
              <w:rPr>
                <w:rFonts w:cs="Courier New"/>
                <w:bCs/>
                <w:sz w:val="24"/>
                <w:szCs w:val="24"/>
              </w:rPr>
              <w:t>接口</w:t>
            </w:r>
            <w:r>
              <w:rPr>
                <w:rFonts w:hint="eastAsia" w:cs="Courier New"/>
                <w:bCs/>
                <w:sz w:val="24"/>
                <w:szCs w:val="24"/>
              </w:rPr>
              <w:t>m</w:t>
            </w:r>
            <w:r>
              <w:rPr>
                <w:rFonts w:cs="Courier New"/>
                <w:bCs/>
                <w:sz w:val="24"/>
                <w:szCs w:val="24"/>
              </w:rPr>
              <w:t>0</w:t>
            </w:r>
          </w:p>
        </w:tc>
      </w:tr>
      <w:tr w14:paraId="2A27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77" w:type="dxa"/>
            <w:vAlign w:val="center"/>
          </w:tcPr>
          <w:p w14:paraId="765FE320">
            <w:pPr>
              <w:autoSpaceDN w:val="0"/>
              <w:jc w:val="center"/>
              <w:rPr>
                <w:rFonts w:cs="Courier New"/>
                <w:bCs/>
                <w:sz w:val="24"/>
                <w:szCs w:val="24"/>
              </w:rPr>
            </w:pPr>
            <w:r>
              <w:rPr>
                <w:rFonts w:cs="Courier New"/>
                <w:bCs/>
                <w:sz w:val="24"/>
                <w:szCs w:val="24"/>
              </w:rPr>
              <w:t>129.96.39.128/25</w:t>
            </w:r>
          </w:p>
        </w:tc>
        <w:tc>
          <w:tcPr>
            <w:tcW w:w="2405" w:type="dxa"/>
            <w:vAlign w:val="center"/>
          </w:tcPr>
          <w:p w14:paraId="57992B86">
            <w:pPr>
              <w:autoSpaceDN w:val="0"/>
              <w:jc w:val="center"/>
              <w:rPr>
                <w:rFonts w:cs="Courier New"/>
                <w:bCs/>
                <w:sz w:val="24"/>
                <w:szCs w:val="24"/>
              </w:rPr>
            </w:pPr>
            <w:r>
              <w:rPr>
                <w:rFonts w:cs="Courier New"/>
                <w:bCs/>
                <w:sz w:val="24"/>
                <w:szCs w:val="24"/>
              </w:rPr>
              <w:t>接口</w:t>
            </w:r>
            <w:r>
              <w:rPr>
                <w:rFonts w:hint="eastAsia" w:cs="Courier New"/>
                <w:bCs/>
                <w:sz w:val="24"/>
                <w:szCs w:val="24"/>
              </w:rPr>
              <w:t>m</w:t>
            </w:r>
            <w:r>
              <w:rPr>
                <w:rFonts w:cs="Courier New"/>
                <w:bCs/>
                <w:sz w:val="24"/>
                <w:szCs w:val="24"/>
              </w:rPr>
              <w:t>1</w:t>
            </w:r>
          </w:p>
        </w:tc>
      </w:tr>
      <w:tr w14:paraId="6571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77" w:type="dxa"/>
            <w:vAlign w:val="center"/>
          </w:tcPr>
          <w:p w14:paraId="4C21E555">
            <w:pPr>
              <w:autoSpaceDN w:val="0"/>
              <w:jc w:val="center"/>
              <w:rPr>
                <w:rFonts w:cs="Courier New"/>
                <w:bCs/>
                <w:sz w:val="24"/>
                <w:szCs w:val="24"/>
              </w:rPr>
            </w:pPr>
            <w:r>
              <w:rPr>
                <w:rFonts w:cs="Courier New"/>
                <w:bCs/>
                <w:sz w:val="24"/>
                <w:szCs w:val="24"/>
              </w:rPr>
              <w:t>129.96.40.0/25</w:t>
            </w:r>
          </w:p>
        </w:tc>
        <w:tc>
          <w:tcPr>
            <w:tcW w:w="2405" w:type="dxa"/>
            <w:vAlign w:val="center"/>
          </w:tcPr>
          <w:p w14:paraId="4B67BAAE">
            <w:pPr>
              <w:autoSpaceDN w:val="0"/>
              <w:jc w:val="center"/>
              <w:rPr>
                <w:rFonts w:cs="Courier New"/>
                <w:bCs/>
                <w:sz w:val="24"/>
                <w:szCs w:val="24"/>
              </w:rPr>
            </w:pPr>
            <w:r>
              <w:rPr>
                <w:rFonts w:cs="Courier New"/>
                <w:bCs/>
                <w:sz w:val="24"/>
                <w:szCs w:val="24"/>
              </w:rPr>
              <w:t>R2</w:t>
            </w:r>
          </w:p>
        </w:tc>
      </w:tr>
      <w:tr w14:paraId="0317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77" w:type="dxa"/>
            <w:vAlign w:val="center"/>
          </w:tcPr>
          <w:p w14:paraId="4F2F3B5E">
            <w:pPr>
              <w:autoSpaceDN w:val="0"/>
              <w:jc w:val="center"/>
              <w:rPr>
                <w:rFonts w:cs="Courier New"/>
                <w:bCs/>
                <w:sz w:val="24"/>
                <w:szCs w:val="24"/>
              </w:rPr>
            </w:pPr>
            <w:r>
              <w:rPr>
                <w:rFonts w:cs="Courier New"/>
                <w:bCs/>
                <w:sz w:val="24"/>
                <w:szCs w:val="24"/>
              </w:rPr>
              <w:t>0.0.0.0/0</w:t>
            </w:r>
          </w:p>
        </w:tc>
        <w:tc>
          <w:tcPr>
            <w:tcW w:w="2405" w:type="dxa"/>
            <w:vAlign w:val="center"/>
          </w:tcPr>
          <w:p w14:paraId="62055EE9">
            <w:pPr>
              <w:autoSpaceDN w:val="0"/>
              <w:jc w:val="center"/>
              <w:rPr>
                <w:rFonts w:cs="Courier New"/>
                <w:bCs/>
                <w:sz w:val="24"/>
                <w:szCs w:val="24"/>
              </w:rPr>
            </w:pPr>
            <w:r>
              <w:rPr>
                <w:rFonts w:cs="Courier New"/>
                <w:bCs/>
                <w:sz w:val="24"/>
                <w:szCs w:val="24"/>
              </w:rPr>
              <w:t>R4</w:t>
            </w:r>
          </w:p>
        </w:tc>
      </w:tr>
    </w:tbl>
    <w:p w14:paraId="3D72CDBC">
      <w:pPr>
        <w:autoSpaceDN w:val="0"/>
        <w:rPr>
          <w:rFonts w:cs="Courier New"/>
          <w:bCs/>
          <w:sz w:val="24"/>
          <w:szCs w:val="24"/>
        </w:rPr>
      </w:pPr>
    </w:p>
    <w:p w14:paraId="24A980A1">
      <w:pPr>
        <w:autoSpaceDN w:val="0"/>
        <w:rPr>
          <w:rFonts w:cs="Courier New"/>
          <w:bCs/>
          <w:sz w:val="24"/>
          <w:szCs w:val="24"/>
        </w:rPr>
      </w:pPr>
      <w:r>
        <w:rPr>
          <w:rFonts w:cs="Courier New"/>
          <w:bCs/>
          <w:sz w:val="24"/>
          <w:szCs w:val="24"/>
        </w:rPr>
        <w:t xml:space="preserve"> </w:t>
      </w:r>
      <w:r>
        <w:rPr>
          <w:rFonts w:hint="eastAsia" w:cs="Courier New"/>
          <w:bCs/>
          <w:sz w:val="24"/>
          <w:szCs w:val="24"/>
        </w:rPr>
        <w:t>路由器</w:t>
      </w:r>
      <w:r>
        <w:rPr>
          <w:rFonts w:cs="Courier New"/>
          <w:bCs/>
          <w:sz w:val="24"/>
          <w:szCs w:val="24"/>
        </w:rPr>
        <w:t>收到的</w:t>
      </w:r>
      <w:r>
        <w:rPr>
          <w:rFonts w:hint="eastAsia" w:cs="Courier New"/>
          <w:bCs/>
          <w:sz w:val="24"/>
          <w:szCs w:val="24"/>
        </w:rPr>
        <w:t>IP</w:t>
      </w:r>
      <w:r>
        <w:rPr>
          <w:rFonts w:cs="Courier New"/>
          <w:bCs/>
          <w:sz w:val="24"/>
          <w:szCs w:val="24"/>
        </w:rPr>
        <w:t>数据报的目标地址：</w:t>
      </w:r>
    </w:p>
    <w:p w14:paraId="7593CD0C">
      <w:pPr>
        <w:autoSpaceDN w:val="0"/>
        <w:rPr>
          <w:rFonts w:cs="Courier New"/>
          <w:bCs/>
          <w:sz w:val="24"/>
          <w:szCs w:val="24"/>
        </w:rPr>
      </w:pPr>
    </w:p>
    <w:p w14:paraId="15B86E58">
      <w:pPr>
        <w:autoSpaceDN w:val="0"/>
        <w:ind w:firstLine="120" w:firstLineChars="50"/>
        <w:rPr>
          <w:rFonts w:cs="Courier New"/>
          <w:bCs/>
          <w:sz w:val="24"/>
          <w:szCs w:val="24"/>
        </w:rPr>
      </w:pPr>
      <w:r>
        <w:rPr>
          <w:rFonts w:cs="Courier New"/>
          <w:bCs/>
          <w:sz w:val="24"/>
          <w:szCs w:val="24"/>
        </w:rPr>
        <w:t>1）129.96.39</w:t>
      </w:r>
      <w:r>
        <w:rPr>
          <w:rFonts w:hint="eastAsia" w:cs="Courier New"/>
          <w:bCs/>
          <w:sz w:val="24"/>
          <w:szCs w:val="24"/>
        </w:rPr>
        <w:t>.</w:t>
      </w:r>
      <w:r>
        <w:rPr>
          <w:rFonts w:cs="Courier New"/>
          <w:bCs/>
          <w:sz w:val="24"/>
          <w:szCs w:val="24"/>
        </w:rPr>
        <w:t>10</w:t>
      </w:r>
      <w:r>
        <w:rPr>
          <w:rFonts w:hint="eastAsia" w:cs="Courier New"/>
          <w:bCs/>
          <w:sz w:val="24"/>
          <w:szCs w:val="24"/>
        </w:rPr>
        <w:t xml:space="preserve">   </w:t>
      </w:r>
      <w:r>
        <w:rPr>
          <w:rFonts w:cs="Courier New"/>
          <w:bCs/>
          <w:sz w:val="24"/>
          <w:szCs w:val="24"/>
        </w:rPr>
        <w:t xml:space="preserve">      </w:t>
      </w:r>
      <w:r>
        <w:rPr>
          <w:rFonts w:hint="eastAsia" w:cs="Courier New"/>
          <w:bCs/>
          <w:sz w:val="24"/>
          <w:szCs w:val="24"/>
        </w:rPr>
        <w:t xml:space="preserve"> </w:t>
      </w:r>
      <w:r>
        <w:rPr>
          <w:rFonts w:cs="Courier New"/>
          <w:bCs/>
          <w:sz w:val="24"/>
          <w:szCs w:val="24"/>
        </w:rPr>
        <w:t>2）129.96.40.12</w:t>
      </w:r>
      <w:r>
        <w:rPr>
          <w:rFonts w:hint="eastAsia" w:cs="Courier New"/>
          <w:bCs/>
          <w:sz w:val="24"/>
          <w:szCs w:val="24"/>
        </w:rPr>
        <w:t xml:space="preserve">   </w:t>
      </w:r>
      <w:r>
        <w:rPr>
          <w:rFonts w:cs="Courier New"/>
          <w:bCs/>
          <w:sz w:val="24"/>
          <w:szCs w:val="24"/>
        </w:rPr>
        <w:t xml:space="preserve">       3）129.96.40.151 </w:t>
      </w:r>
    </w:p>
    <w:p w14:paraId="5F6DE5E2">
      <w:pPr>
        <w:autoSpaceDN w:val="0"/>
        <w:ind w:firstLine="120" w:firstLineChars="50"/>
        <w:rPr>
          <w:rFonts w:cs="Courier New"/>
          <w:bCs/>
          <w:sz w:val="24"/>
          <w:szCs w:val="24"/>
        </w:rPr>
      </w:pPr>
      <w:r>
        <w:rPr>
          <w:rFonts w:cs="Courier New"/>
          <w:bCs/>
          <w:sz w:val="24"/>
          <w:szCs w:val="24"/>
        </w:rPr>
        <w:t>4）193.4.153.17</w:t>
      </w:r>
      <w:r>
        <w:rPr>
          <w:rFonts w:hint="eastAsia" w:cs="Courier New"/>
          <w:bCs/>
          <w:sz w:val="24"/>
          <w:szCs w:val="24"/>
        </w:rPr>
        <w:t xml:space="preserve">  </w:t>
      </w:r>
      <w:r>
        <w:rPr>
          <w:rFonts w:cs="Courier New"/>
          <w:bCs/>
          <w:sz w:val="24"/>
          <w:szCs w:val="24"/>
        </w:rPr>
        <w:t xml:space="preserve">        5）193.4.153.90</w:t>
      </w:r>
      <w:r>
        <w:rPr>
          <w:rFonts w:hint="eastAsia" w:cs="Courier New"/>
          <w:bCs/>
          <w:sz w:val="24"/>
          <w:szCs w:val="24"/>
        </w:rPr>
        <w:t xml:space="preserve">  </w:t>
      </w:r>
      <w:r>
        <w:rPr>
          <w:rFonts w:cs="Courier New"/>
          <w:bCs/>
          <w:sz w:val="24"/>
          <w:szCs w:val="24"/>
        </w:rPr>
        <w:t xml:space="preserve">       </w:t>
      </w:r>
      <w:r>
        <w:rPr>
          <w:rFonts w:hint="eastAsia" w:cs="Courier New"/>
          <w:bCs/>
          <w:sz w:val="24"/>
          <w:szCs w:val="24"/>
        </w:rPr>
        <w:t xml:space="preserve"> </w:t>
      </w:r>
      <w:r>
        <w:rPr>
          <w:rFonts w:cs="Courier New"/>
          <w:bCs/>
          <w:sz w:val="24"/>
          <w:szCs w:val="24"/>
        </w:rPr>
        <w:t>6）129.96.39.130</w:t>
      </w:r>
    </w:p>
    <w:p w14:paraId="1618E69F">
      <w:pPr>
        <w:rPr>
          <w:rFonts w:cs="Courier New"/>
          <w:b/>
          <w:sz w:val="24"/>
          <w:szCs w:val="24"/>
        </w:rPr>
      </w:pPr>
      <w:r>
        <w:rPr>
          <w:rFonts w:cs="Courier New"/>
          <w:b/>
          <w:sz w:val="24"/>
          <w:szCs w:val="24"/>
        </w:rPr>
        <w:br w:type="page"/>
      </w:r>
    </w:p>
    <w:p w14:paraId="54541B3B">
      <w:pPr>
        <w:rPr>
          <w:rFonts w:cs="Courier New"/>
          <w:bCs/>
          <w:sz w:val="24"/>
          <w:szCs w:val="24"/>
        </w:rPr>
      </w:pPr>
      <w:r>
        <w:rPr>
          <w:rFonts w:hint="eastAsia" w:cs="Courier New"/>
          <w:bCs/>
          <w:sz w:val="24"/>
          <w:szCs w:val="24"/>
        </w:rPr>
        <w:t>7. （10分）请回答以下问题：</w:t>
      </w:r>
    </w:p>
    <w:p w14:paraId="39A58C7D">
      <w:pPr>
        <w:pStyle w:val="3"/>
        <w:spacing w:line="40" w:lineRule="atLeast"/>
        <w:ind w:right="6"/>
        <w:rPr>
          <w:rFonts w:hint="eastAsia"/>
          <w:bCs/>
          <w:sz w:val="24"/>
          <w:szCs w:val="24"/>
        </w:rPr>
      </w:pPr>
      <w:r>
        <w:rPr>
          <w:rFonts w:hint="eastAsia" w:ascii="Times New Roman" w:hAnsi="Times New Roman"/>
          <w:bCs/>
          <w:sz w:val="24"/>
          <w:szCs w:val="24"/>
        </w:rPr>
        <w:t>（1）请写出以下互联网中的常见名词的英文全称或中文全称：</w:t>
      </w:r>
      <w:r>
        <w:rPr>
          <w:rFonts w:ascii="Times New Roman" w:hAnsi="Times New Roman"/>
          <w:bCs/>
          <w:sz w:val="24"/>
          <w:szCs w:val="24"/>
        </w:rPr>
        <w:t>PDU</w:t>
      </w:r>
      <w:r>
        <w:rPr>
          <w:rFonts w:hint="eastAsia" w:ascii="Times New Roman" w:hAnsi="Times New Roman"/>
          <w:bCs/>
          <w:sz w:val="24"/>
          <w:szCs w:val="24"/>
        </w:rPr>
        <w:t xml:space="preserve">, </w:t>
      </w:r>
      <w:r>
        <w:rPr>
          <w:rFonts w:ascii="Times New Roman" w:hAnsi="Times New Roman"/>
          <w:bCs/>
          <w:sz w:val="24"/>
          <w:szCs w:val="24"/>
        </w:rPr>
        <w:t xml:space="preserve">ARP, TCP, </w:t>
      </w:r>
      <w:r>
        <w:rPr>
          <w:rFonts w:hint="eastAsia" w:ascii="Times New Roman" w:hAnsi="Times New Roman"/>
          <w:bCs/>
          <w:sz w:val="24"/>
          <w:szCs w:val="24"/>
        </w:rPr>
        <w:t>URL, WWW。</w:t>
      </w:r>
      <w:r>
        <w:rPr>
          <w:rFonts w:hint="eastAsia"/>
          <w:bCs/>
          <w:sz w:val="24"/>
          <w:szCs w:val="24"/>
        </w:rPr>
        <w:t>（</w:t>
      </w:r>
      <w:r>
        <w:rPr>
          <w:rFonts w:ascii="Times New Roman" w:hAnsi="Times New Roman" w:cs="Times New Roman"/>
          <w:bCs/>
          <w:sz w:val="24"/>
          <w:szCs w:val="24"/>
        </w:rPr>
        <w:t>5</w:t>
      </w:r>
      <w:r>
        <w:rPr>
          <w:rFonts w:hint="eastAsia"/>
          <w:bCs/>
          <w:sz w:val="24"/>
          <w:szCs w:val="24"/>
        </w:rPr>
        <w:t>分）</w:t>
      </w:r>
    </w:p>
    <w:p w14:paraId="6D228DA4">
      <w:pPr>
        <w:pStyle w:val="3"/>
        <w:spacing w:line="40" w:lineRule="atLeast"/>
        <w:ind w:right="6"/>
        <w:rPr>
          <w:rFonts w:hint="eastAsia"/>
          <w:bCs/>
          <w:sz w:val="24"/>
          <w:szCs w:val="24"/>
        </w:rPr>
      </w:pPr>
    </w:p>
    <w:p w14:paraId="425FF1F6">
      <w:pPr>
        <w:pStyle w:val="3"/>
        <w:spacing w:line="40" w:lineRule="atLeast"/>
        <w:ind w:right="6"/>
        <w:rPr>
          <w:rFonts w:hint="eastAsia"/>
          <w:bCs/>
          <w:sz w:val="24"/>
          <w:szCs w:val="24"/>
        </w:rPr>
      </w:pPr>
    </w:p>
    <w:p w14:paraId="183D5E91">
      <w:pPr>
        <w:pStyle w:val="3"/>
        <w:spacing w:line="40" w:lineRule="atLeast"/>
        <w:ind w:right="6"/>
        <w:rPr>
          <w:rFonts w:hint="eastAsia"/>
          <w:bCs/>
          <w:sz w:val="24"/>
          <w:szCs w:val="24"/>
        </w:rPr>
      </w:pPr>
    </w:p>
    <w:p w14:paraId="23A80B5E">
      <w:pPr>
        <w:pStyle w:val="3"/>
        <w:spacing w:line="40" w:lineRule="atLeast"/>
        <w:ind w:right="6"/>
        <w:rPr>
          <w:rFonts w:hint="eastAsia"/>
          <w:bCs/>
          <w:sz w:val="24"/>
          <w:szCs w:val="24"/>
        </w:rPr>
      </w:pPr>
    </w:p>
    <w:p w14:paraId="4E60EB00">
      <w:pPr>
        <w:pStyle w:val="3"/>
        <w:spacing w:line="40" w:lineRule="atLeast"/>
        <w:ind w:right="6"/>
        <w:rPr>
          <w:rFonts w:hint="eastAsia"/>
          <w:bCs/>
          <w:sz w:val="24"/>
          <w:szCs w:val="24"/>
        </w:rPr>
      </w:pPr>
    </w:p>
    <w:p w14:paraId="0DC31D79">
      <w:pPr>
        <w:pStyle w:val="3"/>
        <w:spacing w:line="40" w:lineRule="atLeast"/>
        <w:ind w:right="6"/>
        <w:rPr>
          <w:rFonts w:hint="eastAsia"/>
          <w:bCs/>
          <w:sz w:val="24"/>
          <w:szCs w:val="24"/>
        </w:rPr>
      </w:pPr>
    </w:p>
    <w:p w14:paraId="75EA393C">
      <w:pPr>
        <w:pStyle w:val="3"/>
        <w:spacing w:line="40" w:lineRule="atLeast"/>
        <w:ind w:right="6"/>
        <w:rPr>
          <w:rFonts w:hint="eastAsia"/>
          <w:bCs/>
          <w:sz w:val="24"/>
          <w:szCs w:val="24"/>
        </w:rPr>
      </w:pPr>
    </w:p>
    <w:p w14:paraId="0AE53620">
      <w:pPr>
        <w:pStyle w:val="3"/>
        <w:spacing w:line="40" w:lineRule="atLeast"/>
        <w:ind w:right="6"/>
        <w:rPr>
          <w:rFonts w:hint="eastAsia"/>
          <w:bCs/>
          <w:sz w:val="24"/>
          <w:szCs w:val="24"/>
        </w:rPr>
      </w:pPr>
    </w:p>
    <w:p w14:paraId="2362C966">
      <w:pPr>
        <w:pStyle w:val="3"/>
        <w:spacing w:line="40" w:lineRule="atLeast"/>
        <w:ind w:right="6"/>
        <w:rPr>
          <w:rFonts w:hint="eastAsia"/>
          <w:bCs/>
          <w:sz w:val="24"/>
          <w:szCs w:val="24"/>
        </w:rPr>
      </w:pPr>
    </w:p>
    <w:p w14:paraId="080AE3A7">
      <w:pPr>
        <w:pStyle w:val="3"/>
        <w:spacing w:line="40" w:lineRule="atLeast"/>
        <w:ind w:right="6"/>
        <w:rPr>
          <w:rFonts w:hint="eastAsia"/>
          <w:bCs/>
          <w:sz w:val="24"/>
          <w:szCs w:val="24"/>
        </w:rPr>
      </w:pPr>
    </w:p>
    <w:p w14:paraId="1F0B5A06">
      <w:pPr>
        <w:rPr>
          <w:rFonts w:cs="Courier New"/>
          <w:bCs/>
          <w:sz w:val="24"/>
          <w:szCs w:val="24"/>
        </w:rPr>
      </w:pPr>
      <w:r>
        <w:rPr>
          <w:rFonts w:hint="eastAsia" w:cs="Courier New"/>
          <w:bCs/>
          <w:sz w:val="24"/>
          <w:szCs w:val="24"/>
        </w:rPr>
        <w:t>（2）2014年2月27日，习近平主持召开中央网络安全和信息化领导小组第一次会议时讲话中提出“建设网络强国的战略部署要与“两个一百年”奋斗目标同步推进，向着网络基础设施基本普及、自主创新能力显著增强，信息经济全国面发展、网络安全保障有力的目标不断推进。”请您根据自己理解简述：实施网络强国战略在推动国家创新发展的意义。（5分）</w:t>
      </w:r>
    </w:p>
    <w:p w14:paraId="30B2711B">
      <w:pPr>
        <w:rPr>
          <w:rFonts w:ascii="Times New Roman" w:hAnsi="Times New Roman"/>
          <w:b/>
          <w:sz w:val="24"/>
          <w:szCs w:val="24"/>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bookmarkStart w:id="0" w:name="_GoBack"/>
      <w:bookmarkEnd w:id="0"/>
    </w:p>
    <w:p w14:paraId="449DDF85">
      <w:pPr>
        <w:pStyle w:val="3"/>
        <w:spacing w:line="40" w:lineRule="atLeast"/>
        <w:ind w:right="-512" w:rightChars="-244"/>
        <w:jc w:val="both"/>
        <w:rPr>
          <w:rFonts w:ascii="Times New Roman" w:hAnsi="Times New Roman"/>
          <w:sz w:val="24"/>
          <w:szCs w:val="24"/>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86D76">
    <w:pPr>
      <w:pStyle w:val="5"/>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BF2B1B">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6BF2B1B">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p w14:paraId="0B8C0CF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1376529"/>
    </w:sdtPr>
    <w:sdtContent>
      <w:p w14:paraId="38981146">
        <w:pPr>
          <w:pStyle w:val="5"/>
          <w:jc w:val="center"/>
        </w:pPr>
        <w:r>
          <w:t>5</w:t>
        </w:r>
      </w:p>
    </w:sdtContent>
  </w:sdt>
  <w:p w14:paraId="3CDB83F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3B39E">
    <w:pPr>
      <w:pStyle w:val="6"/>
      <w:rPr>
        <w:rFonts w:hint="default" w:eastAsia="宋体"/>
        <w:lang w:val="en-US" w:eastAsia="zh-CN"/>
      </w:rPr>
    </w:pPr>
    <w:r>
      <w:rPr>
        <w:rFonts w:hint="eastAsia"/>
        <w:lang w:val="en-US" w:eastAsia="zh-CN"/>
      </w:rPr>
      <w:t>试卷3 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8C1022"/>
    <w:multiLevelType w:val="singleLevel"/>
    <w:tmpl w:val="8B8C1022"/>
    <w:lvl w:ilvl="0" w:tentative="0">
      <w:start w:val="1"/>
      <w:numFmt w:val="decimal"/>
      <w:suff w:val="nothing"/>
      <w:lvlText w:val="（%1）"/>
      <w:lvlJc w:val="left"/>
    </w:lvl>
  </w:abstractNum>
  <w:abstractNum w:abstractNumId="1">
    <w:nsid w:val="A0E20379"/>
    <w:multiLevelType w:val="singleLevel"/>
    <w:tmpl w:val="A0E20379"/>
    <w:lvl w:ilvl="0" w:tentative="0">
      <w:start w:val="2"/>
      <w:numFmt w:val="decimal"/>
      <w:suff w:val="space"/>
      <w:lvlText w:val="%1."/>
      <w:lvlJc w:val="left"/>
    </w:lvl>
  </w:abstractNum>
  <w:abstractNum w:abstractNumId="2">
    <w:nsid w:val="B30FF057"/>
    <w:multiLevelType w:val="singleLevel"/>
    <w:tmpl w:val="B30FF057"/>
    <w:lvl w:ilvl="0" w:tentative="0">
      <w:start w:val="1"/>
      <w:numFmt w:val="decimal"/>
      <w:suff w:val="nothing"/>
      <w:lvlText w:val="（%1）"/>
      <w:lvlJc w:val="left"/>
    </w:lvl>
  </w:abstractNum>
  <w:abstractNum w:abstractNumId="3">
    <w:nsid w:val="15D89FDC"/>
    <w:multiLevelType w:val="singleLevel"/>
    <w:tmpl w:val="15D89FDC"/>
    <w:lvl w:ilvl="0" w:tentative="0">
      <w:start w:val="2"/>
      <w:numFmt w:val="decimal"/>
      <w:suff w:val="nothing"/>
      <w:lvlText w:val="（%1）"/>
      <w:lvlJc w:val="left"/>
    </w:lvl>
  </w:abstractNum>
  <w:abstractNum w:abstractNumId="4">
    <w:nsid w:val="306EFB89"/>
    <w:multiLevelType w:val="singleLevel"/>
    <w:tmpl w:val="306EFB89"/>
    <w:lvl w:ilvl="0" w:tentative="0">
      <w:start w:val="6"/>
      <w:numFmt w:val="decimal"/>
      <w:lvlText w:val="%1."/>
      <w:lvlJc w:val="left"/>
      <w:pPr>
        <w:tabs>
          <w:tab w:val="left" w:pos="312"/>
        </w:tabs>
      </w:pPr>
    </w:lvl>
  </w:abstractNum>
  <w:abstractNum w:abstractNumId="5">
    <w:nsid w:val="3A77E7A8"/>
    <w:multiLevelType w:val="singleLevel"/>
    <w:tmpl w:val="3A77E7A8"/>
    <w:lvl w:ilvl="0" w:tentative="0">
      <w:start w:val="1"/>
      <w:numFmt w:val="decimal"/>
      <w:suff w:val="space"/>
      <w:lvlText w:val="%1."/>
      <w:lvlJc w:val="left"/>
    </w:lvl>
  </w:abstractNum>
  <w:abstractNum w:abstractNumId="6">
    <w:nsid w:val="691E8043"/>
    <w:multiLevelType w:val="singleLevel"/>
    <w:tmpl w:val="691E8043"/>
    <w:lvl w:ilvl="0" w:tentative="0">
      <w:start w:val="1"/>
      <w:numFmt w:val="decimal"/>
      <w:suff w:val="nothing"/>
      <w:lvlText w:val="（%1）"/>
      <w:lvlJc w:val="left"/>
    </w:lvl>
  </w:abstractNum>
  <w:abstractNum w:abstractNumId="7">
    <w:nsid w:val="6D386B4C"/>
    <w:multiLevelType w:val="singleLevel"/>
    <w:tmpl w:val="6D386B4C"/>
    <w:lvl w:ilvl="0" w:tentative="0">
      <w:start w:val="1"/>
      <w:numFmt w:val="decimal"/>
      <w:suff w:val="nothing"/>
      <w:lvlText w:val="（%1）"/>
      <w:lvlJc w:val="left"/>
    </w:lvl>
  </w:abstractNum>
  <w:num w:numId="1">
    <w:abstractNumId w:val="5"/>
  </w:num>
  <w:num w:numId="2">
    <w:abstractNumId w:val="6"/>
  </w:num>
  <w:num w:numId="3">
    <w:abstractNumId w:val="1"/>
  </w:num>
  <w:num w:numId="4">
    <w:abstractNumId w:val="7"/>
  </w:num>
  <w:num w:numId="5">
    <w:abstractNumId w:val="0"/>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FkODNkYzNiNGY0ODAwN2I4ZjNiZDRiOWIyZTQ2OTcifQ=="/>
  </w:docVars>
  <w:rsids>
    <w:rsidRoot w:val="00866FDE"/>
    <w:rsid w:val="00000C0E"/>
    <w:rsid w:val="00000D3C"/>
    <w:rsid w:val="00013551"/>
    <w:rsid w:val="00033CC6"/>
    <w:rsid w:val="00040796"/>
    <w:rsid w:val="00045830"/>
    <w:rsid w:val="00047498"/>
    <w:rsid w:val="00062B34"/>
    <w:rsid w:val="00080638"/>
    <w:rsid w:val="000A235E"/>
    <w:rsid w:val="000E6BB4"/>
    <w:rsid w:val="000F1865"/>
    <w:rsid w:val="000F3788"/>
    <w:rsid w:val="000F7DFD"/>
    <w:rsid w:val="00102ED7"/>
    <w:rsid w:val="00112299"/>
    <w:rsid w:val="00121005"/>
    <w:rsid w:val="00122A3B"/>
    <w:rsid w:val="001274A0"/>
    <w:rsid w:val="00145875"/>
    <w:rsid w:val="00153669"/>
    <w:rsid w:val="001673E7"/>
    <w:rsid w:val="00184227"/>
    <w:rsid w:val="0019691C"/>
    <w:rsid w:val="001A5053"/>
    <w:rsid w:val="001B2974"/>
    <w:rsid w:val="001E1007"/>
    <w:rsid w:val="001E7179"/>
    <w:rsid w:val="001F1102"/>
    <w:rsid w:val="00217F7D"/>
    <w:rsid w:val="00222022"/>
    <w:rsid w:val="0023262C"/>
    <w:rsid w:val="00252891"/>
    <w:rsid w:val="00261AF7"/>
    <w:rsid w:val="00276559"/>
    <w:rsid w:val="00281EDB"/>
    <w:rsid w:val="00284436"/>
    <w:rsid w:val="00284CB8"/>
    <w:rsid w:val="00290866"/>
    <w:rsid w:val="002C344D"/>
    <w:rsid w:val="002C4FE7"/>
    <w:rsid w:val="002F016A"/>
    <w:rsid w:val="002F1AFF"/>
    <w:rsid w:val="002F3670"/>
    <w:rsid w:val="002F481D"/>
    <w:rsid w:val="002F7DE1"/>
    <w:rsid w:val="00302D62"/>
    <w:rsid w:val="00311938"/>
    <w:rsid w:val="00324CB4"/>
    <w:rsid w:val="00333D60"/>
    <w:rsid w:val="00334096"/>
    <w:rsid w:val="00336E47"/>
    <w:rsid w:val="00337663"/>
    <w:rsid w:val="00347339"/>
    <w:rsid w:val="00355396"/>
    <w:rsid w:val="003611EF"/>
    <w:rsid w:val="00381E7D"/>
    <w:rsid w:val="00382EA6"/>
    <w:rsid w:val="003932FB"/>
    <w:rsid w:val="003E30BA"/>
    <w:rsid w:val="003E351F"/>
    <w:rsid w:val="003E37DF"/>
    <w:rsid w:val="003E6CF9"/>
    <w:rsid w:val="003F0D1D"/>
    <w:rsid w:val="003F4C7C"/>
    <w:rsid w:val="00404B96"/>
    <w:rsid w:val="00404F30"/>
    <w:rsid w:val="0042754F"/>
    <w:rsid w:val="0043203A"/>
    <w:rsid w:val="004476D3"/>
    <w:rsid w:val="004527FD"/>
    <w:rsid w:val="00456FD2"/>
    <w:rsid w:val="004637DC"/>
    <w:rsid w:val="00473F3B"/>
    <w:rsid w:val="00480FE1"/>
    <w:rsid w:val="0048446A"/>
    <w:rsid w:val="00485BD3"/>
    <w:rsid w:val="00485CF9"/>
    <w:rsid w:val="004869F9"/>
    <w:rsid w:val="004B18EF"/>
    <w:rsid w:val="004B2548"/>
    <w:rsid w:val="004C442D"/>
    <w:rsid w:val="004C72C7"/>
    <w:rsid w:val="004D7030"/>
    <w:rsid w:val="004D7853"/>
    <w:rsid w:val="004E012F"/>
    <w:rsid w:val="004E13FF"/>
    <w:rsid w:val="004E227E"/>
    <w:rsid w:val="004E4605"/>
    <w:rsid w:val="004E5445"/>
    <w:rsid w:val="004E5780"/>
    <w:rsid w:val="004E600C"/>
    <w:rsid w:val="004F249B"/>
    <w:rsid w:val="004F6A15"/>
    <w:rsid w:val="00514075"/>
    <w:rsid w:val="00515069"/>
    <w:rsid w:val="00517D35"/>
    <w:rsid w:val="00517E92"/>
    <w:rsid w:val="00527814"/>
    <w:rsid w:val="00551F77"/>
    <w:rsid w:val="0056017B"/>
    <w:rsid w:val="005607CC"/>
    <w:rsid w:val="00570DDD"/>
    <w:rsid w:val="0058527F"/>
    <w:rsid w:val="00585434"/>
    <w:rsid w:val="00596365"/>
    <w:rsid w:val="005977FE"/>
    <w:rsid w:val="005A6EFC"/>
    <w:rsid w:val="005B3BA2"/>
    <w:rsid w:val="005B4173"/>
    <w:rsid w:val="005B5FF2"/>
    <w:rsid w:val="005D2829"/>
    <w:rsid w:val="006037C0"/>
    <w:rsid w:val="00616F21"/>
    <w:rsid w:val="0063492C"/>
    <w:rsid w:val="00652300"/>
    <w:rsid w:val="0066462F"/>
    <w:rsid w:val="0067139B"/>
    <w:rsid w:val="0068783D"/>
    <w:rsid w:val="006A3574"/>
    <w:rsid w:val="006A5348"/>
    <w:rsid w:val="006C01BB"/>
    <w:rsid w:val="006C0A7E"/>
    <w:rsid w:val="006C20CF"/>
    <w:rsid w:val="006E2917"/>
    <w:rsid w:val="0070740D"/>
    <w:rsid w:val="00712590"/>
    <w:rsid w:val="00721BD0"/>
    <w:rsid w:val="007222EB"/>
    <w:rsid w:val="00736694"/>
    <w:rsid w:val="00740053"/>
    <w:rsid w:val="00762285"/>
    <w:rsid w:val="00763FB4"/>
    <w:rsid w:val="00770D11"/>
    <w:rsid w:val="007717E9"/>
    <w:rsid w:val="007806A4"/>
    <w:rsid w:val="007834C1"/>
    <w:rsid w:val="00791E26"/>
    <w:rsid w:val="007A69BD"/>
    <w:rsid w:val="007B72FD"/>
    <w:rsid w:val="007E0B2C"/>
    <w:rsid w:val="007E794E"/>
    <w:rsid w:val="00803D55"/>
    <w:rsid w:val="00805773"/>
    <w:rsid w:val="0081799B"/>
    <w:rsid w:val="00827D6B"/>
    <w:rsid w:val="00841C4D"/>
    <w:rsid w:val="008467B9"/>
    <w:rsid w:val="00862930"/>
    <w:rsid w:val="00866FDE"/>
    <w:rsid w:val="00894D60"/>
    <w:rsid w:val="008A364E"/>
    <w:rsid w:val="008A36FF"/>
    <w:rsid w:val="008C1AF5"/>
    <w:rsid w:val="008C1D1D"/>
    <w:rsid w:val="008D00EB"/>
    <w:rsid w:val="008D0C36"/>
    <w:rsid w:val="008D3F4D"/>
    <w:rsid w:val="008F2FED"/>
    <w:rsid w:val="008F5FA9"/>
    <w:rsid w:val="0092378D"/>
    <w:rsid w:val="00930051"/>
    <w:rsid w:val="00930FE3"/>
    <w:rsid w:val="00932B12"/>
    <w:rsid w:val="00937182"/>
    <w:rsid w:val="00955BA0"/>
    <w:rsid w:val="00956BD5"/>
    <w:rsid w:val="00970116"/>
    <w:rsid w:val="00981BE2"/>
    <w:rsid w:val="00981FD0"/>
    <w:rsid w:val="00982A58"/>
    <w:rsid w:val="00986F72"/>
    <w:rsid w:val="0099255E"/>
    <w:rsid w:val="009930C1"/>
    <w:rsid w:val="00997696"/>
    <w:rsid w:val="009A344E"/>
    <w:rsid w:val="009C34B9"/>
    <w:rsid w:val="009C5AE5"/>
    <w:rsid w:val="009E0C91"/>
    <w:rsid w:val="009F65B3"/>
    <w:rsid w:val="00A14DC8"/>
    <w:rsid w:val="00A30BBA"/>
    <w:rsid w:val="00A33CA6"/>
    <w:rsid w:val="00A36BB8"/>
    <w:rsid w:val="00A43C6A"/>
    <w:rsid w:val="00A55B06"/>
    <w:rsid w:val="00A70BE7"/>
    <w:rsid w:val="00A75ACD"/>
    <w:rsid w:val="00AB29B5"/>
    <w:rsid w:val="00AC0E19"/>
    <w:rsid w:val="00AE5D30"/>
    <w:rsid w:val="00AE614A"/>
    <w:rsid w:val="00AE7E91"/>
    <w:rsid w:val="00AF0753"/>
    <w:rsid w:val="00B14EDF"/>
    <w:rsid w:val="00B17FD4"/>
    <w:rsid w:val="00B202FB"/>
    <w:rsid w:val="00B32167"/>
    <w:rsid w:val="00B41F57"/>
    <w:rsid w:val="00B6529D"/>
    <w:rsid w:val="00B8316F"/>
    <w:rsid w:val="00BA65B8"/>
    <w:rsid w:val="00BB310D"/>
    <w:rsid w:val="00BB4A0E"/>
    <w:rsid w:val="00BC1B47"/>
    <w:rsid w:val="00BD074E"/>
    <w:rsid w:val="00BE4605"/>
    <w:rsid w:val="00BF1C05"/>
    <w:rsid w:val="00BF6076"/>
    <w:rsid w:val="00C01270"/>
    <w:rsid w:val="00C14377"/>
    <w:rsid w:val="00C30263"/>
    <w:rsid w:val="00C459CE"/>
    <w:rsid w:val="00C51381"/>
    <w:rsid w:val="00C61855"/>
    <w:rsid w:val="00C64394"/>
    <w:rsid w:val="00C70016"/>
    <w:rsid w:val="00C757CE"/>
    <w:rsid w:val="00C763EB"/>
    <w:rsid w:val="00C817E4"/>
    <w:rsid w:val="00C91D92"/>
    <w:rsid w:val="00C933D8"/>
    <w:rsid w:val="00CB606A"/>
    <w:rsid w:val="00CD16B1"/>
    <w:rsid w:val="00CD2FA9"/>
    <w:rsid w:val="00CD5C7F"/>
    <w:rsid w:val="00CE328D"/>
    <w:rsid w:val="00CF0E4F"/>
    <w:rsid w:val="00D03E05"/>
    <w:rsid w:val="00D1033D"/>
    <w:rsid w:val="00D12D1D"/>
    <w:rsid w:val="00D13991"/>
    <w:rsid w:val="00D24F2D"/>
    <w:rsid w:val="00D24FC4"/>
    <w:rsid w:val="00D33928"/>
    <w:rsid w:val="00D35210"/>
    <w:rsid w:val="00D40A84"/>
    <w:rsid w:val="00D576B4"/>
    <w:rsid w:val="00D614B2"/>
    <w:rsid w:val="00D64390"/>
    <w:rsid w:val="00D71BB5"/>
    <w:rsid w:val="00D84B89"/>
    <w:rsid w:val="00D85E55"/>
    <w:rsid w:val="00D95837"/>
    <w:rsid w:val="00DA3B54"/>
    <w:rsid w:val="00DB58E1"/>
    <w:rsid w:val="00DB6EC8"/>
    <w:rsid w:val="00DB7D20"/>
    <w:rsid w:val="00DC7369"/>
    <w:rsid w:val="00DD0DAA"/>
    <w:rsid w:val="00DD2B0B"/>
    <w:rsid w:val="00DF0E83"/>
    <w:rsid w:val="00DF7CE0"/>
    <w:rsid w:val="00E52228"/>
    <w:rsid w:val="00E56A82"/>
    <w:rsid w:val="00E63B21"/>
    <w:rsid w:val="00E703AC"/>
    <w:rsid w:val="00E73FD4"/>
    <w:rsid w:val="00E922B2"/>
    <w:rsid w:val="00E96037"/>
    <w:rsid w:val="00EB0BF8"/>
    <w:rsid w:val="00EB1896"/>
    <w:rsid w:val="00EC4BF8"/>
    <w:rsid w:val="00EC565C"/>
    <w:rsid w:val="00ED258E"/>
    <w:rsid w:val="00ED4550"/>
    <w:rsid w:val="00EF2239"/>
    <w:rsid w:val="00EF3F46"/>
    <w:rsid w:val="00F01EEA"/>
    <w:rsid w:val="00F124C2"/>
    <w:rsid w:val="00F31027"/>
    <w:rsid w:val="00F31588"/>
    <w:rsid w:val="00F35967"/>
    <w:rsid w:val="00F443F8"/>
    <w:rsid w:val="00F477D8"/>
    <w:rsid w:val="00F53C52"/>
    <w:rsid w:val="00F61BAF"/>
    <w:rsid w:val="00F655D2"/>
    <w:rsid w:val="00F71448"/>
    <w:rsid w:val="00F76B9C"/>
    <w:rsid w:val="00F812DE"/>
    <w:rsid w:val="00FA7B58"/>
    <w:rsid w:val="00FB7D64"/>
    <w:rsid w:val="00FE7CE6"/>
    <w:rsid w:val="07B42921"/>
    <w:rsid w:val="0BF20BEE"/>
    <w:rsid w:val="0C050C7E"/>
    <w:rsid w:val="0CD619C5"/>
    <w:rsid w:val="0DB937C0"/>
    <w:rsid w:val="0FBF6A20"/>
    <w:rsid w:val="119D0B9F"/>
    <w:rsid w:val="11CE2B2E"/>
    <w:rsid w:val="130B7EEE"/>
    <w:rsid w:val="14065285"/>
    <w:rsid w:val="14240012"/>
    <w:rsid w:val="15D464FA"/>
    <w:rsid w:val="165C05DA"/>
    <w:rsid w:val="17435EC2"/>
    <w:rsid w:val="17E15EFC"/>
    <w:rsid w:val="18E118C9"/>
    <w:rsid w:val="1A523A93"/>
    <w:rsid w:val="1B230DC7"/>
    <w:rsid w:val="1BF6521E"/>
    <w:rsid w:val="1CAA1F24"/>
    <w:rsid w:val="1CC07949"/>
    <w:rsid w:val="1DA75856"/>
    <w:rsid w:val="1EAD0250"/>
    <w:rsid w:val="1F2A2BC9"/>
    <w:rsid w:val="202354DB"/>
    <w:rsid w:val="21CF315A"/>
    <w:rsid w:val="23D42CAA"/>
    <w:rsid w:val="26BF3AAC"/>
    <w:rsid w:val="28B5297E"/>
    <w:rsid w:val="2A8E3487"/>
    <w:rsid w:val="2B05751C"/>
    <w:rsid w:val="2C546920"/>
    <w:rsid w:val="2EC57298"/>
    <w:rsid w:val="319A4D84"/>
    <w:rsid w:val="3ACC4862"/>
    <w:rsid w:val="3B9E24C1"/>
    <w:rsid w:val="3BA97433"/>
    <w:rsid w:val="3BF327F9"/>
    <w:rsid w:val="412C00FA"/>
    <w:rsid w:val="44572325"/>
    <w:rsid w:val="46FA5052"/>
    <w:rsid w:val="4B4F76A7"/>
    <w:rsid w:val="4B553E21"/>
    <w:rsid w:val="4BF3660F"/>
    <w:rsid w:val="4CF17B79"/>
    <w:rsid w:val="4D6166D9"/>
    <w:rsid w:val="4DF416CF"/>
    <w:rsid w:val="4FE04AD3"/>
    <w:rsid w:val="501E43F1"/>
    <w:rsid w:val="59922D2D"/>
    <w:rsid w:val="5D663C88"/>
    <w:rsid w:val="606C0263"/>
    <w:rsid w:val="608763D3"/>
    <w:rsid w:val="644B53B2"/>
    <w:rsid w:val="64EB2AE4"/>
    <w:rsid w:val="66FF579F"/>
    <w:rsid w:val="6DE611E8"/>
    <w:rsid w:val="6F3E67F6"/>
    <w:rsid w:val="71CB23DF"/>
    <w:rsid w:val="72D043AB"/>
    <w:rsid w:val="758F7694"/>
    <w:rsid w:val="75973D58"/>
    <w:rsid w:val="75AA6ADF"/>
    <w:rsid w:val="769D6974"/>
    <w:rsid w:val="76D016F1"/>
    <w:rsid w:val="76E96905"/>
    <w:rsid w:val="7D6F51F6"/>
    <w:rsid w:val="7EC9566B"/>
    <w:rsid w:val="7F9C23D0"/>
    <w:rsid w:val="7FB16989"/>
    <w:rsid w:val="7FC22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9"/>
    <w:qFormat/>
    <w:uiPriority w:val="0"/>
    <w:pPr>
      <w:keepNext/>
      <w:keepLines/>
      <w:numPr>
        <w:ilvl w:val="1"/>
        <w:numId w:val="1"/>
      </w:numPr>
      <w:spacing w:before="120" w:after="240" w:line="360" w:lineRule="auto"/>
      <w:outlineLvl w:val="1"/>
    </w:pPr>
    <w:rPr>
      <w:rFonts w:ascii="Arial" w:hAnsi="Arial"/>
      <w:b/>
      <w:bCs/>
      <w:sz w:val="24"/>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4"/>
    <w:qFormat/>
    <w:uiPriority w:val="99"/>
    <w:rPr>
      <w:rFonts w:ascii="宋体" w:hAnsi="Courier New" w:cs="Courier New"/>
      <w:szCs w:val="21"/>
    </w:rPr>
  </w:style>
  <w:style w:type="paragraph" w:styleId="4">
    <w:name w:val="Balloon Text"/>
    <w:basedOn w:val="1"/>
    <w:link w:val="20"/>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mphasis"/>
    <w:basedOn w:val="10"/>
    <w:qFormat/>
    <w:uiPriority w:val="20"/>
    <w:rPr>
      <w:i/>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character" w:customStyle="1" w:styleId="14">
    <w:name w:val="纯文本 字符"/>
    <w:basedOn w:val="10"/>
    <w:link w:val="3"/>
    <w:qFormat/>
    <w:uiPriority w:val="99"/>
    <w:rPr>
      <w:rFonts w:ascii="宋体" w:hAnsi="Courier New" w:eastAsia="宋体" w:cs="Courier New"/>
      <w:szCs w:val="21"/>
    </w:rPr>
  </w:style>
  <w:style w:type="paragraph" w:customStyle="1" w:styleId="15">
    <w:name w:val="p0"/>
    <w:basedOn w:val="1"/>
    <w:qFormat/>
    <w:uiPriority w:val="0"/>
    <w:pPr>
      <w:widowControl/>
      <w:spacing w:before="100" w:beforeAutospacing="1" w:after="100" w:afterAutospacing="1"/>
      <w:jc w:val="left"/>
    </w:pPr>
    <w:rPr>
      <w:rFonts w:ascii="宋体" w:hAnsi="宋体" w:cs="宋体"/>
      <w:kern w:val="0"/>
      <w:sz w:val="24"/>
    </w:rPr>
  </w:style>
  <w:style w:type="paragraph" w:styleId="16">
    <w:name w:val="List Paragraph"/>
    <w:basedOn w:val="1"/>
    <w:qFormat/>
    <w:uiPriority w:val="34"/>
    <w:pPr>
      <w:ind w:firstLine="420" w:firstLineChars="200"/>
    </w:pPr>
  </w:style>
  <w:style w:type="paragraph" w:customStyle="1" w:styleId="17">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18">
    <w:name w:val="标题 2 Char"/>
    <w:basedOn w:val="10"/>
    <w:semiHidden/>
    <w:qFormat/>
    <w:uiPriority w:val="9"/>
    <w:rPr>
      <w:rFonts w:asciiTheme="majorHAnsi" w:hAnsiTheme="majorHAnsi" w:eastAsiaTheme="majorEastAsia" w:cstheme="majorBidi"/>
      <w:b/>
      <w:bCs/>
      <w:sz w:val="32"/>
      <w:szCs w:val="32"/>
    </w:rPr>
  </w:style>
  <w:style w:type="character" w:customStyle="1" w:styleId="19">
    <w:name w:val="标题 2 字符"/>
    <w:link w:val="2"/>
    <w:qFormat/>
    <w:uiPriority w:val="0"/>
    <w:rPr>
      <w:rFonts w:ascii="Arial" w:hAnsi="Arial" w:eastAsia="宋体" w:cs="Times New Roman"/>
      <w:b/>
      <w:bCs/>
      <w:sz w:val="24"/>
      <w:szCs w:val="32"/>
    </w:rPr>
  </w:style>
  <w:style w:type="character" w:customStyle="1" w:styleId="20">
    <w:name w:val="批注框文本 字符"/>
    <w:basedOn w:val="10"/>
    <w:link w:val="4"/>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package" Target="embeddings/Microsoft_Visio___1.vsdx"/><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30"/>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1420</Words>
  <Characters>1680</Characters>
  <Lines>13</Lines>
  <Paragraphs>3</Paragraphs>
  <TotalTime>166</TotalTime>
  <ScaleCrop>false</ScaleCrop>
  <LinksUpToDate>false</LinksUpToDate>
  <CharactersWithSpaces>1732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2023-05-29T09:49:00Z</dcterms:created>
  <dc:creator>NTKO</dc:creator>
  <cp:lastModifiedBy>何艺</cp:lastModifiedBy>
  <cp:lastPrinted>2023-05-31T00:42:00Z</cp:lastPrinted>
  <dcterms:modified xsi:type="dcterms:W3CDTF">2026-06-08T08:46:05Z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E083EA8FD5944897BC0ED821B8E6E5BF_13</vt:lpwstr>
  </property>
  <property fmtid="{D5CDD505-2E9C-101B-9397-08002B2CF9AE}" pid="4" name="KSOTemplateDocerSaveRecord">
    <vt:lpwstr>eyJoZGlkIjoiYjA2OGY3MGIzMGVhNDQzOGUzYzI0MGU5MzBhOTQ5M2UiLCJ1c2VySWQiOiIxNjkyMzk4ODI5In0=</vt:lpwstr>
  </property>
</Properties>
</file>