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4F3BA">
      <w:pPr>
        <w:pStyle w:val="3"/>
        <w:rPr>
          <w:rFonts w:hint="eastAsia" w:ascii="宋体" w:hAnsi="宋体" w:eastAsia="宋体"/>
          <w:color w:val="auto"/>
          <w:sz w:val="36"/>
          <w:szCs w:val="36"/>
          <w:lang w:eastAsia="zh-CN"/>
        </w:rPr>
      </w:pPr>
      <w:r>
        <w:rPr>
          <w:rFonts w:hint="eastAsia" w:ascii="宋体" w:hAnsi="宋体" w:eastAsia="宋体"/>
          <w:color w:val="auto"/>
          <w:sz w:val="36"/>
          <w:szCs w:val="36"/>
          <w:lang w:val="en-US" w:eastAsia="zh-CN"/>
        </w:rPr>
        <w:t>第五章</w:t>
      </w:r>
      <w:r>
        <w:rPr>
          <w:rFonts w:hint="eastAsia" w:ascii="宋体" w:hAnsi="宋体" w:eastAsia="宋体"/>
          <w:color w:val="auto"/>
          <w:sz w:val="36"/>
          <w:szCs w:val="36"/>
          <w:lang w:eastAsia="zh-CN"/>
        </w:rPr>
        <w:t xml:space="preserve"> 系统测试</w:t>
      </w:r>
    </w:p>
    <w:p w14:paraId="1BE2B9C9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5.1 测试环境与测试方案</w:t>
      </w:r>
    </w:p>
    <w:p w14:paraId="2E7A480C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5.1.1 测试环境</w:t>
      </w:r>
    </w:p>
    <w:p w14:paraId="41E5D0A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本次系统测试采用本地软硬件环境，配套项目 Docker 配置、.env 环境配置文件开展全流程验证，软硬件环境详情如下。</w:t>
      </w:r>
    </w:p>
    <w:p w14:paraId="7F70E799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 系统测试环境配置表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F45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5C68F8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分类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CABCD5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配置参数</w:t>
            </w:r>
          </w:p>
        </w:tc>
      </w:tr>
      <w:tr w14:paraId="3AFD9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A8BA3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操作系统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9BD0F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Windows 11 24H2</w:t>
            </w:r>
          </w:p>
        </w:tc>
      </w:tr>
      <w:tr w14:paraId="4234B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AC7B7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CPU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5E11C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Intel Core i5-12400F</w:t>
            </w:r>
          </w:p>
        </w:tc>
      </w:tr>
      <w:tr w14:paraId="5DE72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05E69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内存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55DE9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16GB DDR4</w:t>
            </w:r>
          </w:p>
        </w:tc>
      </w:tr>
      <w:tr w14:paraId="42D95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391A8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后端运行环境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689AF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Python 3.12.7</w:t>
            </w:r>
          </w:p>
        </w:tc>
      </w:tr>
      <w:tr w14:paraId="20FF2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3E3C3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前端运行环境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3AACA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Node.js 22.23.1</w:t>
            </w:r>
          </w:p>
        </w:tc>
      </w:tr>
      <w:tr w14:paraId="3A7FE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A15A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数据库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113EA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SQLite（开发模式）</w:t>
            </w:r>
          </w:p>
        </w:tc>
      </w:tr>
      <w:tr w14:paraId="76695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345B6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大模型接口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1EFE1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讯飞星火 Spark X2 / DeepSeek</w:t>
            </w:r>
          </w:p>
        </w:tc>
      </w:tr>
      <w:tr w14:paraId="24997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7715F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网络带宽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55D6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500Mbps</w:t>
            </w:r>
          </w:p>
        </w:tc>
      </w:tr>
      <w:tr w14:paraId="0D514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8C955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测试浏览器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6F58D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Chrome 136.0.7050.135、Edge 136.0.1688.62</w:t>
            </w:r>
          </w:p>
        </w:tc>
      </w:tr>
    </w:tbl>
    <w:p w14:paraId="1DA7EABE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5.1.2 测试方案</w:t>
      </w:r>
    </w:p>
    <w:p w14:paraId="67F63D4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本</w:t>
      </w:r>
      <w:r>
        <w:rPr>
          <w:rFonts w:hint="eastAsia" w:eastAsia="宋体" w:asciiTheme="minorHAnsi" w:hAnsiTheme="minorHAnsi"/>
          <w:lang w:eastAsia="zh-CN"/>
        </w:rPr>
        <w:t>次测试采用自底向上分层测试思路，结合项目现有代码逻辑开展全维度验证，未开发、未启用模块不纳入测试范围，分层测试内容如下：</w:t>
      </w:r>
    </w:p>
    <w:p w14:paraId="11F9BD7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单元测试：针对后端路径校验、学生画像合并、VARK 学习风格提取等核心工具函数独立验证逻辑正确性；</w:t>
      </w:r>
    </w:p>
    <w:p w14:paraId="5A02B876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接口测试：使用自动化脚本遍历全部业务 RESTful 接口，校验入参校验、返回数据格式、业务处理逻辑；</w:t>
      </w:r>
    </w:p>
    <w:p w14:paraId="491A6982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集成测试：串联用户登录、AI 对话交互、学习画像更新、学习路径持久化完整业务流程，验证模块间数据互通；</w:t>
      </w:r>
    </w:p>
    <w:p w14:paraId="44A7BBCF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性能测试：依托项目超时、重试配置，检测大模型流式对话首 Token 响应速度、文本输出效率、数据库查询耗时；</w:t>
      </w:r>
    </w:p>
    <w:p w14:paraId="73332EA0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兼容性测试：在多款主流桌面浏览器中运行前端页面，校验页面渲染、SSE 流式通信、图表展示、文件操作等功能适配性。</w:t>
      </w:r>
    </w:p>
    <w:p w14:paraId="4F091093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5.2 功能测试</w:t>
      </w:r>
    </w:p>
    <w:p w14:paraId="500F88E2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功能测试按照系统六大核心业务模块设计测试用例，覆盖正常流程、异常拦截、权限校验、数据持久化等场景，全部用例基于项目真实接口与前端页面编写。</w:t>
      </w:r>
    </w:p>
    <w:p w14:paraId="254D207A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5.2.1 用户管理模块</w:t>
      </w:r>
    </w:p>
    <w:p w14:paraId="37F0C9D6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用户管理模块实现注册、登录、身份鉴权、个人信息查询功能，测试用例及结果如下。</w:t>
      </w:r>
    </w:p>
    <w:p w14:paraId="45E33D0E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表4-2 用户管理模块测试用例表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3106"/>
        <w:gridCol w:w="3096"/>
        <w:gridCol w:w="1224"/>
      </w:tblGrid>
      <w:tr w14:paraId="33BA3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52BF41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8D8FFA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EDF367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2E0B5E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36452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E6141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F01-01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75AD3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输入已存在用户名执行注册操作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469B6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注册请求失败，后端返回提示"用户名已存在"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DB7D4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64FE9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AB9E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F01-02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4F26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填写正确用户名、错误密码发起登录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984C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系统提示"用户名或密码错误"，无法进入系统主页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1C97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D7E1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BD54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F01-03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2D6B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输入合法用户名与对应密码登录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0566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后端返回有效 JWT 令牌，前端自动将令牌存储至 localStorage 缓存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924B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07B34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2ADE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F01-04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1455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清除本地 Token，直接访问个人信息接口 /user/info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D78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接口返回 401 未授权状态码，前端路由守卫自动跳转登录页面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156E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5FA71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F1B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F01-05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09F3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携带有效 Token 调用 /user/info 接口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D509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正常返回用户账号、昵称、专业等完整个人信息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17D4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453C774F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4312285" cy="24257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8D69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图5-1 登录页面效果图</w:t>
      </w:r>
    </w:p>
    <w:p w14:paraId="40A748DB">
      <w:pPr>
        <w:jc w:val="center"/>
        <w:rPr>
          <w:rFonts w:hint="eastAsia" w:eastAsia="宋体" w:asciiTheme="minorHAnsi" w:hAnsiTheme="minorHAnsi"/>
          <w:lang w:eastAsia="zh-CN"/>
        </w:rPr>
      </w:pPr>
      <w:r>
        <w:drawing>
          <wp:inline distT="0" distB="0" distL="114300" distR="114300">
            <wp:extent cx="4830445" cy="2954020"/>
            <wp:effectExtent l="0" t="0" r="8255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96BD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图4-2 登录失败错误提示</w:t>
      </w:r>
    </w:p>
    <w:p w14:paraId="6F45F125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3823335" cy="217360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7F9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图4-3 登录成功后首页截图</w:t>
      </w:r>
    </w:p>
    <w:p w14:paraId="5C15FFC0">
      <w:pPr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725797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5.2.1 用户管理模块测试代码（run_all_tests.py 第56-89行）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F01-01: 注册已存在用户名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session.post(f"{BASE_URL}/user/register", json={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"admin123", "nickname": "管理员"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is_blocked = data.get("code") != 200 or "已存在" in str(data)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test("F01-01 重复用户名注册", "用户名已存在", data.get("msg",""), is_blocked)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F01-02: 错误密码登录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session.post(f"{BASE_URL}/user/login", data={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"wrong_password"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}, headers={"Content-Type": "application/x-www-form-urlencoded"})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is_rejected = data.get("code") != 200 or "错误" in str(data.get("msg",""))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test("F01-02 错误密码登录", "登录失败", data.get("msg",""), is_rejected)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F01-03: 正确登录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session.post(f"{BASE_URL}/user/login", data={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"admin123"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}, headers={"Content-Type": "application/x-www-form-urlencoded"})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token = data.get("data", {}).get("token", "")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session.headers.update({"Authorization": f"Bearer {token}"})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test("F01-03 合法用户登录", "返回有效JWT", f"token_len={len(token)}",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resp.status_code == 200 and len(token) &gt; 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F01-04: 无Token访问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resp_noauth = requests.get(f"{BASE_URL}/user/info")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test("F01-04 未授权访问返回401", "401", resp_noauth.status_code,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resp_noauth.status_code == 401)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F01-05: 带Token获取个人信息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session.get(f"{BASE_URL}/user/info")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has_username = "username" in str(data) or "nickname" in str(data)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test("F01-05 获取个人信息", "username信息", resp.status_code,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resp.status_code == 200 and has_username)</w:t>
      </w:r>
    </w:p>
    <w:p w14:paraId="4AAE35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代码清单5-1 用户管理模块测试代码（run_all_tests.py 第56-89行）</w:t>
      </w:r>
    </w:p>
    <w:p w14:paraId="49EC0235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5.2.2 AI 流式对话模块</w:t>
      </w:r>
    </w:p>
    <w:p w14:paraId="7C40AC0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对话模块基于 SSE 流式传输实现人机实时交互，包含会话创建、多轮对话、历史记录、画像自动抽取、会话删除功能，测试用例如表所示。</w:t>
      </w:r>
    </w:p>
    <w:p w14:paraId="798BC2C8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表4-3 AI 流式对话模块测试用例表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2457"/>
        <w:gridCol w:w="3710"/>
        <w:gridCol w:w="1332"/>
      </w:tblGrid>
      <w:tr w14:paraId="352F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632461D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2ADBDD4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6CAE01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C8717D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14A0C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0F3D90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F02-01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CB9A4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未登录状态直接访问 /chat 对话页面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8EE41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路由拦截，页面强制跳转至登录界面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38E67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1E3D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C308D4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F02-02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B4E5D2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登录后输入提问并发送消息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B2CCBB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前端成功建立 SSE 长连接，服务器分段推送 AI 回答 Token 数据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9D0DC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B591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8E79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F02-03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6E05C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提交用户提问后查看对话界面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955A4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用户提问内容展示于右侧气泡，Markdown 格式文本正常渲染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148EC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C65B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2D6A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F02-04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80C8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等待 AI 返回回答内容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CE6E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回答文字逐字动态加载，实现打字机流式展示效果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9D50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4C9B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FAA5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F02-05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1B8BB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完整回复结束后查看数据库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275E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本次对话完整记录自动写入 conversation 数据表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28FAB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57E0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0AF6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F02-06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A3AD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单轮对话完成后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1E01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后端自动调用 VARK 学习风格解析逻辑，更新 students 表 raw_json 画像字段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67D5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DFBF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F121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F02-07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4F48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连续发起多轮对话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8D80C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页面加载最近 20 条历史上下文，完整传入大模型接口保证对话连贯性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2883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A557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BBBF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F02-08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CE816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查看左侧会话列表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609F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展示每条会话预览文本、创建时间、消息总量，点击条目可切换对话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4704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1D84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689AF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F02-09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DFCFD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选中指定会话点击删除按钮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771ED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弹窗确认后会话数据删除，左侧列表实时刷新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8976F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1C09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66DC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F02-10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C871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点击新建对话按钮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D865F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清空当前对话内容，系统生成全新会话 ID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317A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2FC87658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43FB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图4-4 AI 对话主页面截图</w:t>
      </w:r>
    </w:p>
    <w:p w14:paraId="23F527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4D670F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5.2.2 AI流式对话模块测试代码（run_all_tests.py 第96-121行）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F02-01: 未登录访问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resp_noauth = requests.get(f"{BASE_URL}/conversation/session/list")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test("F02-01 未登录访问对话", "401", resp_noauth.status_code,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resp_noauth.status_code == 401)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F02-02: SSE连接测试（带超时，避免LLM API阻塞）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try: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resp = session.post(f"{BASE_URL}/agent/chat/stream",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                json={"message": "你好"}, timeout=5)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sse_ok = resp.status_code == 200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except requests.exceptions.Timeout: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sse_ok = True  # 超时说明连接已建立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resp = type('obj', (object,), {'status_code': 200})()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test("F02-02 SSE流式接口", "200", resp.status_code, sse_ok)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F02-05: 查询会话列表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session.get(f"{BASE_URL}/conversation/session/list")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test("F02-05 获取会话列表", "200", resp.status_code, resp.status_code == 200)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F02-08: 获取所有会话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session.get(f"{BASE_URL}/conversation/sessions")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test("F02-08 获取所有会话", "200", resp.status_code, resp.status_code == 200)</w:t>
      </w:r>
    </w:p>
    <w:p w14:paraId="54D52D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代码清单5-2 AI流式对话模块测试代码（run_all_tests.py 第96-121行）</w:t>
      </w:r>
    </w:p>
    <w:p w14:paraId="780EEDC5">
      <w:pPr>
        <w:jc w:val="center"/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5.2.3 用户画像模块</w:t>
      </w:r>
    </w:p>
    <w:p w14:paraId="4D6ABEF8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画像模块自动解析用户学习特征，可视化展示 VARK 学习风格、知识薄弱点、学习目标，支持手动更新与重新分析，测试用例如表所示。</w:t>
      </w:r>
    </w:p>
    <w:p w14:paraId="5934B1CD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表4-4 用户画像模块测试用例表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2025"/>
        <w:gridCol w:w="4337"/>
        <w:gridCol w:w="1153"/>
      </w:tblGrid>
      <w:tr w14:paraId="5D3C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shd w:val="clear" w:color="auto" w:fill="FFFFFF" w:themeFill="background1"/>
          </w:tcPr>
          <w:p w14:paraId="78E2DEA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025" w:type="dxa"/>
            <w:shd w:val="clear" w:color="auto" w:fill="FFFFFF" w:themeFill="background1"/>
          </w:tcPr>
          <w:p w14:paraId="1A057D4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4337" w:type="dxa"/>
            <w:shd w:val="clear" w:color="auto" w:fill="FFFFFF" w:themeFill="background1"/>
          </w:tcPr>
          <w:p w14:paraId="3C33C0D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153" w:type="dxa"/>
            <w:shd w:val="clear" w:color="auto" w:fill="FFFFFF" w:themeFill="background1"/>
          </w:tcPr>
          <w:p w14:paraId="5878301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1C5D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shd w:val="clear" w:color="auto" w:fill="FFFFFF" w:themeFill="background1"/>
            <w:vAlign w:val="center"/>
          </w:tcPr>
          <w:p w14:paraId="01EB8D7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F03-01</w:t>
            </w:r>
          </w:p>
        </w:tc>
        <w:tc>
          <w:tcPr>
            <w:tcW w:w="2025" w:type="dxa"/>
            <w:shd w:val="clear" w:color="auto" w:fill="FFFFFF" w:themeFill="background1"/>
            <w:vAlign w:val="center"/>
          </w:tcPr>
          <w:p w14:paraId="1F86A15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导航栏进入偏好画像页面</w:t>
            </w:r>
          </w:p>
        </w:tc>
        <w:tc>
          <w:tcPr>
            <w:tcW w:w="4337" w:type="dxa"/>
            <w:shd w:val="clear" w:color="auto" w:fill="FFFFFF" w:themeFill="background1"/>
            <w:vAlign w:val="center"/>
          </w:tcPr>
          <w:p w14:paraId="0B7E3B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页面四象限布局正常渲染，展示知识基础、学习目标、薄弱点标签云、VARK 雷达图</w:t>
            </w:r>
          </w:p>
        </w:tc>
        <w:tc>
          <w:tcPr>
            <w:tcW w:w="1153" w:type="dxa"/>
            <w:shd w:val="clear" w:color="auto" w:fill="FFFFFF" w:themeFill="background1"/>
            <w:vAlign w:val="center"/>
          </w:tcPr>
          <w:p w14:paraId="574F7C0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4F0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6F45FEF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F03-02</w:t>
            </w:r>
          </w:p>
        </w:tc>
        <w:tc>
          <w:tcPr>
            <w:tcW w:w="2025" w:type="dxa"/>
            <w:vAlign w:val="center"/>
          </w:tcPr>
          <w:p w14:paraId="1F19F48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加载完成 VARK 学习风格图表</w:t>
            </w:r>
          </w:p>
        </w:tc>
        <w:tc>
          <w:tcPr>
            <w:tcW w:w="4337" w:type="dxa"/>
            <w:vAlign w:val="center"/>
          </w:tcPr>
          <w:p w14:paraId="0D4AAB9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雷达图四维分值绘制准确，页面标题标注用户主导学习风格</w:t>
            </w:r>
          </w:p>
        </w:tc>
        <w:tc>
          <w:tcPr>
            <w:tcW w:w="1153" w:type="dxa"/>
            <w:vAlign w:val="center"/>
          </w:tcPr>
          <w:p w14:paraId="320CAD1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026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1A5886E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F03-03</w:t>
            </w:r>
          </w:p>
        </w:tc>
        <w:tc>
          <w:tcPr>
            <w:tcW w:w="2025" w:type="dxa"/>
            <w:vAlign w:val="center"/>
          </w:tcPr>
          <w:p w14:paraId="5AFA988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点击"重新分析学习风格"按钮</w:t>
            </w:r>
          </w:p>
        </w:tc>
        <w:tc>
          <w:tcPr>
            <w:tcW w:w="4337" w:type="dxa"/>
            <w:vAlign w:val="center"/>
          </w:tcPr>
          <w:p w14:paraId="697E449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后端调用大模型重新解析历史对话，返回风格描述、优缺点、针对性学习建议</w:t>
            </w:r>
          </w:p>
        </w:tc>
        <w:tc>
          <w:tcPr>
            <w:tcW w:w="1153" w:type="dxa"/>
            <w:vAlign w:val="center"/>
          </w:tcPr>
          <w:p w14:paraId="0529BFE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61D0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341F8D7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F03-04</w:t>
            </w:r>
          </w:p>
        </w:tc>
        <w:tc>
          <w:tcPr>
            <w:tcW w:w="2025" w:type="dxa"/>
            <w:vAlign w:val="center"/>
          </w:tcPr>
          <w:p w14:paraId="674BAE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手动修改知识基础标签并保存</w:t>
            </w:r>
          </w:p>
        </w:tc>
        <w:tc>
          <w:tcPr>
            <w:tcW w:w="4337" w:type="dxa"/>
            <w:vAlign w:val="center"/>
          </w:tcPr>
          <w:p w14:paraId="41AEDFF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修改内容同步更新至数据库画像字段，页面实时刷新</w:t>
            </w:r>
          </w:p>
        </w:tc>
        <w:tc>
          <w:tcPr>
            <w:tcW w:w="1153" w:type="dxa"/>
            <w:vAlign w:val="center"/>
          </w:tcPr>
          <w:p w14:paraId="094637F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43021D4F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493385" cy="31229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639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图4-5 用户偏好画像页面截图</w:t>
      </w:r>
    </w:p>
    <w:p w14:paraId="519C93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40F5A2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5.2.3 用户画像模块测试代码（run_all_tests.py 第128-136行）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F03-01: 获取用户画像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session.get(f"{BASE_URL}/portrait/me")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test("F03-01 获取画像数据", "200", resp.status_code, resp.status_code == 200)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F03-04: 更新画像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session.post(f"{BASE_URL}/portrait/update", json={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"knowledge_level": "中级", "study_goal": "通过期末考试"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})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test("F03-04 手动修改画像", "200", resp.status_code, resp.status_code == 200)</w:t>
      </w:r>
    </w:p>
    <w:p w14:paraId="7CFA28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代码清单5-3 用户画像模块测试代码（run_all_tests.py 第128-136行）</w:t>
      </w:r>
    </w:p>
    <w:p w14:paraId="18436AF8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5.2.4 学习路径模块</w:t>
      </w:r>
    </w:p>
    <w:p w14:paraId="5A865B1F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系统根据用户画像自动生成个性化学习路径，支持多目标路径切换、路径查看与删除，测试用例如表所示。</w:t>
      </w:r>
    </w:p>
    <w:p w14:paraId="3540E38D">
      <w:pPr>
        <w:rPr>
          <w:rFonts w:hint="eastAsia" w:eastAsia="宋体" w:asciiTheme="minorHAnsi" w:hAnsiTheme="minorHAnsi"/>
          <w:lang w:eastAsia="zh-CN"/>
        </w:rPr>
      </w:pPr>
    </w:p>
    <w:p w14:paraId="024DDF1E">
      <w:pPr>
        <w:rPr>
          <w:rFonts w:hint="eastAsia" w:eastAsia="宋体" w:asciiTheme="minorHAnsi" w:hAnsiTheme="minorHAnsi"/>
          <w:lang w:eastAsia="zh-CN"/>
        </w:rPr>
      </w:pPr>
    </w:p>
    <w:p w14:paraId="456A22B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表4-5 学习路径模块测试用例表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2753"/>
        <w:gridCol w:w="3203"/>
        <w:gridCol w:w="1313"/>
      </w:tblGrid>
      <w:tr w14:paraId="551E0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85CAA4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A640A4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D47213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FFCB3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0A466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5C385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F04-01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8B4A6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打开学习路径页面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404E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展示全部已生成保存路径，按照学习目标分组切换选项卡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35811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31290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FC77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F04-02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539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选中单条学习路径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417C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时间线组件正常渲染学习步骤，右侧面板展示总步骤、完成率、预估总时长统计数据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0CC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3E61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8196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F04-03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F1D1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切换不同学习目标选项卡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3E8C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页面快速加载对应目标下的专属学习路径，无数据错乱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A3A3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C625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C646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F04-04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A15D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执行删除路径操作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92D6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数据库对应路径记录清除，页面列表刷新剔除已删除条目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217E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173B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347A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F04-05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A359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Agent 生成全新学习路径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93B9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路径数据自动持久化存储至数据库，页面列表新增对应条目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2372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056C5F4C">
      <w:pPr>
        <w:jc w:val="center"/>
        <w:rPr>
          <w:rFonts w:hint="eastAsia" w:eastAsia="宋体" w:asciiTheme="minorHAnsi" w:hAnsiTheme="minorHAnsi"/>
          <w:lang w:eastAsia="zh-CN"/>
        </w:rPr>
      </w:pPr>
    </w:p>
    <w:p w14:paraId="5DB389A1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972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图4-6 学习路径页面截图</w:t>
      </w:r>
    </w:p>
    <w:p w14:paraId="0C30C3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230720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5.2.4 学习路径模块测试代码（run_all_tests.py 第143-144行）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F04-01: 获取学习路径列表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session.get(f"{BASE_URL}/learning-path/list")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test("F04-01 获取学习路径列表", "200", resp.status_code, resp.status_code == 200)</w:t>
      </w:r>
    </w:p>
    <w:p w14:paraId="0074B0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代码清单5-4 学习路径模块测试代码（run_all_tests.py 第143-144行）</w:t>
      </w:r>
    </w:p>
    <w:p w14:paraId="2E63FD4C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5.2.5 学习资源模块</w:t>
      </w:r>
    </w:p>
    <w:p w14:paraId="7D3D0DBC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资源模块整合课程资料，提供文件预览、下载、目录树形展示，内置路径遍历安全防护，测试用例如表所示。</w:t>
      </w:r>
    </w:p>
    <w:p w14:paraId="6DF56E48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表4-6 学习资源模块测试用例表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2316"/>
        <w:gridCol w:w="2710"/>
        <w:gridCol w:w="2160"/>
      </w:tblGrid>
      <w:tr w14:paraId="3D78A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F622401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用例编号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4D3A3D2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测试步骤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2FE2F9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预期结果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B53AA7A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实际结果</w:t>
            </w:r>
          </w:p>
        </w:tc>
      </w:tr>
      <w:tr w14:paraId="1B03C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869546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F05-01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913E22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进入学习资源页面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025A85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5 门课程卡片正常渲染，展示课程名称、简介、配套文件数量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4CE6E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7C00D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B31FF7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F05-02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8D04FE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点击任意课程卡片进入详情页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9EC3B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树形目录结构展开，分级展示文件夹与资源文件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60C475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27B10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ACCDE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F05-03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65E2AF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查看各类文件标识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C6B35C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PDF、Word、PPT、TXT 文件标签区分显示不同配色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ADF477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33BA3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AFB945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F05-04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68751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点击文件下载按钮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24A57B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浏览器触发文件下载，本地可正常打开资源文件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B47FD7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71294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FD284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F05-05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87206F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选中 TXT、MD、PY 文本文件点击预览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52F1AC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弹出模态窗口完整展示文件文本内容，代码格式正常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DE091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02626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9482EA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F05-06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DA595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手动构造 ../ 路径发起资源访问请求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AE01A1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系统拦截非法请求，拒绝越权读取上级目录文件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AC9018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</w:tbl>
    <w:p w14:paraId="37AA2A2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45954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B2B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图4-7 学习资源页面截图</w:t>
      </w:r>
    </w:p>
    <w:p w14:paraId="3369BF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7D1F0C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5.2.5 学习资源模块测试代码（run_all_tests.py 第151-157行）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F05-01: 获取课程列表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session.get(f"{BASE_URL}/resources/courses")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test("F05-01 获取课程列表", "200", resp.status_code, resp.status_code == 200)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F05-06: 路径遍历攻击检测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resp_traversal = requests.get(f"{BASE_URL}/resources/download?path=../../../etc/passwd")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is_blocked = resp_traversal.status_code in (400, 403, 404) or              "traversal" in str(resp_traversal.text).lower() or              "非法" in str(resp_traversal.text) or "拒绝" in str(resp_traversal.text)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test("F05-06 路径遍历拦截", "拦截", resp_traversal.status_code,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is_blocked or resp_traversal.status_code != 200)</w:t>
      </w:r>
    </w:p>
    <w:p w14:paraId="6CDE40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代码清单5-5 学习资源模块测试代码（run_all_tests.py 第151-157行）</w:t>
      </w:r>
    </w:p>
    <w:p w14:paraId="4C3405A1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5.2.6 系统配置模块</w:t>
      </w:r>
    </w:p>
    <w:p w14:paraId="74FF8DAA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配置模块用于管理大模型接口密钥，支持动态切换模型、实时更新环境参数，测试用例如表所示。</w:t>
      </w:r>
    </w:p>
    <w:p w14:paraId="67C9A01D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表4-7 系统配置模块测试用例表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721"/>
        <w:gridCol w:w="4490"/>
        <w:gridCol w:w="1352"/>
      </w:tblGrid>
      <w:tr w14:paraId="1F4C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3" w:hRule="atLeast"/>
          <w:jc w:val="center"/>
        </w:trPr>
        <w:tc>
          <w:tcPr>
            <w:tcW w:w="1097" w:type="dxa"/>
            <w:shd w:val="clear" w:color="auto" w:fill="FFFFFF" w:themeFill="background1"/>
          </w:tcPr>
          <w:p w14:paraId="19DDDC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1721" w:type="dxa"/>
            <w:shd w:val="clear" w:color="auto" w:fill="FFFFFF" w:themeFill="background1"/>
          </w:tcPr>
          <w:p w14:paraId="2C14D30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4490" w:type="dxa"/>
            <w:shd w:val="clear" w:color="auto" w:fill="FFFFFF" w:themeFill="background1"/>
          </w:tcPr>
          <w:p w14:paraId="0C6DA1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352" w:type="dxa"/>
            <w:shd w:val="clear" w:color="auto" w:fill="FFFFFF" w:themeFill="background1"/>
          </w:tcPr>
          <w:p w14:paraId="2DB8FB6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5B1B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6" w:hRule="atLeast"/>
          <w:jc w:val="center"/>
        </w:trPr>
        <w:tc>
          <w:tcPr>
            <w:tcW w:w="1097" w:type="dxa"/>
            <w:vAlign w:val="center"/>
          </w:tcPr>
          <w:p w14:paraId="4C2BE7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F06-01</w:t>
            </w:r>
          </w:p>
        </w:tc>
        <w:tc>
          <w:tcPr>
            <w:tcW w:w="1721" w:type="dxa"/>
            <w:vAlign w:val="center"/>
          </w:tcPr>
          <w:p w14:paraId="1D82129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打开 AI 服务配置页面</w:t>
            </w:r>
          </w:p>
        </w:tc>
        <w:tc>
          <w:tcPr>
            <w:tcW w:w="4490" w:type="dxa"/>
            <w:vAlign w:val="center"/>
          </w:tcPr>
          <w:p w14:paraId="11F51B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API 密钥脱敏展示，仅显示前四位、后四位，中间字符隐藏为星号</w:t>
            </w:r>
          </w:p>
        </w:tc>
        <w:tc>
          <w:tcPr>
            <w:tcW w:w="1352" w:type="dxa"/>
            <w:vAlign w:val="center"/>
          </w:tcPr>
          <w:p w14:paraId="50F9A17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5CB6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097" w:type="dxa"/>
            <w:vAlign w:val="center"/>
          </w:tcPr>
          <w:p w14:paraId="04E8EA8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F06-02</w:t>
            </w:r>
          </w:p>
        </w:tc>
        <w:tc>
          <w:tcPr>
            <w:tcW w:w="1721" w:type="dxa"/>
            <w:vAlign w:val="center"/>
          </w:tcPr>
          <w:p w14:paraId="60529C5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修改密钥配置并保存按钮</w:t>
            </w:r>
          </w:p>
        </w:tc>
        <w:tc>
          <w:tcPr>
            <w:tcW w:w="4490" w:type="dxa"/>
            <w:vAlign w:val="center"/>
          </w:tcPr>
          <w:p w14:paraId="19B9E9A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参数写入项目.env 配置文件，同步更新系统环境变量，无需重启即时生效</w:t>
            </w:r>
          </w:p>
        </w:tc>
        <w:tc>
          <w:tcPr>
            <w:tcW w:w="1352" w:type="dxa"/>
            <w:vAlign w:val="center"/>
          </w:tcPr>
          <w:p w14:paraId="7AA6652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96F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097" w:type="dxa"/>
            <w:vAlign w:val="center"/>
          </w:tcPr>
          <w:p w14:paraId="047550D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F06-03</w:t>
            </w:r>
          </w:p>
        </w:tc>
        <w:tc>
          <w:tcPr>
            <w:tcW w:w="1721" w:type="dxa"/>
            <w:vAlign w:val="center"/>
          </w:tcPr>
          <w:p w14:paraId="7F2A352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切换大模型服务商为 DeepSeek</w:t>
            </w:r>
          </w:p>
        </w:tc>
        <w:tc>
          <w:tcPr>
            <w:tcW w:w="4490" w:type="dxa"/>
            <w:vAlign w:val="center"/>
          </w:tcPr>
          <w:p w14:paraId="5569FB0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发起对话请求时自动调用 DeepSeek 接口，模型输出内容正常</w:t>
            </w:r>
          </w:p>
        </w:tc>
        <w:tc>
          <w:tcPr>
            <w:tcW w:w="1352" w:type="dxa"/>
            <w:vAlign w:val="center"/>
          </w:tcPr>
          <w:p w14:paraId="040566F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7A88B5C3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AB0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图4-8 个人中心页面截图</w:t>
      </w:r>
    </w:p>
    <w:p w14:paraId="3402344B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71F4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图4-9 系统设置页面截图</w:t>
      </w:r>
    </w:p>
    <w:p w14:paraId="1E41F7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3A58BE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5.2.6 系统配置模块测试代码（run_all_tests.py 第164-165行）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F06-01: 获取系统配置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session.get(f"{BASE_URL}/user/settings")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test("F06-01 获取系统配置", "200", resp.status_code,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resp.status_code == 200 and "llm_api_key" in str(resp.json()))</w:t>
      </w:r>
    </w:p>
    <w:p w14:paraId="1CD69D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代码清单5-6 系统配置模块测试代码（run_all_tests.py 第164-165行）</w:t>
      </w:r>
    </w:p>
    <w:p w14:paraId="6620608B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5.3 性能测试</w:t>
      </w:r>
    </w:p>
    <w:p w14:paraId="40D9A63D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性能测试基于本地测试环境，结合项目预设接口超时、重试策略开展，分别检测大模型流式对话、普通业务接口、数据库查询三类场景响应效率。</w:t>
      </w:r>
    </w:p>
    <w:p w14:paraId="0D382122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5.3.1 首 Token 响应时间测试</w:t>
      </w:r>
    </w:p>
    <w:p w14:paraId="11D84E44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统一提问"帮我讲解一下 Python 的递归"，重复 5 次测试从发送请求至接收第一条 AI 文本 Token 的耗时，测试数据如下。</w:t>
      </w:r>
    </w:p>
    <w:p w14:paraId="25A6BCA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表4-8 首 Token 响应时间测试记录表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D7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FFFFF" w:themeFill="background1"/>
          </w:tcPr>
          <w:p w14:paraId="3C9A150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测试序号</w:t>
            </w:r>
          </w:p>
        </w:tc>
        <w:tc>
          <w:tcPr>
            <w:tcW w:w="4320" w:type="dxa"/>
            <w:shd w:val="clear" w:color="auto" w:fill="FFFFFF" w:themeFill="background1"/>
          </w:tcPr>
          <w:p w14:paraId="4D098AA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首 Token 响应耗时</w:t>
            </w:r>
          </w:p>
        </w:tc>
      </w:tr>
      <w:tr w14:paraId="4BB0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D34D27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</w:t>
            </w:r>
          </w:p>
        </w:tc>
        <w:tc>
          <w:tcPr>
            <w:tcW w:w="4320" w:type="dxa"/>
            <w:vAlign w:val="center"/>
          </w:tcPr>
          <w:p w14:paraId="5AEBC53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1.2s</w:t>
            </w:r>
          </w:p>
        </w:tc>
      </w:tr>
      <w:tr w14:paraId="01FB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39E3CF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</w:t>
            </w:r>
          </w:p>
        </w:tc>
        <w:tc>
          <w:tcPr>
            <w:tcW w:w="4320" w:type="dxa"/>
            <w:vAlign w:val="center"/>
          </w:tcPr>
          <w:p w14:paraId="40FC5E8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1.8s</w:t>
            </w:r>
          </w:p>
        </w:tc>
      </w:tr>
      <w:tr w14:paraId="2343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F57FF0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4320" w:type="dxa"/>
            <w:vAlign w:val="center"/>
          </w:tcPr>
          <w:p w14:paraId="1B18097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1.5s</w:t>
            </w:r>
          </w:p>
        </w:tc>
      </w:tr>
      <w:tr w14:paraId="0AEF0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858EBA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4320" w:type="dxa"/>
            <w:vAlign w:val="center"/>
          </w:tcPr>
          <w:p w14:paraId="7620E81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2.1s</w:t>
            </w:r>
          </w:p>
        </w:tc>
      </w:tr>
      <w:tr w14:paraId="6E53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37A6BB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4320" w:type="dxa"/>
            <w:vAlign w:val="center"/>
          </w:tcPr>
          <w:p w14:paraId="1741123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2.3s</w:t>
            </w:r>
          </w:p>
        </w:tc>
      </w:tr>
      <w:tr w14:paraId="5367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F1BA16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平均值</w:t>
            </w:r>
          </w:p>
        </w:tc>
        <w:tc>
          <w:tcPr>
            <w:tcW w:w="4320" w:type="dxa"/>
            <w:vAlign w:val="center"/>
          </w:tcPr>
          <w:p w14:paraId="3568FF4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1.78s</w:t>
            </w:r>
          </w:p>
        </w:tc>
      </w:tr>
    </w:tbl>
    <w:p w14:paraId="3FF25EDD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测试结论：对话首 Token 平均响应时间 1.78 秒，低于 3 秒设计阈值，人机交互等待时长符合用户体验标准。</w:t>
      </w:r>
    </w:p>
    <w:p w14:paraId="45B2B64D">
      <w:pPr>
        <w:pStyle w:val="4"/>
        <w:rPr>
          <w:rFonts w:hint="eastAsia" w:ascii="宋体" w:hAnsi="宋体" w:eastAsia="宋体"/>
          <w:color w:val="auto"/>
          <w:sz w:val="26"/>
          <w:lang w:eastAsia="zh-CN"/>
        </w:rPr>
      </w:pPr>
      <w:r>
        <w:rPr>
          <w:rFonts w:hint="eastAsia" w:ascii="宋体" w:hAnsi="宋体" w:eastAsia="宋体"/>
          <w:color w:val="auto"/>
          <w:sz w:val="26"/>
          <w:lang w:eastAsia="zh-CN"/>
        </w:rPr>
        <w:t>5.3.2 流式文本输出速率测试</w:t>
      </w:r>
    </w:p>
    <w:p w14:paraId="094FE447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生成约 500Token 文本内容，统计从首 Token 返回至全部内容输出完成总时长，计算每秒输出 Token 数量，测试数据如下。</w:t>
      </w:r>
    </w:p>
    <w:p w14:paraId="72D475FE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表4-9 流式输出速率测试记录表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ED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 w:themeFill="background1"/>
          </w:tcPr>
          <w:p w14:paraId="1ED436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测试序号</w:t>
            </w:r>
          </w:p>
        </w:tc>
        <w:tc>
          <w:tcPr>
            <w:tcW w:w="2160" w:type="dxa"/>
            <w:shd w:val="clear" w:color="auto" w:fill="FFFFFF" w:themeFill="background1"/>
          </w:tcPr>
          <w:p w14:paraId="69842FB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生成 Token 总量</w:t>
            </w:r>
          </w:p>
        </w:tc>
        <w:tc>
          <w:tcPr>
            <w:tcW w:w="2160" w:type="dxa"/>
            <w:shd w:val="clear" w:color="auto" w:fill="FFFFFF" w:themeFill="background1"/>
          </w:tcPr>
          <w:p w14:paraId="774798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总耗时</w:t>
            </w:r>
          </w:p>
        </w:tc>
        <w:tc>
          <w:tcPr>
            <w:tcW w:w="2160" w:type="dxa"/>
            <w:shd w:val="clear" w:color="auto" w:fill="FFFFFF" w:themeFill="background1"/>
          </w:tcPr>
          <w:p w14:paraId="5D4634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每秒输出 Token 数</w:t>
            </w:r>
          </w:p>
        </w:tc>
      </w:tr>
      <w:tr w14:paraId="1BE9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824929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</w:t>
            </w:r>
          </w:p>
        </w:tc>
        <w:tc>
          <w:tcPr>
            <w:tcW w:w="2160" w:type="dxa"/>
            <w:vAlign w:val="center"/>
          </w:tcPr>
          <w:p w14:paraId="5F8933E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482</w:t>
            </w:r>
          </w:p>
        </w:tc>
        <w:tc>
          <w:tcPr>
            <w:tcW w:w="2160" w:type="dxa"/>
            <w:vAlign w:val="center"/>
          </w:tcPr>
          <w:p w14:paraId="146D7D7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14.5s</w:t>
            </w:r>
          </w:p>
        </w:tc>
        <w:tc>
          <w:tcPr>
            <w:tcW w:w="2160" w:type="dxa"/>
            <w:vAlign w:val="center"/>
          </w:tcPr>
          <w:p w14:paraId="0BBA96D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33.2 Token/s</w:t>
            </w:r>
          </w:p>
        </w:tc>
      </w:tr>
      <w:tr w14:paraId="0198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6A0794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</w:t>
            </w:r>
          </w:p>
        </w:tc>
        <w:tc>
          <w:tcPr>
            <w:tcW w:w="2160" w:type="dxa"/>
            <w:vAlign w:val="center"/>
          </w:tcPr>
          <w:p w14:paraId="6267BF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527</w:t>
            </w:r>
          </w:p>
        </w:tc>
        <w:tc>
          <w:tcPr>
            <w:tcW w:w="2160" w:type="dxa"/>
            <w:vAlign w:val="center"/>
          </w:tcPr>
          <w:p w14:paraId="48CBBA9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16.1s</w:t>
            </w:r>
          </w:p>
        </w:tc>
        <w:tc>
          <w:tcPr>
            <w:tcW w:w="2160" w:type="dxa"/>
            <w:vAlign w:val="center"/>
          </w:tcPr>
          <w:p w14:paraId="7BBFAD5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32.7 Token/s</w:t>
            </w:r>
          </w:p>
        </w:tc>
      </w:tr>
      <w:tr w14:paraId="357A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767835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vAlign w:val="center"/>
          </w:tcPr>
          <w:p w14:paraId="445E9D8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498</w:t>
            </w:r>
          </w:p>
        </w:tc>
        <w:tc>
          <w:tcPr>
            <w:tcW w:w="2160" w:type="dxa"/>
            <w:vAlign w:val="center"/>
          </w:tcPr>
          <w:p w14:paraId="2CCA2B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15.4s</w:t>
            </w:r>
          </w:p>
        </w:tc>
        <w:tc>
          <w:tcPr>
            <w:tcW w:w="2160" w:type="dxa"/>
            <w:vAlign w:val="center"/>
          </w:tcPr>
          <w:p w14:paraId="1482393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32.3 Token/s</w:t>
            </w:r>
          </w:p>
        </w:tc>
      </w:tr>
    </w:tbl>
    <w:p w14:paraId="495A4E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eastAsia="宋体" w:asciiTheme="minorHAnsi" w:hAnsiTheme="minorHAnsi"/>
          <w:lang w:eastAsia="zh-CN"/>
        </w:rPr>
        <w:t>测试结论：系统平均输出速率约 33 Token/s，文字加载流畅，不会出现长时间卡顿，满足自然阅读节奏。</w:t>
      </w:r>
    </w:p>
    <w:p w14:paraId="753A2D46">
      <w:pPr>
        <w:pStyle w:val="4"/>
        <w:rPr>
          <w:rFonts w:hint="eastAsia" w:ascii="宋体" w:hAnsi="宋体" w:eastAsia="宋体"/>
          <w:color w:val="auto"/>
          <w:sz w:val="26"/>
          <w:lang w:eastAsia="zh-CN"/>
        </w:rPr>
      </w:pPr>
      <w:r>
        <w:rPr>
          <w:rFonts w:hint="eastAsia" w:ascii="宋体" w:hAnsi="宋体" w:eastAsia="宋体"/>
          <w:color w:val="auto"/>
          <w:sz w:val="26"/>
          <w:lang w:eastAsia="zh-CN"/>
        </w:rPr>
        <w:t>5.3.3 普通非流式接口响应测试</w:t>
      </w:r>
    </w:p>
    <w:p w14:paraId="6B9A702C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选取高频访问业务接口，各循环请求 10 次统计平均响应耗时，测试结果如下。</w:t>
      </w:r>
    </w:p>
    <w:p w14:paraId="4A1F1E5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表5-10 普通接口响应耗时统计表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5E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 w:themeFill="background1"/>
          </w:tcPr>
          <w:p w14:paraId="5623871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接口地址</w:t>
            </w:r>
          </w:p>
        </w:tc>
        <w:tc>
          <w:tcPr>
            <w:tcW w:w="2880" w:type="dxa"/>
            <w:shd w:val="clear" w:color="auto" w:fill="FFFFFF" w:themeFill="background1"/>
          </w:tcPr>
          <w:p w14:paraId="5BA06F2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请求次数</w:t>
            </w:r>
          </w:p>
        </w:tc>
        <w:tc>
          <w:tcPr>
            <w:tcW w:w="2880" w:type="dxa"/>
            <w:shd w:val="clear" w:color="auto" w:fill="FFFFFF" w:themeFill="background1"/>
          </w:tcPr>
          <w:p w14:paraId="344EAA5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平均响应时间</w:t>
            </w:r>
          </w:p>
        </w:tc>
      </w:tr>
      <w:tr w14:paraId="4790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EF2944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/user/info</w:t>
            </w:r>
          </w:p>
        </w:tc>
        <w:tc>
          <w:tcPr>
            <w:tcW w:w="2880" w:type="dxa"/>
            <w:vAlign w:val="center"/>
          </w:tcPr>
          <w:p w14:paraId="2838371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2880" w:type="dxa"/>
            <w:vAlign w:val="center"/>
          </w:tcPr>
          <w:p w14:paraId="27AA73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42ms</w:t>
            </w:r>
          </w:p>
        </w:tc>
      </w:tr>
      <w:tr w14:paraId="5CD6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19E53C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/portrait/me</w:t>
            </w:r>
          </w:p>
        </w:tc>
        <w:tc>
          <w:tcPr>
            <w:tcW w:w="2880" w:type="dxa"/>
            <w:vAlign w:val="center"/>
          </w:tcPr>
          <w:p w14:paraId="61C2C87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2880" w:type="dxa"/>
            <w:vAlign w:val="center"/>
          </w:tcPr>
          <w:p w14:paraId="0702D54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87ms</w:t>
            </w:r>
          </w:p>
        </w:tc>
      </w:tr>
      <w:tr w14:paraId="306D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4A817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/learning-path/list</w:t>
            </w:r>
          </w:p>
        </w:tc>
        <w:tc>
          <w:tcPr>
            <w:tcW w:w="2880" w:type="dxa"/>
            <w:vAlign w:val="center"/>
          </w:tcPr>
          <w:p w14:paraId="4E66C13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2880" w:type="dxa"/>
            <w:vAlign w:val="center"/>
          </w:tcPr>
          <w:p w14:paraId="197B37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63ms</w:t>
            </w:r>
          </w:p>
        </w:tc>
      </w:tr>
    </w:tbl>
    <w:p w14:paraId="0F7868AA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测试结论：全部常规业务接口平均响应时间均控制在 100ms 以内，页面切换、数据加载无明显延迟。</w:t>
      </w:r>
    </w:p>
    <w:p w14:paraId="16E4BF2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ascii="宋体" w:hAnsi="宋体" w:eastAsia="宋体"/>
          <w:color w:val="auto"/>
          <w:sz w:val="26"/>
          <w:lang w:eastAsia="zh-CN"/>
        </w:rPr>
        <w:t>5</w:t>
      </w:r>
      <w:r>
        <w:rPr>
          <w:rFonts w:hint="eastAsia" w:eastAsia="宋体" w:asciiTheme="minorHAnsi" w:hAnsiTheme="minorHAnsi"/>
          <w:lang w:eastAsia="zh-CN"/>
        </w:rPr>
        <w:t>.3.4 数据库查询性能测试</w:t>
      </w:r>
    </w:p>
    <w:p w14:paraId="07B13AD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统计三类高频数据库查询场景单次执行平均耗时，结果如下。</w:t>
      </w:r>
    </w:p>
    <w:p w14:paraId="6FE48BE5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表5-11 数据库查询耗时表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4E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FFFFF" w:themeFill="background1"/>
          </w:tcPr>
          <w:p w14:paraId="5005CDB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查询业务场景</w:t>
            </w:r>
          </w:p>
        </w:tc>
        <w:tc>
          <w:tcPr>
            <w:tcW w:w="4320" w:type="dxa"/>
            <w:shd w:val="clear" w:color="auto" w:fill="FFFFFF" w:themeFill="background1"/>
          </w:tcPr>
          <w:p w14:paraId="00D5E59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单次平均耗时</w:t>
            </w:r>
          </w:p>
        </w:tc>
      </w:tr>
      <w:tr w14:paraId="7488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774041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查询用户当前会话近 20 条历史对话</w:t>
            </w:r>
          </w:p>
        </w:tc>
        <w:tc>
          <w:tcPr>
            <w:tcW w:w="4320" w:type="dxa"/>
            <w:vAlign w:val="center"/>
          </w:tcPr>
          <w:p w14:paraId="5800798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小于 10ms</w:t>
            </w:r>
          </w:p>
        </w:tc>
      </w:tr>
      <w:tr w14:paraId="75D5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49A690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读取用户完整学习画像数据</w:t>
            </w:r>
          </w:p>
        </w:tc>
        <w:tc>
          <w:tcPr>
            <w:tcW w:w="4320" w:type="dxa"/>
            <w:vAlign w:val="center"/>
          </w:tcPr>
          <w:p w14:paraId="5CD7661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小于 5ms</w:t>
            </w:r>
          </w:p>
        </w:tc>
      </w:tr>
      <w:tr w14:paraId="1000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8B4858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加载用户全部保存学习路径</w:t>
            </w:r>
          </w:p>
        </w:tc>
        <w:tc>
          <w:tcPr>
            <w:tcW w:w="4320" w:type="dxa"/>
            <w:vAlign w:val="center"/>
          </w:tcPr>
          <w:p w14:paraId="13B883E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小于 10ms</w:t>
            </w:r>
          </w:p>
        </w:tc>
      </w:tr>
    </w:tbl>
    <w:p w14:paraId="5F8ECE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1D3F44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5.3 性能测试代码（run_all_tests.py 第172-192行）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perf_results = {}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for endpoint, name in [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("/user/info", "/user/info"),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("/portrait/me", "/portrait/me"),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("/learning-path/list", "/learning-path/list"),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("/resources/courses", "/resources/courses"),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("/user/settings", "/user/settings"),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]: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times = []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for _ in range(10):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start = time.time()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resp = session.get(f"{BASE_URL}{endpoint}")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elapsed = (time.time() - start) * 1000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times.append(elapsed)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avg = sum(times) / len(times)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perf_results[name] = {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"avg_ms": round(avg, 1),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"min_ms": round(min(times), 1),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"max_ms": round(max(times), 1)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}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print(f"[PERF] {name}: avg={avg:.1f}ms")</w:t>
      </w:r>
    </w:p>
    <w:p w14:paraId="1349E7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代码清单5-7 性能测试代码（run_all_tests.py 第172-192行）</w:t>
      </w:r>
    </w:p>
    <w:p w14:paraId="2DB33F33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5.4 兼容性测试</w:t>
      </w:r>
    </w:p>
    <w:p w14:paraId="40C8E171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兼容性测试针对主流桌面浏览器开展，同时模拟移动端设备校验页面基础展示效果，测试详情如下。</w:t>
      </w:r>
    </w:p>
    <w:p w14:paraId="3422274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表5-12 浏览器兼容性测试表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245"/>
        <w:gridCol w:w="2211"/>
      </w:tblGrid>
      <w:tr w14:paraId="33AC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</w:tcPr>
          <w:p w14:paraId="624729D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测试项目</w:t>
            </w:r>
          </w:p>
        </w:tc>
        <w:tc>
          <w:tcPr>
            <w:tcW w:w="1728" w:type="dxa"/>
            <w:shd w:val="clear" w:color="auto" w:fill="FFFFFF" w:themeFill="background1"/>
          </w:tcPr>
          <w:p w14:paraId="777796A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测试浏览器</w:t>
            </w:r>
          </w:p>
        </w:tc>
        <w:tc>
          <w:tcPr>
            <w:tcW w:w="1728" w:type="dxa"/>
            <w:shd w:val="clear" w:color="auto" w:fill="FFFFFF" w:themeFill="background1"/>
          </w:tcPr>
          <w:p w14:paraId="6152BCD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版本号</w:t>
            </w:r>
          </w:p>
        </w:tc>
        <w:tc>
          <w:tcPr>
            <w:tcW w:w="1245" w:type="dxa"/>
            <w:shd w:val="clear" w:color="auto" w:fill="FFFFFF" w:themeFill="background1"/>
          </w:tcPr>
          <w:p w14:paraId="2CAFC37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测试结果</w:t>
            </w:r>
          </w:p>
        </w:tc>
        <w:tc>
          <w:tcPr>
            <w:tcW w:w="2211" w:type="dxa"/>
            <w:shd w:val="clear" w:color="auto" w:fill="FFFFFF" w:themeFill="background1"/>
          </w:tcPr>
          <w:p w14:paraId="08867A3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说明</w:t>
            </w:r>
          </w:p>
        </w:tc>
      </w:tr>
      <w:tr w14:paraId="61DC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5D36576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页面整体布局渲染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707CFEC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58AD7F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54A8AC2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7705A3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无排版错乱、组件缺失</w:t>
            </w:r>
          </w:p>
        </w:tc>
      </w:tr>
      <w:tr w14:paraId="134D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3C8F3A2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页面整体布局渲染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57758F9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Microsoft Edge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2BB1623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136.0.1688.62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498EE41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528A405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样式、交互逻辑与 Chrome 保持一致</w:t>
            </w:r>
          </w:p>
        </w:tc>
      </w:tr>
      <w:tr w14:paraId="3144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62692B4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SSE 流式消息解析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1E8F9BE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65DFC9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0A29488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79029A7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流式文字实时推送无中断、丢失</w:t>
            </w:r>
          </w:p>
        </w:tc>
      </w:tr>
      <w:tr w14:paraId="004A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5399DDC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Markdown 富文本渲染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0A5492B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50DE005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0A799B0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523593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标题、列表、代码块、表格渲染正常</w:t>
            </w:r>
          </w:p>
        </w:tc>
      </w:tr>
      <w:tr w14:paraId="4C9FE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37BB3EF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代码语法高亮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048FA16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420BA96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5EF91BE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65988C0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各类编程语言代码配色区分清晰</w:t>
            </w:r>
          </w:p>
        </w:tc>
      </w:tr>
      <w:tr w14:paraId="7061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19FA33C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窗口自适应缩放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1B4D97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0664420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4A0D859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0135313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窗口缩放时页面组件自动适配尺寸</w:t>
            </w:r>
          </w:p>
        </w:tc>
      </w:tr>
    </w:tbl>
    <w:p w14:paraId="5752FDD7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测试结论：系统在 Chrome、Edge 两款主流桌面浏览器中全部功能适配正常，兼容性满足使用需求；移动端仅作基础展示，不作为核心使用场景。</w:t>
      </w:r>
    </w:p>
    <w:p w14:paraId="25798BB2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5.5 测试结果分析</w:t>
      </w:r>
    </w:p>
    <w:p w14:paraId="2B5B1A33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5.5.1 功能用例整体统计</w:t>
      </w:r>
    </w:p>
    <w:p w14:paraId="2CBB827F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汇总六大业务模块全部测试用例执行结果，统计用例总量、通过数量与通过率，详情如下。</w:t>
      </w:r>
    </w:p>
    <w:p w14:paraId="2ED86F6D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表5-13 全模块测试用例汇总表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0D4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A342AE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5149D1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设计用例总数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A21A7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通过用例数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16DB2A5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测试通过率</w:t>
            </w:r>
          </w:p>
        </w:tc>
      </w:tr>
      <w:tr w14:paraId="0FE15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EC3E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用户管理模块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EE83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5C33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B83E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A9BE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212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流式对话模块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AF8F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73CD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0E1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895B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C22F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用户画像模块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C02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E1F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3BAA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564DF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1B4B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学习路径模块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79BD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0B01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98B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1C1D1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61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学习资源模块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905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9DD9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A82A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71DC1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70C5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系统配置模块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54DF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A25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9613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93FF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E3FC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合计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3E78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87C4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7DB33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</w:tbl>
    <w:p w14:paraId="6B297FFA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5.5.2 综合测试结论</w:t>
      </w:r>
    </w:p>
    <w:p w14:paraId="0E663230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功能完整性：系统全部设计业务功能均完成实现，34 条测试用例全部通过，无功能缺失、逻辑 bug；</w:t>
      </w:r>
    </w:p>
    <w:p w14:paraId="5E7E075D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性能指标达标：对话首 Token 平均响应 1.78s，流式输出稳定 33 Token/s，普通接口、数据库查询响应速度快，满足设计性能标准；</w:t>
      </w:r>
    </w:p>
    <w:p w14:paraId="3275AC67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浏览器兼容性良好：主流桌面浏览器下页面渲染、长连接、图表、文件操作功能全部正常；</w:t>
      </w:r>
    </w:p>
    <w:p w14:paraId="1594A091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安全机制有效：系统实现路径遍历攻击拦截、API 密钥脱敏存储、JWT 身份鉴权三重安全防护，异常访问拦截逻辑生效。</w:t>
      </w:r>
    </w:p>
    <w:p w14:paraId="64AE3BF0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综合全部测试数据，本系统功能完整、性能达标、适配主流桌面浏览器，安全校验机制运行正常，完全满足前期需求分析文档提</w:t>
      </w:r>
      <w:bookmarkStart w:id="0" w:name="_GoBack"/>
      <w:bookmarkEnd w:id="0"/>
      <w:r>
        <w:rPr>
          <w:rFonts w:hint="eastAsia" w:eastAsia="宋体" w:asciiTheme="minorHAnsi" w:hAnsiTheme="minorHAnsi"/>
          <w:lang w:eastAsia="zh-CN"/>
        </w:rPr>
        <w:t>出的全部功能与性能要求。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18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831</Words>
  <Characters>1056</Characters>
  <Lines>0</Lines>
  <Paragraphs>0</Paragraphs>
  <TotalTime>5</TotalTime>
  <ScaleCrop>false</ScaleCrop>
  <LinksUpToDate>false</LinksUpToDate>
  <CharactersWithSpaces>1106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何艺</cp:lastModifiedBy>
  <dcterms:modified xsi:type="dcterms:W3CDTF">2026-07-03T05:48:48Z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eyJoZGlkIjoiYjA2OGY3MGIzMGVhNDQzOGUzYzI0MGU5MzBhOTQ5M2UiLCJ1c2VySWQiOiIxNjkyMzk4ODI5In0=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E1BE6267370549298F46CD444B86151D_12</vt:lpwstr>
  </property>
</Properties>
</file>